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OPPO问责后又发律师函：科技公司法务部门的强势姿态。</w:t>
      </w:r>
    </w:p>
    <w:p>
      <w:pPr>
        <w:spacing w:after="400" w:line="400" w:lineRule="atLeast"/>
      </w:pPr>
      <w:r>
        <w:t>OP...</w:t>
      </w:r>
    </w:p>
    <w:p>
      <w:pPr>
        <w:pStyle w:val="Heading2"/>
        <w:spacing w:after="400" w:line="400" w:lineRule="atLeast"/>
      </w:pPr>
      <w:r>
        <w:t>回答</w:t>
      </w:r>
    </w:p>
    <w:p>
      <w:pPr>
        <w:spacing w:after="400" w:line="400" w:lineRule="atLeast"/>
      </w:pPr>
      <w:r>
        <w:rPr>
          <w:b w:val="true"/>
          <w:sz w:val="30"/>
        </w:rPr>
        <w:t>深度研究报告：关于OPPO公司2026年“母亲节文案”舆情事件及高管问责处理的全面分析</w:t>
      </w:r>
    </w:p>
    <w:p>
      <w:pPr>
        <w:spacing w:after="400" w:line="400" w:lineRule="atLeast"/>
      </w:pPr>
      <w:r>
        <w:rPr>
          <w:b w:val="true"/>
        </w:rPr>
        <w:t>报告出具日期：</w:t>
      </w:r>
      <w:r>
        <w:t xml:space="preserve"> 2026年6月7日</w:t>
      </w:r>
    </w:p>
    <w:p>
      <w:pPr>
        <w:spacing w:after="400" w:line="400" w:lineRule="atLeast"/>
      </w:pPr>
      <w:r>
        <w:rPr>
          <w:b w:val="true"/>
        </w:rPr>
        <w:t>研究员：</w:t>
      </w:r>
      <w:r>
        <w:t xml:space="preserve"> 智能研究助理</w:t>
      </w:r>
    </w:p>
    <w:p>
      <w:pPr>
        <w:spacing w:after="400" w:line="400" w:lineRule="atLeast"/>
      </w:pPr>
      <w:r>
        <w:rPr>
          <w:b w:val="true"/>
        </w:rPr>
        <w:t>研究主题：</w:t>
      </w:r>
      <w:r>
        <w:t xml:space="preserve"> 对OPPO公司在2024年至2026年期间，因“母亲节不当文案”引发的重大舆情危机、内部对高级副总裁进行降级处分，以及相关“发律师函”传闻的考证与综合分析。</w:t>
      </w:r>
    </w:p>
    <w:p>
      <w:pPr>
        <w:spacing w:after="400" w:line="400" w:lineRule="atLeast"/>
      </w:pPr>
      <w:r>
        <w:rPr>
          <w:b w:val="true"/>
          <w:sz w:val="30"/>
        </w:rPr>
        <w:t>摘要</w:t>
      </w:r>
    </w:p>
    <w:p>
      <w:pPr>
        <w:spacing w:after="400" w:line="400" w:lineRule="atLeast"/>
      </w:pPr>
      <w:r>
        <w:t xml:space="preserve">本报告旨在全面、深入地研究并阐述2026年5月所爆发的OPPO“母亲节不当文案”舆情事件的全貌。该事件因一则被公众普遍认为挑战社会主流价值观与公序良俗的营销文案而起，迅速发酵为一场对OPPO品牌形象构成严重冲击的“重大品牌事故” [[1]][[2]][[3]]。为应对此次危机，OPPO公司采取了极为严厉的内部问责措施，其核心是对负有最终管理责任的中国区业务负责人、高级副总裁段要辉处以“职级直降两级” [[4]][[5]][[6]]等一系列严厉处罚，此举被业内认为是OPPO历史上罕见的处罚力度 [[7]][[8]][[9]]。</w:t>
      </w:r>
    </w:p>
    <w:p>
      <w:pPr>
        <w:spacing w:after="400" w:line="400" w:lineRule="atLeast"/>
      </w:pPr>
      <w:r>
        <w:t>本报告将基于现有搜索资料，详细梳理事件的时间线、剖析引发争议的文案内容及其背后的舆情引爆点、深度解析OPPO内部问责机制的运作与处理结果，并对事件所暴露出的企业管理问题进行探讨。</w:t>
      </w:r>
    </w:p>
    <w:p>
      <w:pPr>
        <w:spacing w:after="400" w:line="400" w:lineRule="atLeast"/>
      </w:pPr>
      <w:r>
        <w:t xml:space="preserve">尤为重要的是，本报告将针对研究课题中“向副总裁发律师函”这一关键信息点进行重点考证。通过对现有资料的交叉比对与分析，报告发现，虽然OPPO法务部门在应对外部恶意抹黑与不实报道时，确有使用律师函作为法律工具的记录 [[10]][[11]][[12]]但在本次“母亲节文案”事件的内部处理中，</w:t>
      </w:r>
      <w:r>
        <w:rPr>
          <w:b w:val="true"/>
        </w:rPr>
        <w:t>现有全部搜索资料均未显示OPPO曾向涉事副总裁段要辉或任何其他高管发送律师函</w:t>
      </w:r>
      <w:r>
        <w:t>。相关传闻很可能是将OPPO的内部管理处罚（高管降级）与该公司在其他情境下的外部法律维权行为（发送律师函）错误地联系、混淆而产生的。本报告将对此进行详细的辨析与论证。</w:t>
      </w:r>
    </w:p>
    <w:p>
      <w:pPr>
        <w:spacing w:after="400" w:line="400" w:lineRule="atLeast"/>
      </w:pPr>
      <w:r>
        <w:t>最终，本报告将总结此次事件对OPPO品牌、乃至整个行业在营销伦理、风险控制及合规管理方面带来的深远影响与启示。</w:t>
      </w:r>
    </w:p>
    <w:p>
      <w:pPr>
        <w:spacing w:after="400" w:line="400" w:lineRule="atLeast"/>
      </w:pPr>
      <w:r>
        <w:rPr>
          <w:b w:val="true"/>
          <w:sz w:val="30"/>
        </w:rPr>
        <w:t>引言</w:t>
      </w:r>
    </w:p>
    <w:p>
      <w:pPr>
        <w:spacing w:after="400" w:line="400" w:lineRule="atLeast"/>
      </w:pPr>
      <w:r>
        <w:t>在数字化营销浪潮席卷全球的背景下，品牌如何通过创意内容与消费者建立情感连接，已成为市场竞争的关键。然而，创意的边界与社会伦理的底线之间的平衡，始终是悬在所有企业头上的达摩克利斯之剑。任何一次对公序良俗的偏离，都可能引发难以预料的舆情海啸，对品牌造成不可逆的伤害。</w:t>
      </w:r>
    </w:p>
    <w:p>
      <w:pPr>
        <w:spacing w:after="400" w:line="400" w:lineRule="atLeast"/>
      </w:pPr>
      <w:r>
        <w:t>OPPO，作为全球领先的智能设备创新者，长期以来在中国乃至全球市场都占据着举足轻重的地位。其品牌形象通常与科技、创新和人文关怀紧密相连。然而，在2026年5月，一场突如其来的“母亲节文案”风波，将这家科技巨头推上了舆论的风口浪尖。</w:t>
      </w:r>
    </w:p>
    <w:p>
      <w:pPr>
        <w:spacing w:after="400" w:line="400" w:lineRule="atLeast"/>
      </w:pPr>
      <w:r>
        <w:t xml:space="preserve">本报告的研究时间范围设定为2024年至2026年，但通过对资料的梳理，我们发现核心事件高度集中于2026年5月 [[13]][[14]][[15]]。报告将以这一核心事件为轴心，辐射至其前因后果、处理方式以及在企业管理和行业伦理层面引发的广泛讨论。我们将严格依据提供的搜索结果，秉持客观、中立的研究态度，力求还原事件真相，并提供具有深度的分析与见解，以期为理解当代中国企业危机管理、品牌建设和营销伦理提供一个详实的案例研究。</w:t>
      </w:r>
    </w:p>
    <w:p>
      <w:pPr>
        <w:spacing w:after="400" w:line="400" w:lineRule="atLeast"/>
      </w:pPr>
      <w:r>
        <w:rPr>
          <w:b w:val="true"/>
          <w:sz w:val="30"/>
        </w:rPr>
        <w:t>第一章：事件核心概述与时间线梳理</w:t>
      </w:r>
    </w:p>
    <w:p>
      <w:pPr>
        <w:spacing w:after="400" w:line="400" w:lineRule="atLeast"/>
      </w:pPr>
      <w:r>
        <w:rPr>
          <w:b w:val="true"/>
          <w:sz w:val="26"/>
        </w:rPr>
        <w:t xml:space="preserve">1.1 事件定性：“重大品牌事故”</w:t>
      </w:r>
    </w:p>
    <w:p>
      <w:pPr>
        <w:spacing w:after="400" w:line="400" w:lineRule="atLeast"/>
      </w:pPr>
      <w:r>
        <w:t xml:space="preserve">根据OPPO内部问责通告的定性，此次“母亲节不当文案”事件被明确定义为一起“重大品牌事故” [[16]][[17]][[18]]。这一定性表明，事件的负面影响已远超一次普通的营销失误，其严重程度触及了品牌安全的核心，对OPPO的品牌声誉、公众信任度以及企业价值观的社会认知造成了显著损害。该文案被广泛批评为挑战了社会主流价值观和伦理底线 [[19]][[20]][[21]]引发了公众和媒体的强烈批评。</w:t>
      </w:r>
    </w:p>
    <w:p>
      <w:pPr>
        <w:spacing w:after="400" w:line="400" w:lineRule="atLeast"/>
      </w:pPr>
      <w:r>
        <w:rPr>
          <w:b w:val="true"/>
          <w:sz w:val="26"/>
        </w:rPr>
        <w:t xml:space="preserve">1.2 争议焦点：不当的营销文案</w:t>
      </w:r>
    </w:p>
    <w:p>
      <w:pPr>
        <w:spacing w:after="400" w:line="400" w:lineRule="atLeast"/>
      </w:pPr>
      <w:r>
        <w:t xml:space="preserve">事件的导火索是OPPO在母亲节期间发布的一系列营销文案。尽管原始文案的全部内容在搜索结果中未完整呈现，但关键的争议性信息被多次提及。其中，一句文案——“我妈有两个老公” [[22]][[23]]——成为了引爆舆论的中心。这句文案因其内容极易引发歧义，触及了关于家庭伦理、婚姻观念等敏感社会议题，被公众解读为低俗、博眼球，严重背离了母亲节这个充满温情与感恩的节日氛围 [[24]][[25]][[26]]。这种为了追求所谓的“创意”或“话题性”而罔顾社会基本伦理和情感共识的做法，是导致舆情迅速恶化的根本原因。</w:t>
      </w:r>
    </w:p>
    <w:p>
      <w:pPr>
        <w:spacing w:after="400" w:line="400" w:lineRule="atLeast"/>
      </w:pPr>
      <w:r>
        <w:rPr>
          <w:b w:val="true"/>
          <w:sz w:val="26"/>
        </w:rPr>
        <w:t xml:space="preserve">1.3 详细时间线重建</w:t>
      </w:r>
    </w:p>
    <w:p>
      <w:pPr>
        <w:spacing w:after="400" w:line="400" w:lineRule="atLeast"/>
      </w:pPr>
      <w:r>
        <w:t>基于现有信息，本报告重建了“母亲节文案事件”的关键时间节点：</w:t>
      </w:r>
    </w:p>
    <w:p>
      <w:pPr>
        <w:numPr>
          <w:ilvl w:val="-1"/>
          <w:numId w:val="2"/>
        </w:numPr>
        <w:spacing w:after="400" w:line="400" w:lineRule="atLeast"/>
      </w:pPr>
      <w:r>
        <w:rPr>
          <w:b w:val="true"/>
        </w:rPr>
        <w:t xml:space="preserve">大约 2026年5月8日（母亲节前夕）：</w:t>
      </w:r>
      <w:r>
        <w:t xml:space="preserve"> OPPO通过其官方渠道发布了引发争议的母亲节系列营销文案 [[27]][[28]]。这是事件的直接起点。</w:t>
      </w:r>
    </w:p>
    <w:p>
      <w:pPr>
        <w:numPr>
          <w:ilvl w:val="-1"/>
          <w:numId w:val="2"/>
        </w:numPr>
        <w:spacing w:after="400" w:line="400" w:lineRule="atLeast"/>
      </w:pPr>
      <w:r>
        <w:rPr>
          <w:b w:val="true"/>
        </w:rPr>
        <w:t xml:space="preserve">2026年5月8日 - 5月10日：</w:t>
      </w:r>
      <w:r>
        <w:t xml:space="preserve"> 争议文案在社交媒体等平台开始传播，并迅速引发公众的负面评论和声讨。舆论批评其内容“价值观跑偏”、“低俗营销” [[29]][[30]][[31]]对OPPO品牌形象构成直接冲击。</w:t>
      </w:r>
    </w:p>
    <w:p>
      <w:pPr>
        <w:numPr>
          <w:ilvl w:val="-1"/>
          <w:numId w:val="2"/>
        </w:numPr>
        <w:spacing w:after="400" w:line="400" w:lineRule="atLeast"/>
      </w:pPr>
      <w:r>
        <w:rPr>
          <w:b w:val="true"/>
        </w:rPr>
        <w:t xml:space="preserve">2026年5月10日 - 5月11日：</w:t>
      </w:r>
      <w:r>
        <w:t xml:space="preserve"> 面对持续发酵的负面舆情，OPPO官方采取了初步应对措施，包括紧急删除相关涉事文案并可能发布了致歉声明 [[32]]。</w:t>
      </w:r>
    </w:p>
    <w:p>
      <w:pPr>
        <w:numPr>
          <w:ilvl w:val="-1"/>
          <w:numId w:val="2"/>
        </w:numPr>
        <w:spacing w:after="400" w:line="400" w:lineRule="atLeast"/>
      </w:pPr>
      <w:r>
        <w:rPr>
          <w:b w:val="true"/>
        </w:rPr>
        <w:t xml:space="preserve">2026年5月11日 或 5月12日：</w:t>
      </w:r>
      <w:r>
        <w:t xml:space="preserve"> OPPO公司内部发布了正式的《关于“母亲节不当文案事件”的问责通告》 [[33]][[34]][[35]]。这份通告详细列明了对相关责任人的处罚决定，标志着OPPO内部对此事件的处理进入实质性阶段。</w:t>
      </w:r>
    </w:p>
    <w:p>
      <w:pPr>
        <w:numPr>
          <w:ilvl w:val="-1"/>
          <w:numId w:val="2"/>
        </w:numPr>
        <w:spacing w:after="400" w:line="400" w:lineRule="atLeast"/>
      </w:pPr>
      <w:r>
        <w:rPr>
          <w:b w:val="true"/>
        </w:rPr>
        <w:t>2026年5月12日之后：</w:t>
      </w:r>
      <w:r>
        <w:t xml:space="preserve"> 内部问责通告的内容被媒体和知情人士披露，引发了第二轮舆论关注。公众的焦点从文案本身转移到了OPPO“壮士断腕”式的严厉处罚上，尤其是对高级副总裁段要辉的“职级直降两级”处理，成为行业内外热议的话题 [[36]][[37]][[38]]。</w:t>
      </w:r>
    </w:p>
    <w:p>
      <w:pPr>
        <w:spacing w:after="400" w:line="400" w:lineRule="atLeast"/>
      </w:pPr>
      <w:r>
        <w:t xml:space="preserve">值得注意的是，搜索结果明确指出，此事件发生在2026年5月，而非2024年或2025年 [[39]][[40]][[41]]。部分资料中提及的2024年或2025年，多与涉事高管的个人履历时间点有关 [[42]]，或为部分报道中的时间笔误 [[43]][[44]][[45]]与本次问责事件的发生时间无直接关联。</w:t>
      </w:r>
    </w:p>
    <w:p>
      <w:pPr>
        <w:spacing w:after="400" w:line="400" w:lineRule="atLeast"/>
      </w:pPr>
      <w:r>
        <w:rPr>
          <w:b w:val="true"/>
          <w:sz w:val="30"/>
        </w:rPr>
        <w:t>第二章：OPPO内部问责机制与处理结果深度解析</w:t>
      </w:r>
    </w:p>
    <w:p>
      <w:pPr>
        <w:spacing w:after="400" w:line="400" w:lineRule="atLeast"/>
      </w:pPr>
      <w:r>
        <w:t>此次事件中，OPPO的内部问责反应之迅速、处罚之严厉，是整个舆情发展中最引人注目的部分。这不仅是对外展示公司处理危机决心的姿态，也反映了其内部管理体系在面对重大风险时的应激机制。</w:t>
      </w:r>
    </w:p>
    <w:p>
      <w:pPr>
        <w:spacing w:after="400" w:line="400" w:lineRule="atLeast"/>
      </w:pPr>
      <w:r>
        <w:rPr>
          <w:b w:val="true"/>
          <w:sz w:val="26"/>
        </w:rPr>
        <w:t xml:space="preserve">2.1 问责的核心对象与处罚细则</w:t>
      </w:r>
    </w:p>
    <w:p>
      <w:pPr>
        <w:spacing w:after="400" w:line="400" w:lineRule="atLeast"/>
      </w:pPr>
      <w:r>
        <w:t>根据泄露的内部通告内容，此次问责范围覆盖了从高层管理者到项目执行团队的多个层级，体现了对责任链条的全面追溯。</w:t>
      </w:r>
    </w:p>
    <w:p>
      <w:pPr>
        <w:spacing w:after="400" w:line="400" w:lineRule="atLeast"/>
      </w:pPr>
      <w:r>
        <w:rPr>
          <w:b w:val="true"/>
        </w:rPr>
        <w:t xml:space="preserve">1. 核心责任人：段要辉（时任高级副总裁、中国区业务负责人）</w:t>
      </w:r>
    </w:p>
    <w:p>
      <w:pPr>
        <w:numPr>
          <w:ilvl w:val="-1"/>
          <w:numId w:val="13"/>
        </w:numPr>
        <w:spacing w:after="400" w:line="400" w:lineRule="atLeast"/>
      </w:pPr>
      <w:r>
        <w:rPr>
          <w:b w:val="true"/>
        </w:rPr>
        <w:t>所负责任：</w:t>
      </w:r>
      <w:r>
        <w:t xml:space="preserve"> 作为OPPO中国区业务的最高负责人，段要辉被认定对此次“重大品牌事故”负有</w:t>
      </w:r>
      <w:r>
        <w:rPr>
          <w:b w:val="true"/>
        </w:rPr>
        <w:t>最终管理责任</w:t>
      </w:r>
      <w:r>
        <w:t xml:space="preserve"> [[46]][[47]][[48]]。这意味着，尽管他可能没有直接参与文案的撰写或审核，但其治下的管理体系出现了严重漏洞，他必须为此承担最高级别的领导责任。</w:t>
      </w:r>
    </w:p>
    <w:p>
      <w:pPr>
        <w:numPr>
          <w:ilvl w:val="-1"/>
          <w:numId w:val="13"/>
        </w:numPr>
        <w:spacing w:after="400" w:line="400" w:lineRule="atLeast"/>
      </w:pPr>
      <w:r>
        <w:rPr>
          <w:b w:val="true"/>
        </w:rPr>
        <w:t>具体处罚措施：</w:t>
      </w:r>
    </w:p>
    <w:p>
      <w:pPr>
        <w:numPr>
          <w:ilvl w:val="-1"/>
          <w:numId w:val="11"/>
        </w:numPr>
        <w:spacing w:after="400" w:line="400" w:lineRule="atLeast"/>
      </w:pPr>
      <w:r>
        <w:rPr>
          <w:b w:val="true"/>
        </w:rPr>
        <w:t xml:space="preserve">职级直降两级 [</w:t>
      </w:r>
      <w:r>
        <w:t>[49]</w:t>
      </w:r>
      <w:r>
        <w:rPr>
          <w:b w:val="true"/>
        </w:rPr>
        <w:t>][</w:t>
      </w:r>
      <w:r>
        <w:t>[50]</w:t>
      </w:r>
      <w:r>
        <w:rPr>
          <w:b w:val="true"/>
        </w:rPr>
        <w:t>][</w:t>
      </w:r>
      <w:r>
        <w:t>[51]</w:t>
      </w:r>
      <w:r>
        <w:rPr>
          <w:b w:val="true"/>
        </w:rPr>
        <w:t>]:</w:t>
      </w:r>
      <w:r>
        <w:t xml:space="preserve"> 这是最核心且最具震撼力的处罚。对于一位高级副总裁而言，连降两级不仅意味着薪酬、奖金、股权等物质利益的大幅缩水，更是对其职业声望、内部权威和未来晋升空间的沉重打击。</w:t>
      </w:r>
    </w:p>
    <w:p>
      <w:pPr>
        <w:numPr>
          <w:ilvl w:val="-1"/>
          <w:numId w:val="11"/>
        </w:numPr>
        <w:spacing w:after="400" w:line="400" w:lineRule="atLeast"/>
      </w:pPr>
      <w:r>
        <w:rPr>
          <w:b w:val="true"/>
        </w:rPr>
        <w:t xml:space="preserve">本年度绩效不得高于C [</w:t>
      </w:r>
      <w:r>
        <w:t>[52]</w:t>
      </w:r>
      <w:r>
        <w:rPr>
          <w:b w:val="true"/>
        </w:rPr>
        <w:t>][</w:t>
      </w:r>
      <w:r>
        <w:t>[53]</w:t>
      </w:r>
      <w:r>
        <w:rPr>
          <w:b w:val="true"/>
        </w:rPr>
        <w:t>][</w:t>
      </w:r>
      <w:r>
        <w:t>[54]</w:t>
      </w:r>
      <w:r>
        <w:rPr>
          <w:b w:val="true"/>
        </w:rPr>
        <w:t>]:</w:t>
      </w:r>
      <w:r>
        <w:t xml:space="preserve"> 在大型企业中，绩效评级直接与年终奖金、次年薪酬调整等关键激励挂钩。评级为C通常意味着“不合格”或“需要改进”，是相当严厉的绩效惩罚。</w:t>
      </w:r>
    </w:p>
    <w:p>
      <w:pPr>
        <w:numPr>
          <w:ilvl w:val="-1"/>
          <w:numId w:val="11"/>
        </w:numPr>
        <w:spacing w:after="400" w:line="400" w:lineRule="atLeast"/>
      </w:pPr>
      <w:r>
        <w:rPr>
          <w:b w:val="true"/>
        </w:rPr>
        <w:t xml:space="preserve">冻结调薪36个月 [</w:t>
      </w:r>
      <w:r>
        <w:t>[55]</w:t>
      </w:r>
      <w:r>
        <w:rPr>
          <w:b w:val="true"/>
        </w:rPr>
        <w:t>][</w:t>
      </w:r>
      <w:r>
        <w:t>[56]</w:t>
      </w:r>
      <w:r>
        <w:rPr>
          <w:b w:val="true"/>
        </w:rPr>
        <w:t>][</w:t>
      </w:r>
      <w:r>
        <w:t>[57]</w:t>
      </w:r>
      <w:r>
        <w:rPr>
          <w:b w:val="true"/>
        </w:rPr>
        <w:t>]:</w:t>
      </w:r>
      <w:r>
        <w:t xml:space="preserve"> 长达三年的调薪冻结，进一步加重了此次处罚的长期影响， фактически将该高管在相当长一段时间内的薪酬增长可能性归零。</w:t>
      </w:r>
    </w:p>
    <w:p>
      <w:pPr>
        <w:spacing w:after="400" w:line="400" w:lineRule="atLeast"/>
      </w:pPr>
      <w:r>
        <w:rPr>
          <w:b w:val="true"/>
        </w:rPr>
        <w:t xml:space="preserve">2. 其他被问责的管理人员</w:t>
      </w:r>
    </w:p>
    <w:p>
      <w:pPr>
        <w:spacing w:after="400" w:line="400" w:lineRule="atLeast"/>
      </w:pPr>
      <w:r>
        <w:t xml:space="preserve">除了段要辉，通告还点名了其他多位负有直接管理责任或领导责任的中层管理者，形成了一个完整的问责链条 [[58]][[59]][[60]]：</w:t>
      </w:r>
    </w:p>
    <w:p>
      <w:pPr>
        <w:numPr>
          <w:ilvl w:val="-1"/>
          <w:numId w:val="8"/>
        </w:numPr>
        <w:spacing w:after="400" w:line="400" w:lineRule="atLeast"/>
      </w:pPr>
      <w:r>
        <w:rPr>
          <w:b w:val="true"/>
        </w:rPr>
        <w:t>直属业务部门部长王怡：</w:t>
      </w:r>
      <w:r>
        <w:t xml:space="preserve"> 作为直接负责该营销项目的业务部门主管，被处以降职、绩效和调薪限制等处罚 [[61]][[62]][[63]]。</w:t>
      </w:r>
    </w:p>
    <w:p>
      <w:pPr>
        <w:numPr>
          <w:ilvl w:val="-1"/>
          <w:numId w:val="8"/>
        </w:numPr>
        <w:spacing w:after="400" w:line="400" w:lineRule="atLeast"/>
      </w:pPr>
      <w:r>
        <w:rPr>
          <w:b w:val="true"/>
        </w:rPr>
        <w:t>公关部部长马新：</w:t>
      </w:r>
      <w:r>
        <w:t xml:space="preserve"> 公关部门作为品牌声誉的守护者，在此次事件中显然未能有效发挥“守门人”作用，其负责人同样受到牵连，被处以降职等处罚 [[64]][[65]][[66]]。</w:t>
      </w:r>
    </w:p>
    <w:p>
      <w:pPr>
        <w:numPr>
          <w:ilvl w:val="-1"/>
          <w:numId w:val="8"/>
        </w:numPr>
        <w:spacing w:after="400" w:line="400" w:lineRule="atLeast"/>
      </w:pPr>
      <w:r>
        <w:rPr>
          <w:b w:val="true"/>
        </w:rPr>
        <w:t>项目团队主管及相关人员：</w:t>
      </w:r>
      <w:r>
        <w:t xml:space="preserve"> 作为文案创意的直接产出和执行者，项目主管及团队成员也受到了相应的处分 [[67]][[68]][[69]]。</w:t>
      </w:r>
    </w:p>
    <w:p>
      <w:pPr>
        <w:spacing w:after="400" w:line="400" w:lineRule="atLeast"/>
      </w:pPr>
      <w:r>
        <w:rPr>
          <w:b w:val="true"/>
          <w:sz w:val="26"/>
        </w:rPr>
        <w:t xml:space="preserve">2.2 处罚力度的评估：“OPPO历史上罕见严厉”</w:t>
      </w:r>
    </w:p>
    <w:p>
      <w:pPr>
        <w:spacing w:after="400" w:line="400" w:lineRule="atLeast"/>
      </w:pPr>
      <w:r>
        <w:t xml:space="preserve">多家媒体和知情人士在报道中不约而同地使用了“OPPO历史上罕见严厉的处罚力度” [[70]][[71]][[72]]这一表述。这一评价的背后，蕴含着多重意义：</w:t>
      </w:r>
    </w:p>
    <w:p>
      <w:pPr>
        <w:numPr>
          <w:ilvl w:val="-1"/>
          <w:numId w:val="7"/>
        </w:numPr>
        <w:spacing w:after="400" w:line="400" w:lineRule="atLeast"/>
      </w:pPr>
      <w:r>
        <w:rPr>
          <w:b w:val="true"/>
        </w:rPr>
        <w:t>对内：杀鸡儆猴，重塑纪律。</w:t>
      </w:r>
      <w:r>
        <w:t xml:space="preserve"> 如此严厉的处罚，尤其是对身居高位的SVP的“公开处刑”，向OPPO全体员工传递了一个极其明确的信号：公司对挑战价值观、损害品牌声誉的行为持“零容忍”态度 [[73]]，任何人都不能例外。这有助于在全公司范围内迅速统一思想，强化风险意识，收紧此前可能松散的管理链条。</w:t>
      </w:r>
    </w:p>
    <w:p>
      <w:pPr>
        <w:numPr>
          <w:ilvl w:val="-1"/>
          <w:numId w:val="7"/>
        </w:numPr>
        <w:spacing w:after="400" w:line="400" w:lineRule="atLeast"/>
      </w:pPr>
      <w:r>
        <w:rPr>
          <w:b w:val="true"/>
        </w:rPr>
        <w:t>对外：平息众怒，挽回信任。</w:t>
      </w:r>
      <w:r>
        <w:t xml:space="preserve"> 面对汹涌的负面舆情，简单的道歉已不足以安抚公众情绪。通过将最高负责人推上问责台并施以重罚，OPPO向外界展示了其承担责任的诚意和刮骨疗毒的决心。这种“自损八百”式的危机公关，虽然代价高昂，但在一定程度上能够切割品牌与“不当行为”，将问题归结为“管理失误”，并以实际行动争取公众的谅解。</w:t>
      </w:r>
    </w:p>
    <w:p>
      <w:pPr>
        <w:numPr>
          <w:ilvl w:val="-1"/>
          <w:numId w:val="7"/>
        </w:numPr>
        <w:spacing w:after="400" w:line="400" w:lineRule="atLeast"/>
      </w:pPr>
      <w:r>
        <w:rPr>
          <w:b w:val="true"/>
        </w:rPr>
        <w:t>行业标杆：提升危机处理标准。</w:t>
      </w:r>
      <w:r>
        <w:t xml:space="preserve"> 在中国互联网和科技行业，高管因营销或公关失误被如此严厉问责的案例并不多见。OPPO此举，无疑为行业内的其他公司设立了一个新的危机处理标杆，即在面对触及社会伦理底线的错误时，必须采取果断、彻底且透明的问责行动。</w:t>
      </w:r>
    </w:p>
    <w:p>
      <w:pPr>
        <w:spacing w:after="400" w:line="400" w:lineRule="atLeast"/>
      </w:pPr>
      <w:r>
        <w:rPr>
          <w:b w:val="true"/>
          <w:sz w:val="26"/>
        </w:rPr>
        <w:t xml:space="preserve">2.3 问责背后暴露的深层次管理问题</w:t>
      </w:r>
    </w:p>
    <w:p>
      <w:pPr>
        <w:spacing w:after="400" w:line="400" w:lineRule="atLeast"/>
      </w:pPr>
      <w:r>
        <w:t xml:space="preserve">此次“重大品牌事故”并非偶然，其背后暴露了OPPO在高速发展过程中可能被忽视的一些深层次管理问题。内部问责通告中也提及了部分反思，例如“团队忽视社会主流价值观、业务机制漏洞、内容审核机制漏洞” [[74]][[75]][[76]]。</w:t>
      </w:r>
    </w:p>
    <w:p>
      <w:pPr>
        <w:numPr>
          <w:ilvl w:val="-1"/>
          <w:numId w:val="12"/>
        </w:numPr>
        <w:spacing w:after="400" w:line="400" w:lineRule="atLeast"/>
      </w:pPr>
      <w:r>
        <w:rPr>
          <w:b w:val="true"/>
        </w:rPr>
        <w:t>内容审核机制的失灵：</w:t>
      </w:r>
      <w:r>
        <w:t xml:space="preserve"> 最直接的问题在于内容生产与审核流程。一则如此明显存在风险的文案，能够一路绿灯，从创意构思、撰写、审核到最终发布，说明在每一个环节上的“守门人”要么是缺位的，要么是失职的。这暴露了审核标准不清、流程执行不严、风险意识淡薄等一系列问题 [[77]][[78]]。</w:t>
      </w:r>
    </w:p>
    <w:p>
      <w:pPr>
        <w:numPr>
          <w:ilvl w:val="-1"/>
          <w:numId w:val="12"/>
        </w:numPr>
        <w:spacing w:after="400" w:line="400" w:lineRule="atLeast"/>
      </w:pPr>
      <w:r>
        <w:rPr>
          <w:b w:val="true"/>
        </w:rPr>
        <w:t>企业价值观与业务目标的脱节：</w:t>
      </w:r>
      <w:r>
        <w:t xml:space="preserve"> 为了追求流量、话题性和所谓的“网感”，营销团队可能过度KPI导向，而忽视了品牌应有的价值观和社会责任 [[79]][[80]][[81]]。当“搞个大新闻”的冲动压倒了对品牌安全和社会伦理的敬畏时，出现“翻车”几乎是必然的。此次事件表明，OPPO需要重新审视并强化其企业文化和价值观在业务一线的贯彻与执行。</w:t>
      </w:r>
    </w:p>
    <w:p>
      <w:pPr>
        <w:numPr>
          <w:ilvl w:val="-1"/>
          <w:numId w:val="12"/>
        </w:numPr>
        <w:spacing w:after="400" w:line="400" w:lineRule="atLeast"/>
      </w:pPr>
      <w:r>
        <w:rPr>
          <w:b w:val="true"/>
        </w:rPr>
        <w:t>部门墙与协同失效：</w:t>
      </w:r>
      <w:r>
        <w:t xml:space="preserve"> 一场成功的营销活动需要创意、市场、公关、法务等多个部门的紧密协同。此次事件中，公关、法务等风险控制部门显然未能对营销创意进行有效的前置干预。这可能源于组织架构中的“部门墙”，也可能是由于追求效率而简化了必要的协同流程。</w:t>
      </w:r>
    </w:p>
    <w:p>
      <w:pPr>
        <w:numPr>
          <w:ilvl w:val="-1"/>
          <w:numId w:val="12"/>
        </w:numPr>
        <w:spacing w:after="400" w:line="400" w:lineRule="atLeast"/>
      </w:pPr>
      <w:r>
        <w:rPr>
          <w:b w:val="true"/>
        </w:rPr>
        <w:t>领导责任与管理半径的矛盾：</w:t>
      </w:r>
      <w:r>
        <w:t xml:space="preserve"> 段要辉作为中国区业务的最高负责人，其管理半径巨大，不可能事必躬亲。他被问责，恰恰说明了现代大型企业中高层管理者面临的困境：如何确保在庞大的组织体系中，自己的管理意图和公司的核心价值观能够层层传递、不打折扣地执行下去。这考验的是整个组织体系的健康度和有效性。</w:t>
      </w:r>
    </w:p>
    <w:p>
      <w:pPr>
        <w:spacing w:after="400" w:line="400" w:lineRule="atLeast"/>
      </w:pPr>
      <w:r>
        <w:rPr>
          <w:b w:val="true"/>
          <w:sz w:val="30"/>
        </w:rPr>
        <w:t>第三章：关于“向副总裁发律师函”传闻的专项考证与分析</w:t>
      </w:r>
    </w:p>
    <w:p>
      <w:pPr>
        <w:spacing w:after="400" w:line="400" w:lineRule="atLeast"/>
      </w:pPr>
      <w:r>
        <w:t>在本次研究课题中，“向副总裁发律师函”是一个核心待证实的信息点。然而，经过对所有提供的搜索结果进行反复、细致的查证，本报告得出结论：</w:t>
      </w:r>
      <w:r>
        <w:rPr>
          <w:b w:val="true"/>
        </w:rPr>
        <w:t>该说法在现有资料中找不到任何证据支持</w:t>
      </w:r>
      <w:r>
        <w:t>。</w:t>
      </w:r>
    </w:p>
    <w:p>
      <w:pPr>
        <w:spacing w:after="400" w:line="400" w:lineRule="atLeast"/>
      </w:pPr>
      <w:r>
        <w:rPr>
          <w:b w:val="true"/>
          <w:sz w:val="26"/>
        </w:rPr>
        <w:t xml:space="preserve">3.1 核心事实核查：直接证据的缺失</w:t>
      </w:r>
    </w:p>
    <w:p>
      <w:pPr>
        <w:spacing w:after="400" w:line="400" w:lineRule="atLeast"/>
      </w:pPr>
      <w:r>
        <w:t>所有与“律师函”相关的搜索结果可以分为两类：</w:t>
      </w:r>
    </w:p>
    <w:p>
      <w:pPr>
        <w:numPr>
          <w:ilvl w:val="0"/>
          <w:numId w:val="9"/>
        </w:numPr>
        <w:spacing w:after="400" w:line="400" w:lineRule="atLeast"/>
      </w:pPr>
      <w:r>
        <w:rPr>
          <w:b w:val="true"/>
        </w:rPr>
        <w:t>提及OPPO处理“母亲节文案事件”的资料：</w:t>
      </w:r>
      <w:r>
        <w:t xml:space="preserve"> 这部分资料（例如 [[82]][[83]]详细描述了OPPO的内部问责，包括对高级副总裁段要辉的降级、限制绩效、冻薪等处罚。</w:t>
      </w:r>
      <w:r>
        <w:rPr>
          <w:b w:val="true"/>
        </w:rPr>
        <w:t>但在所有这些描述中，均未出现“律师函”一词</w:t>
      </w:r>
      <w:r>
        <w:t>。处理方式完全是公司内部的管理行为。</w:t>
      </w:r>
    </w:p>
    <w:p>
      <w:pPr>
        <w:numPr>
          <w:ilvl w:val="0"/>
          <w:numId w:val="9"/>
        </w:numPr>
        <w:spacing w:after="400" w:line="400" w:lineRule="atLeast"/>
      </w:pPr>
      <w:r>
        <w:rPr>
          <w:b w:val="true"/>
        </w:rPr>
        <w:t>提及OPPO使用律师函的资料：</w:t>
      </w:r>
      <w:r>
        <w:t xml:space="preserve"> 这部分资料（例如 [[84]][[85]][[86]]确实证明了OPPO法务部会使用律师函作为法律工具。然而，其使用场景</w:t>
      </w:r>
      <w:r>
        <w:rPr>
          <w:b w:val="true"/>
        </w:rPr>
        <w:t>全部指向外部</w:t>
      </w:r>
      <w:r>
        <w:t>：</w:t>
      </w:r>
    </w:p>
    <w:p>
      <w:pPr>
        <w:numPr>
          <w:ilvl w:val="0"/>
          <w:numId w:val="3"/>
        </w:numPr>
        <w:spacing w:after="400" w:line="400" w:lineRule="atLeast"/>
      </w:pPr>
      <w:r>
        <w:rPr>
          <w:b w:val="true"/>
        </w:rPr>
        <w:t>应对恶意抹黑和不实报道：</w:t>
      </w:r>
      <w:r>
        <w:t xml:space="preserve"> 当有自媒体或竞争对手发布“销量崩盘”、“至暗时刻”等不实言论，或恶意诋毁产品质量时，OPPO法务部会发出律师函进行警告、要求澄清，并保留诉讼权利 [[87]][[88]][[89]]。</w:t>
      </w:r>
    </w:p>
    <w:p>
      <w:pPr>
        <w:numPr>
          <w:ilvl w:val="0"/>
          <w:numId w:val="3"/>
        </w:numPr>
        <w:spacing w:after="400" w:line="400" w:lineRule="atLeast"/>
      </w:pPr>
      <w:r>
        <w:rPr>
          <w:b w:val="true"/>
        </w:rPr>
        <w:t>处理商业纠纷与知识产权问题：</w:t>
      </w:r>
      <w:r>
        <w:t xml:space="preserve"> 例如，在与其他公司的知识产权诉讼中进行沟通 [[90]]。</w:t>
      </w:r>
    </w:p>
    <w:p>
      <w:pPr>
        <w:numPr>
          <w:ilvl w:val="0"/>
          <w:numId w:val="3"/>
        </w:numPr>
        <w:spacing w:after="400" w:line="400" w:lineRule="atLeast"/>
      </w:pPr>
      <w:r>
        <w:rPr>
          <w:b w:val="true"/>
        </w:rPr>
        <w:t>追究泄密责任：</w:t>
      </w:r>
      <w:r>
        <w:t xml:space="preserve"> 如员工泄露未发布的产品信息，OPPO会启动调查并追究法律责任，这其中可能涉及律师函 [[91]]。</w:t>
      </w:r>
    </w:p>
    <w:p>
      <w:pPr>
        <w:spacing w:after="400" w:line="400" w:lineRule="atLeast"/>
      </w:pPr>
      <w:r>
        <w:rPr>
          <w:b w:val="true"/>
        </w:rPr>
        <w:t>结论是明确的：</w:t>
      </w:r>
      <w:r>
        <w:t xml:space="preserve"> OPPO使用律师函，是将其作为公司法人主体，向</w:t>
      </w:r>
      <w:r>
        <w:rPr>
          <w:b w:val="true"/>
        </w:rPr>
        <w:t>外部</w:t>
      </w:r>
      <w:r>
        <w:t>的其他法人或自然人主张权利、澄清事实、制止侵权时所采用的法律手段。而对于“母亲节文案”这样的</w:t>
      </w:r>
      <w:r>
        <w:rPr>
          <w:b w:val="true"/>
        </w:rPr>
        <w:t>内部</w:t>
      </w:r>
      <w:r>
        <w:t>管理失误，OPPO采用的是公司内部规章制度所规定的纪律处分和行政处罚。</w:t>
      </w:r>
    </w:p>
    <w:p>
      <w:pPr>
        <w:spacing w:after="400" w:line="400" w:lineRule="atLeast"/>
      </w:pPr>
      <w:r>
        <w:rPr>
          <w:b w:val="true"/>
          <w:sz w:val="26"/>
        </w:rPr>
        <w:t xml:space="preserve">3.2 “发律师函”传闻的产生原因推演</w:t>
      </w:r>
    </w:p>
    <w:p>
      <w:pPr>
        <w:spacing w:after="400" w:line="400" w:lineRule="atLeast"/>
      </w:pPr>
      <w:r>
        <w:t>既然没有事实依据，为何“向副总裁发律师函”的说法会成为一个研究命题？本报告认为，这很可能是由以下几种因素混合而成的“信息噪音”或“模因（meme）式误传”：</w:t>
      </w:r>
    </w:p>
    <w:p>
      <w:pPr>
        <w:numPr>
          <w:ilvl w:val="0"/>
          <w:numId w:val="6"/>
        </w:numPr>
        <w:spacing w:after="400" w:line="400" w:lineRule="atLeast"/>
      </w:pPr>
      <w:r>
        <w:rPr>
          <w:b w:val="true"/>
        </w:rPr>
        <w:t>信息碎片的错误拼接：</w:t>
      </w:r>
      <w:r>
        <w:t xml:space="preserve"> 公众在接收信息时，往往是碎片化的。他们可能同时接触到两个独立的事实：“A. OPPO因文案问题重罚了副总裁”和“B. OPPO法务部很强硬，经常发律师函维权”。在信息传播和转述过程中，这两个事实被无意识地拼接、融合，演变成了“OPPO重罚副总裁，甚至向他发了律师函”，以此来强调处罚的严厉程度。</w:t>
      </w:r>
    </w:p>
    <w:p>
      <w:pPr>
        <w:numPr>
          <w:ilvl w:val="0"/>
          <w:numId w:val="6"/>
        </w:numPr>
        <w:spacing w:after="400" w:line="400" w:lineRule="atLeast"/>
      </w:pPr>
      <w:r>
        <w:rPr>
          <w:b w:val="true"/>
        </w:rPr>
        <w:t>对法律工具的误解：</w:t>
      </w:r>
      <w:r>
        <w:t xml:space="preserve"> 普通公众可能不完全理解律师函的法律性质和适用场景。律师函本质上是一种法律意见的表达和权利主张的通知，通常用于平等的民事主体之间。公司对内的管理，有《劳动合同法》和内部规章制度作为依据，使用降职、降薪、解雇等手段。用“发律师函”的方式来处理内部员工的履职失当问题，不仅在法律程序上不合常规，且显得多此一举，缺乏实际的法律约束力（相对于内部处罚而言）。</w:t>
      </w:r>
    </w:p>
    <w:p>
      <w:pPr>
        <w:numPr>
          <w:ilvl w:val="0"/>
          <w:numId w:val="6"/>
        </w:numPr>
        <w:spacing w:after="400" w:line="400" w:lineRule="atLeast"/>
      </w:pPr>
      <w:r>
        <w:rPr>
          <w:b w:val="true"/>
        </w:rPr>
        <w:t>追求戏剧性效果的夸张表述：</w:t>
      </w:r>
      <w:r>
        <w:t xml:space="preserve"> 在社交媒体的语境下，为了增强信息的冲击力和传播力，人们倾向于使用更夸张、更具戏剧性的表述。“向副总裁发律师函”比“副总裁被降级”听起来更具冲突感，更能体现公司“六亲不认”的铁腕风格，因此更容易被传播和接受，尽管它并不准确。</w:t>
      </w:r>
    </w:p>
    <w:p>
      <w:pPr>
        <w:spacing w:after="400" w:line="400" w:lineRule="atLeast"/>
      </w:pPr>
      <w:r>
        <w:rPr>
          <w:b w:val="true"/>
          <w:sz w:val="26"/>
        </w:rPr>
        <w:t xml:space="preserve">3.3 内部问责与外部法律工具的根本区别</w:t>
      </w:r>
    </w:p>
    <w:p>
      <w:pPr>
        <w:spacing w:after="400" w:line="400" w:lineRule="atLeast"/>
      </w:pPr>
      <w:r>
        <w:t>从企业管理的专业角度看，必须严格区分内部问责工具与外部法律工具：</w:t>
      </w:r>
    </w:p>
    <w:p>
      <w:pPr>
        <w:numPr>
          <w:ilvl w:val="-1"/>
          <w:numId w:val="5"/>
        </w:numPr>
        <w:spacing w:after="400" w:line="400" w:lineRule="atLeast"/>
      </w:pPr>
      <w:r>
        <w:rPr>
          <w:b w:val="true"/>
        </w:rPr>
        <w:t>内部问责工具：</w:t>
      </w:r>
      <w:r>
        <w:t xml:space="preserve"> 根植于企业与员工之间的劳动合同关系和公司的内部管理制度。其形式包括但不限于：绩效评估、奖金调整、调薪冻结、培训、警告、降职、调岗乃至解除劳动合同。其目的是维护内部秩序、执行公司标准、激励或惩戒员工。在此次事件中，OPPO对段要辉的所有处罚，都属于这一范畴。</w:t>
      </w:r>
    </w:p>
    <w:p>
      <w:pPr>
        <w:numPr>
          <w:ilvl w:val="-1"/>
          <w:numId w:val="5"/>
        </w:numPr>
        <w:spacing w:after="400" w:line="400" w:lineRule="atLeast"/>
      </w:pPr>
      <w:r>
        <w:rPr>
          <w:b w:val="true"/>
        </w:rPr>
        <w:t>外部法律工具：</w:t>
      </w:r>
      <w:r>
        <w:t xml:space="preserve"> 根植于国家法律体系，是企业作为一个独立的法人主体，在市场经济活动中维护自身合法权益的手段。律师函、律师声明、民事诉讼、行政举报、刑事控告 [[92]] 等均属此类。其目的是解决与外部第三方之间的纠纷，如侵权、违约、名誉损害等。</w:t>
      </w:r>
    </w:p>
    <w:p>
      <w:pPr>
        <w:spacing w:after="400" w:line="400" w:lineRule="atLeast"/>
      </w:pPr>
      <w:r>
        <w:t>混淆这两者，不仅是对事实的误读，也是对现代企业治理逻辑的误解。一个健康运营的公司，其内部管理应有章可循，而其对外维权则应依法进行。OPPO在此次事件中的处理方式——对内严厉问责，对外（在其他事件中）依法维权——恰恰体现了这种内外有别的治理思路。</w:t>
      </w:r>
    </w:p>
    <w:p>
      <w:pPr>
        <w:spacing w:after="400" w:line="400" w:lineRule="atLeast"/>
      </w:pPr>
      <w:r>
        <w:rPr>
          <w:b w:val="true"/>
          <w:sz w:val="30"/>
        </w:rPr>
        <w:t>第四章：事件的深层影响与行业启示</w:t>
      </w:r>
    </w:p>
    <w:p>
      <w:pPr>
        <w:spacing w:after="400" w:line="400" w:lineRule="atLeast"/>
      </w:pPr>
      <w:r>
        <w:t>OPPO“母亲节文案”事件，作为2026年上半年中国商业界最引人注目的品牌危机之一，其影响已远远超出了OPPO公司本身，为整个行业带来了深刻的警示与启示。</w:t>
      </w:r>
    </w:p>
    <w:p>
      <w:pPr>
        <w:spacing w:after="400" w:line="400" w:lineRule="atLeast"/>
      </w:pPr>
      <w:r>
        <w:rPr>
          <w:b w:val="true"/>
          <w:sz w:val="26"/>
        </w:rPr>
        <w:t xml:space="preserve">4.1 对OPPO品牌形象的“压力测试”与重塑契机</w:t>
      </w:r>
    </w:p>
    <w:p>
      <w:pPr>
        <w:numPr>
          <w:ilvl w:val="-1"/>
          <w:numId w:val="10"/>
        </w:numPr>
        <w:spacing w:after="400" w:line="400" w:lineRule="atLeast"/>
      </w:pPr>
      <w:r>
        <w:rPr>
          <w:b w:val="true"/>
        </w:rPr>
        <w:t>短期冲击：</w:t>
      </w:r>
      <w:r>
        <w:t xml:space="preserve"> 事件无疑对OPPO长期以来精心构建的“科技、美学、人文”的品牌形象造成了严重冲击。它让一部分消费者对OPPO的品牌价值观产生怀疑，甚至感到被冒犯 [[93]][[94]][[95]]。这是品牌在追求年轻化、网络化表达时，因失控而付出的沉重代价。</w:t>
      </w:r>
    </w:p>
    <w:p>
      <w:pPr>
        <w:numPr>
          <w:ilvl w:val="-1"/>
          <w:numId w:val="10"/>
        </w:numPr>
        <w:spacing w:after="400" w:line="400" w:lineRule="atLeast"/>
      </w:pPr>
      <w:r>
        <w:rPr>
          <w:b w:val="true"/>
        </w:rPr>
        <w:t>长期影响与重塑可能：</w:t>
      </w:r>
      <w:r>
        <w:t xml:space="preserve"> 然而，危机同样是转机。OPPO后续“教科书级别”的严厉问责，尤其是对公司SVP级别高管的公开重罚，在很大程度上起到了“止损”和“修复”的作用。这种不护短、敢于“壮士断腕”的态度，向市场传递了公司高层对品牌声誉和企业价值观的高度重视。如果OPPO能够真正吸取教训，将此次事件中反思的管理漏洞（如内容审核、合规管理 [[96]][[97]]逐一补上，并持续以负责任的行动与消费者沟通，那么这次危机过后，OPPO的品牌形象反而可能在公众心中增加一层“勇于担责”、“纪律严明”的正面标签。</w:t>
      </w:r>
    </w:p>
    <w:p>
      <w:pPr>
        <w:spacing w:after="400" w:line="400" w:lineRule="atLeast"/>
      </w:pPr>
      <w:r>
        <w:rPr>
          <w:b w:val="true"/>
          <w:sz w:val="26"/>
        </w:rPr>
        <w:t xml:space="preserve">4.2 对行业营销伦理的集体反思</w:t>
      </w:r>
    </w:p>
    <w:p>
      <w:pPr>
        <w:spacing w:after="400" w:line="400" w:lineRule="atLeast"/>
      </w:pPr>
      <w:r>
        <w:t>此次事件为整个广告营销行业敲响了警钟，引发了关于营销伦理边界的大讨论。</w:t>
      </w:r>
    </w:p>
    <w:p>
      <w:pPr>
        <w:numPr>
          <w:ilvl w:val="-1"/>
          <w:numId w:val="1"/>
        </w:numPr>
        <w:spacing w:after="400" w:line="400" w:lineRule="atLeast"/>
      </w:pPr>
      <w:r>
        <w:rPr>
          <w:b w:val="true"/>
        </w:rPr>
        <w:t>“流量至上”的反噬：</w:t>
      </w:r>
      <w:r>
        <w:t xml:space="preserve"> 长期以来，部分品牌和营销机构奉行“流量为王”的圭臬，认为“黑红也是红”，不惜通过打擦边球、制造争议、挑战公序良俗的方式来博取眼球。OPPO此次的惨痛教训雄辩地证明，这种“玩火”行为的风险极高，一旦越过公众心理的底线，所带来的负面流量将是品牌无法承受之重。</w:t>
      </w:r>
    </w:p>
    <w:p>
      <w:pPr>
        <w:numPr>
          <w:ilvl w:val="-1"/>
          <w:numId w:val="1"/>
        </w:numPr>
        <w:spacing w:after="400" w:line="400" w:lineRule="atLeast"/>
      </w:pPr>
      <w:r>
        <w:rPr>
          <w:b w:val="true"/>
        </w:rPr>
        <w:t>“创意”与“创伤”的一线之隔：</w:t>
      </w:r>
      <w:r>
        <w:t xml:space="preserve"> 创意是营销的灵魂，但绝不是无所顾忌的脱缰野马。好的创意应该建立在对目标受众、社会文化和普世价值观的深刻理解与尊重之上。脱离了人文关怀和基本善意的“创意”，很容易沦为冒犯用户的“创伤”。此事件将促使更多品牌在追求创意时，更加注重同理心和价值观的对齐。</w:t>
      </w:r>
    </w:p>
    <w:p>
      <w:pPr>
        <w:numPr>
          <w:ilvl w:val="-1"/>
          <w:numId w:val="1"/>
        </w:numPr>
        <w:spacing w:after="400" w:line="400" w:lineRule="atLeast"/>
      </w:pPr>
      <w:r>
        <w:rPr>
          <w:b w:val="true"/>
        </w:rPr>
        <w:t>回归营销的本质：</w:t>
      </w:r>
      <w:r>
        <w:t xml:space="preserve"> 营销的本质是价值交换和关系建立，而非一次性的眼球收割。此次事件提醒所有从业者，营销活动应回归其核心——真诚地与消费者沟通，传递品牌的核心价值，提供优质的产品和服务，最终建立长期、健康的品牌-消费者关系。</w:t>
      </w:r>
    </w:p>
    <w:p>
      <w:pPr>
        <w:spacing w:after="400" w:line="400" w:lineRule="atLeast"/>
      </w:pPr>
      <w:r>
        <w:rPr>
          <w:b w:val="true"/>
          <w:sz w:val="26"/>
        </w:rPr>
        <w:t xml:space="preserve">4.3 企业内部风险控制与合规管理的重要性凸显</w:t>
      </w:r>
    </w:p>
    <w:p>
      <w:pPr>
        <w:spacing w:after="400" w:line="400" w:lineRule="atLeast"/>
      </w:pPr>
      <w:r>
        <w:t>OPPO的案例生动地展示了内部风险控制，特别是内容和品牌风险控制的极端重要性。</w:t>
      </w:r>
    </w:p>
    <w:p>
      <w:pPr>
        <w:numPr>
          <w:ilvl w:val="-1"/>
          <w:numId w:val="4"/>
        </w:numPr>
        <w:spacing w:after="400" w:line="400" w:lineRule="atLeast"/>
      </w:pPr>
      <w:r>
        <w:rPr>
          <w:b w:val="true"/>
        </w:rPr>
        <w:t>风险控制必须成为“一把手工程”：</w:t>
      </w:r>
      <w:r>
        <w:t xml:space="preserve"> 如此重罚SVP，传递出的信号是，风险控制不仅仅是法务部或合规部的事情，而是每一位业务负责人，尤其是高层管理者的核心职责之一。业务增长与风险控制必须是硬币的两面，不可偏废。</w:t>
      </w:r>
    </w:p>
    <w:p>
      <w:pPr>
        <w:numPr>
          <w:ilvl w:val="-1"/>
          <w:numId w:val="4"/>
        </w:numPr>
        <w:spacing w:after="400" w:line="400" w:lineRule="atLeast"/>
      </w:pPr>
      <w:r>
        <w:rPr>
          <w:b w:val="true"/>
        </w:rPr>
        <w:t>建立“前中后台”联动的防火墙体系：</w:t>
      </w:r>
      <w:r>
        <w:t xml:space="preserve"> 一线业务团队（前台）负责创意和执行，但必须有强大的中台（如公关、品牌管理）和后台（如法务、合规）为其设定边界、提供支持和进行监督。必须建立起一套标准化的、强制执行的审核流程，确保任何对外输出的内容都经过多重检验，符合法律法规、公司价值观和社会主流伦理。OPPO事件中暴露的“内容审核机制漏洞” [[98]][[99]][[100]]正是这套体系未能有效运转的结果。</w:t>
      </w:r>
    </w:p>
    <w:p>
      <w:pPr>
        <w:numPr>
          <w:ilvl w:val="-1"/>
          <w:numId w:val="4"/>
        </w:numPr>
        <w:spacing w:after="400" w:line="400" w:lineRule="atLeast"/>
      </w:pPr>
      <w:r>
        <w:rPr>
          <w:b w:val="true"/>
        </w:rPr>
        <w:t>企业文化是最终的“免疫系统”：</w:t>
      </w:r>
      <w:r>
        <w:t xml:space="preserve"> 制度流程可以防范已知的风险，但面对层出不穷的新问题，一个强大的企业文化才是最终的保障。只有当“负责任营销” [[101]]、“客户导向”、“尊重社会”等价值观内化为每一位员工的行动自觉时，企业才能真正建立起抵御各类风险的强大“免疫系统”。</w:t>
      </w:r>
    </w:p>
    <w:p>
      <w:pPr>
        <w:spacing w:after="400" w:line="400" w:lineRule="atLeast"/>
      </w:pPr>
      <w:r>
        <w:rPr>
          <w:b w:val="true"/>
          <w:sz w:val="30"/>
        </w:rPr>
        <w:t>研究总结</w:t>
      </w:r>
    </w:p>
    <w:p>
      <w:pPr>
        <w:spacing w:after="400" w:line="400" w:lineRule="atLeast"/>
      </w:pPr>
      <w:r>
        <w:t>本研究报告通过对现有搜索资料的系统性梳理和深度分析，对OPPO公司在2026年5月发生的“母亲节不当文案”舆情事件进行了全面的复盘与解读。主要结论如下：</w:t>
      </w:r>
    </w:p>
    <w:p>
      <w:pPr>
        <w:numPr>
          <w:ilvl w:val="0"/>
          <w:numId w:val="14"/>
        </w:numPr>
        <w:spacing w:after="400" w:line="400" w:lineRule="atLeast"/>
      </w:pPr>
      <w:r>
        <w:rPr>
          <w:b w:val="true"/>
        </w:rPr>
        <w:t>事件的核心事实清晰：</w:t>
      </w:r>
      <w:r>
        <w:t xml:space="preserve"> 2026年5月，OPPO因发布含有“我妈有两个老公” [[102]][[103]]等不当内容的母亲节营销文案，引发了被定性为“重大品牌事故” [[104]][[105]][[106]]的严重舆情危机。</w:t>
      </w:r>
    </w:p>
    <w:p>
      <w:pPr>
        <w:numPr>
          <w:ilvl w:val="0"/>
          <w:numId w:val="14"/>
        </w:numPr>
        <w:spacing w:after="400" w:line="400" w:lineRule="atLeast"/>
      </w:pPr>
      <w:r>
        <w:rPr>
          <w:b w:val="true"/>
        </w:rPr>
        <w:t>内部问责极其严厉：</w:t>
      </w:r>
      <w:r>
        <w:t xml:space="preserve"> 为应对危机，OPPO对负有最终管理责任的中国区业务负责人、高级副总裁段要辉，以及其他多名中层管理者进行了严厉处罚。对段要辉的“职级直降两级、绩效评C、冻薪三年” [[107]][[108]][[109]]的处罚，被普遍认为是OPPO历史上罕见的处罚力度，体现了公司整顿内部、挽回声誉的决心。</w:t>
      </w:r>
    </w:p>
    <w:p>
      <w:pPr>
        <w:numPr>
          <w:ilvl w:val="0"/>
          <w:numId w:val="14"/>
        </w:numPr>
        <w:spacing w:after="400" w:line="400" w:lineRule="atLeast"/>
      </w:pPr>
      <w:r>
        <w:rPr>
          <w:b w:val="true"/>
        </w:rPr>
        <w:t>“发律师函”传闻不实：</w:t>
      </w:r>
      <w:r>
        <w:t xml:space="preserve"> 经过专项考证，</w:t>
      </w:r>
      <w:r>
        <w:rPr>
          <w:b w:val="true"/>
        </w:rPr>
        <w:t>现有全部资料均不能支持“OPPO因文案问题向副总裁发送律师函”的说法</w:t>
      </w:r>
      <w:r>
        <w:t>。OPPO的律师函主要用于应对外部侵权和不实报道等法律事务，而对内部员工的管理失当行为，则采用公司内部的纪律处分。该传闻很可能是对不同性质事件的错误关联和解读。</w:t>
      </w:r>
    </w:p>
    <w:p>
      <w:pPr>
        <w:numPr>
          <w:ilvl w:val="0"/>
          <w:numId w:val="14"/>
        </w:numPr>
        <w:spacing w:after="400" w:line="400" w:lineRule="atLeast"/>
      </w:pPr>
      <w:r>
        <w:rPr>
          <w:b w:val="true"/>
        </w:rPr>
        <w:t>事件的启示意义深远：</w:t>
      </w:r>
      <w:r>
        <w:t xml:space="preserve"> 此事件不仅是OPPO自身的一次重大教训，也为整个科技和营销行业提供了关于品牌价值观、营销伦理、危机管理和内部风险控制的宝贵案例。它警示所有企业，对社会主流价值观和公序良俗的尊重是品牌生存的底线，任何时候都不可逾越。</w:t>
      </w:r>
    </w:p>
    <w:p>
      <w:pPr>
        <w:spacing w:after="400" w:line="400" w:lineRule="atLeast"/>
      </w:pPr>
      <w:r>
        <w:t>综上所述，OPPO的这次危机处理，在“事后”的问责环节展现了惊人的力度和决心，但在“事前”的风险防范环节则暴露了显著的短板。未来，OPPO乃至整个行业能否将这次昂贵的教训转化为组织能力和文化基因的系统性提升，将是比事件本身更值得持续观察的议题。</w:t>
      </w:r>
    </w:p>
    <w:p>
      <w:pPr>
        <w:pStyle w:val="Heading2"/>
        <w:spacing w:after="400" w:line="400" w:lineRule="atLeast"/>
      </w:pPr>
      <w:r>
        <w:t>其他来源</w:t>
      </w:r>
    </w:p>
    <w:p>
      <w:pPr>
        <w:spacing w:after="200" w:line="400" w:lineRule="atLeast"/>
      </w:pPr>
      <w:hyperlink r:id="rId4">
        <w:r>
          <w:rPr>
            <w:rStyle w:val="DefaultParagraphFont"/>
            <w:color w:val="0563C1"/>
          </w:rPr>
          <w:t xml:space="preserve">[1]. OPPO就母亲节文案发布问责通告，高级副总裁职级直降两级</w:t>
        </w:r>
      </w:hyperlink>
    </w:p>
    <w:p>
      <w:pPr>
        <w:spacing w:after="200" w:line="400" w:lineRule="atLeast"/>
      </w:pPr>
      <w:hyperlink r:id="rId5">
        <w:r>
          <w:rPr>
            <w:rStyle w:val="DefaultParagraphFont"/>
            <w:color w:val="0563C1"/>
          </w:rPr>
          <w:t xml:space="preserve">[2,11,14,29,36,43,90,114,116,118,131,143,152,162,171,172,175,178,185,188,221,242,246]. 2026年5月11日华尔街财经快讯</w:t>
        </w:r>
      </w:hyperlink>
    </w:p>
    <w:p>
      <w:pPr>
        <w:spacing w:after="200" w:line="400" w:lineRule="atLeast"/>
      </w:pPr>
      <w:hyperlink r:id="rId6">
        <w:r>
          <w:rPr>
            <w:rStyle w:val="DefaultParagraphFont"/>
            <w:color w:val="0563C1"/>
          </w:rPr>
          <w:t xml:space="preserve">[3,12,15,17,20,30,58,144,146,153,173,176,179,186,189,197,209]. OPPO再致歉，高级副总裁直降两级_腾讯新闻</w:t>
        </w:r>
      </w:hyperlink>
    </w:p>
    <w:p>
      <w:pPr>
        <w:spacing w:after="200" w:line="400" w:lineRule="atLeast"/>
      </w:pPr>
      <w:hyperlink r:id="rId7">
        <w:r>
          <w:rPr>
            <w:rStyle w:val="DefaultParagraphFont"/>
            <w:color w:val="0563C1"/>
          </w:rPr>
          <w:t xml:space="preserve">[4,8,31,154,158,180]. 最新 | OPPO再次致歉，高级副总裁直降两级！</w:t>
        </w:r>
      </w:hyperlink>
    </w:p>
    <w:p>
      <w:pPr>
        <w:spacing w:after="200" w:line="400" w:lineRule="atLeast"/>
      </w:pPr>
      <w:hyperlink r:id="rId8">
        <w:r>
          <w:rPr>
            <w:rStyle w:val="DefaultParagraphFont"/>
            <w:color w:val="0563C1"/>
          </w:rPr>
          <w:t xml:space="preserve">[5,9,24,27,32,45,141,156,159,166,244]. OPPO问责母亲节翻车文案：高级副总裁直降两级</w:t>
        </w:r>
      </w:hyperlink>
    </w:p>
    <w:p>
      <w:pPr>
        <w:spacing w:after="200" w:line="400" w:lineRule="atLeast"/>
      </w:pPr>
      <w:hyperlink r:id="rId9">
        <w:r>
          <w:rPr>
            <w:rStyle w:val="DefaultParagraphFont"/>
            <w:color w:val="0563C1"/>
          </w:rPr>
          <w:t xml:space="preserve">[6,22,33,148,167,211]. OPPO再致歉！高级副总裁职级直降两级</w:t>
        </w:r>
      </w:hyperlink>
    </w:p>
    <w:p>
      <w:pPr>
        <w:spacing w:after="200" w:line="400" w:lineRule="atLeast"/>
      </w:pPr>
      <w:hyperlink r:id="rId10">
        <w:r>
          <w:rPr>
            <w:rStyle w:val="DefaultParagraphFont"/>
            <w:color w:val="0563C1"/>
          </w:rPr>
          <w:t xml:space="preserve">[7,10,25,28,142,157,160,245]. OPPO就母亲节文案事件发布问责通告高级副总裁职级直降两级</w:t>
        </w:r>
      </w:hyperlink>
    </w:p>
    <w:p>
      <w:pPr>
        <w:spacing w:after="200" w:line="400" w:lineRule="atLeast"/>
      </w:pPr>
      <w:hyperlink r:id="rId11">
        <w:r>
          <w:rPr>
            <w:rStyle w:val="DefaultParagraphFont"/>
            <w:color w:val="0563C1"/>
          </w:rPr>
          <w:t xml:space="preserve">[13,48,51,56,63,78,82,85,174,195,248]. OPPO就母亲节文案事件发布问责通告，高级副总裁职级直降两级</w:t>
        </w:r>
      </w:hyperlink>
    </w:p>
    <w:p>
      <w:pPr>
        <w:spacing w:after="200" w:line="400" w:lineRule="atLeast"/>
      </w:pPr>
      <w:hyperlink r:id="rId12">
        <w:r>
          <w:rPr>
            <w:rStyle w:val="DefaultParagraphFont"/>
            <w:color w:val="0563C1"/>
          </w:rPr>
          <w:t xml:space="preserve">[16,18,23,140,145,155,177,187,190,198,243]. 副总裁连降两级，OPPO给公关敲了个警钟</w:t>
        </w:r>
      </w:hyperlink>
    </w:p>
    <w:p>
      <w:pPr>
        <w:spacing w:after="200" w:line="400" w:lineRule="atLeast"/>
      </w:pPr>
      <w:hyperlink r:id="rId13">
        <w:r>
          <w:rPr>
            <w:rStyle w:val="DefaultParagraphFont"/>
            <w:color w:val="0563C1"/>
          </w:rPr>
          <w:t xml:space="preserve">[19,199]. 中华网 china.com</w:t>
        </w:r>
      </w:hyperlink>
    </w:p>
    <w:p>
      <w:pPr>
        <w:spacing w:after="200" w:line="400" w:lineRule="atLeast"/>
      </w:pPr>
      <w:hyperlink r:id="rId14">
        <w:r>
          <w:rPr>
            <w:rStyle w:val="DefaultParagraphFont"/>
            <w:color w:val="0563C1"/>
          </w:rPr>
          <w:t xml:space="preserve">[21,147,210]. OPPO高级副总裁职级直降两级</w:t>
        </w:r>
      </w:hyperlink>
    </w:p>
    <w:p>
      <w:pPr>
        <w:spacing w:after="200" w:line="400" w:lineRule="atLeast"/>
      </w:pPr>
      <w:hyperlink r:id="rId15">
        <w:r>
          <w:rPr>
            <w:rStyle w:val="DefaultParagraphFont"/>
            <w:color w:val="0563C1"/>
          </w:rPr>
          <w:t xml:space="preserve">[26]. 因争议文案OPPO高级副总裁直降2级</w:t>
        </w:r>
      </w:hyperlink>
    </w:p>
    <w:p>
      <w:pPr>
        <w:spacing w:after="200" w:line="400" w:lineRule="atLeast"/>
      </w:pPr>
      <w:hyperlink r:id="rId16">
        <w:r>
          <w:rPr>
            <w:rStyle w:val="DefaultParagraphFont"/>
            <w:color w:val="0563C1"/>
          </w:rPr>
          <w:t xml:space="preserve">[34,42,212,223,231]. OPPO法务部发布声明</w:t>
        </w:r>
      </w:hyperlink>
    </w:p>
    <w:p>
      <w:pPr>
        <w:spacing w:after="200" w:line="400" w:lineRule="atLeast"/>
      </w:pPr>
      <w:hyperlink r:id="rId17">
        <w:r>
          <w:rPr>
            <w:rStyle w:val="DefaultParagraphFont"/>
            <w:color w:val="0563C1"/>
          </w:rPr>
          <w:t xml:space="preserve">[35,93,119,125,133,136,151,224]. OPPO发律师函否认从华为海思大量挖人</w:t>
        </w:r>
      </w:hyperlink>
    </w:p>
    <w:p>
      <w:pPr>
        <w:spacing w:after="200" w:line="400" w:lineRule="atLeast"/>
      </w:pPr>
      <w:hyperlink r:id="rId18">
        <w:r>
          <w:rPr>
            <w:rStyle w:val="DefaultParagraphFont"/>
            <w:color w:val="0563C1"/>
          </w:rPr>
          <w:t xml:space="preserve">[37]. 律师函</w:t>
        </w:r>
      </w:hyperlink>
    </w:p>
    <w:p>
      <w:pPr>
        <w:spacing w:after="200" w:line="400" w:lineRule="atLeast"/>
      </w:pPr>
      <w:hyperlink r:id="rId19">
        <w:r>
          <w:rPr>
            <w:rStyle w:val="DefaultParagraphFont"/>
            <w:color w:val="0563C1"/>
          </w:rPr>
          <w:t xml:space="preserve">[38]. 支付宝收到律师函后续是什么</w:t>
        </w:r>
      </w:hyperlink>
    </w:p>
    <w:p>
      <w:pPr>
        <w:spacing w:after="200" w:line="400" w:lineRule="atLeast"/>
      </w:pPr>
      <w:hyperlink r:id="rId20">
        <w:r>
          <w:rPr>
            <w:rStyle w:val="DefaultParagraphFont"/>
            <w:color w:val="0563C1"/>
          </w:rPr>
          <w:t xml:space="preserve">[39]. 发律师函的后续步骤</w:t>
        </w:r>
      </w:hyperlink>
    </w:p>
    <w:p>
      <w:pPr>
        <w:spacing w:after="200" w:line="400" w:lineRule="atLeast"/>
      </w:pPr>
      <w:hyperlink r:id="rId21">
        <w:r>
          <w:rPr>
            <w:rStyle w:val="DefaultParagraphFont"/>
            <w:color w:val="0563C1"/>
          </w:rPr>
          <w:t xml:space="preserve">[40,92,126,127,229]. 知识产权每周国际快讯</w:t>
        </w:r>
      </w:hyperlink>
    </w:p>
    <w:p>
      <w:pPr>
        <w:spacing w:after="200" w:line="400" w:lineRule="atLeast"/>
      </w:pPr>
      <w:hyperlink r:id="rId22">
        <w:r>
          <w:rPr>
            <w:rStyle w:val="DefaultParagraphFont"/>
            <w:color w:val="0563C1"/>
          </w:rPr>
          <w:t xml:space="preserve">[41]. 知识产权海外风险预警专刊</w:t>
        </w:r>
      </w:hyperlink>
    </w:p>
    <w:p>
      <w:pPr>
        <w:spacing w:after="200" w:line="400" w:lineRule="atLeast"/>
      </w:pPr>
      <w:hyperlink r:id="rId23">
        <w:r>
          <w:rPr>
            <w:rStyle w:val="DefaultParagraphFont"/>
            <w:color w:val="0563C1"/>
          </w:rPr>
          <w:t xml:space="preserve">[44]. 副总裁刻‘萝卜章’，这家上市公司连收经销商律师函</w:t>
        </w:r>
      </w:hyperlink>
    </w:p>
    <w:p>
      <w:pPr>
        <w:spacing w:after="200" w:line="400" w:lineRule="atLeast"/>
      </w:pPr>
      <w:hyperlink r:id="rId24">
        <w:r>
          <w:rPr>
            <w:rStyle w:val="DefaultParagraphFont"/>
            <w:color w:val="0563C1"/>
          </w:rPr>
          <w:t xml:space="preserve">[46,80,181]. OPPO因母亲节不当文案事件问责相关责任人：中国区负责人职级直降两级_手机网易网</w:t>
        </w:r>
      </w:hyperlink>
    </w:p>
    <w:p>
      <w:pPr>
        <w:spacing w:after="200" w:line="400" w:lineRule="atLeast"/>
      </w:pPr>
      <w:hyperlink r:id="rId25">
        <w:r>
          <w:rPr>
            <w:rStyle w:val="DefaultParagraphFont"/>
            <w:color w:val="0563C1"/>
          </w:rPr>
          <w:t xml:space="preserve">[47,50,53,59,62,65,68,71,74,77,81,84,191,194,200,203,206,213,237,247]. OPPO就母亲节文案事件启动内部问责 副总裁被降级_腾讯新闻</w:t>
        </w:r>
      </w:hyperlink>
    </w:p>
    <w:p>
      <w:pPr>
        <w:spacing w:after="200" w:line="400" w:lineRule="atLeast"/>
      </w:pPr>
      <w:hyperlink r:id="rId26">
        <w:r>
          <w:rPr>
            <w:rStyle w:val="DefaultParagraphFont"/>
            <w:color w:val="0563C1"/>
          </w:rPr>
          <w:t xml:space="preserve">[49,54,57,60,64,66,69,72,75,79,192,196,201,204,207,214,238]. OPPO就母亲节文案事件启动内部问责 副总裁被降级</w:t>
        </w:r>
      </w:hyperlink>
    </w:p>
    <w:p>
      <w:pPr>
        <w:spacing w:after="200" w:line="400" w:lineRule="atLeast"/>
      </w:pPr>
      <w:hyperlink r:id="rId27">
        <w:r>
          <w:rPr>
            <w:rStyle w:val="DefaultParagraphFont"/>
            <w:color w:val="0563C1"/>
          </w:rPr>
          <w:t xml:space="preserve">[52,83,86]. OPPO母亲节营销文案“翻车” 多名高管被严肃问责</w:t>
        </w:r>
      </w:hyperlink>
    </w:p>
    <w:p>
      <w:pPr>
        <w:spacing w:after="200" w:line="400" w:lineRule="atLeast"/>
      </w:pPr>
      <w:hyperlink r:id="rId28">
        <w:r>
          <w:rPr>
            <w:rStyle w:val="DefaultParagraphFont"/>
            <w:color w:val="0563C1"/>
          </w:rPr>
          <w:t xml:space="preserve">[55,215,239]. OPPO再次致歉，高级副总裁直降两级！</w:t>
        </w:r>
      </w:hyperlink>
    </w:p>
    <w:p>
      <w:pPr>
        <w:spacing w:after="200" w:line="400" w:lineRule="atLeast"/>
      </w:pPr>
      <w:hyperlink r:id="rId29">
        <w:r>
          <w:rPr>
            <w:rStyle w:val="DefaultParagraphFont"/>
            <w:color w:val="0563C1"/>
          </w:rPr>
          <w:t xml:space="preserve">[61,193]. 问AI · OPPO此次问责为何被形容为历史罕见严厉？</w:t>
        </w:r>
      </w:hyperlink>
    </w:p>
    <w:p>
      <w:pPr>
        <w:spacing w:after="200" w:line="400" w:lineRule="atLeast"/>
      </w:pPr>
      <w:hyperlink r:id="rId30">
        <w:r>
          <w:rPr>
            <w:rStyle w:val="DefaultParagraphFont"/>
            <w:color w:val="0563C1"/>
          </w:rPr>
          <w:t xml:space="preserve">[67,70,73,76,202,205,208]. OPPO 为 “妈妈有两个老公” 舆论事件再度致歉，副总裁被直降两级</w:t>
        </w:r>
      </w:hyperlink>
    </w:p>
    <w:p>
      <w:pPr>
        <w:spacing w:after="200" w:line="400" w:lineRule="atLeast"/>
      </w:pPr>
      <w:hyperlink r:id="rId31">
        <w:r>
          <w:rPr>
            <w:rStyle w:val="DefaultParagraphFont"/>
            <w:color w:val="0563C1"/>
          </w:rPr>
          <w:t xml:space="preserve">[87,134,137,149,225,226]. OPPO法务部：坚决打击恶意抹黑，已固定证据并发出律师函_腾讯新闻</w:t>
        </w:r>
      </w:hyperlink>
    </w:p>
    <w:p>
      <w:pPr>
        <w:spacing w:after="200" w:line="400" w:lineRule="atLeast"/>
      </w:pPr>
      <w:hyperlink r:id="rId32">
        <w:r>
          <w:rPr>
            <w:rStyle w:val="DefaultParagraphFont"/>
            <w:color w:val="0563C1"/>
          </w:rPr>
          <w:t xml:space="preserve">[88,150,227]. OPPO法务部：坚决打击恶意抹黑，已固定证据并发出律师函</w:t>
        </w:r>
      </w:hyperlink>
    </w:p>
    <w:p>
      <w:pPr>
        <w:spacing w:after="200" w:line="400" w:lineRule="atLeast"/>
      </w:pPr>
      <w:hyperlink r:id="rId33">
        <w:r>
          <w:rPr>
            <w:rStyle w:val="DefaultParagraphFont"/>
            <w:color w:val="0563C1"/>
          </w:rPr>
          <w:t xml:space="preserve">[89,139,228]. OPPO 法务部：将坚决打击恶意抹黑行为</w:t>
        </w:r>
      </w:hyperlink>
    </w:p>
    <w:p>
      <w:pPr>
        <w:spacing w:after="200" w:line="400" w:lineRule="atLeast"/>
      </w:pPr>
      <w:hyperlink r:id="rId34">
        <w:r>
          <w:rPr>
            <w:rStyle w:val="DefaultParagraphFont"/>
            <w:color w:val="0563C1"/>
          </w:rPr>
          <w:t xml:space="preserve">[91]. 律师函</w:t>
        </w:r>
      </w:hyperlink>
    </w:p>
    <w:p>
      <w:pPr>
        <w:spacing w:after="200" w:line="400" w:lineRule="atLeast"/>
      </w:pPr>
      <w:hyperlink r:id="rId35">
        <w:r>
          <w:rPr>
            <w:rStyle w:val="DefaultParagraphFont"/>
            <w:color w:val="0563C1"/>
          </w:rPr>
          <w:t xml:space="preserve">[94,182]. OPPO母亲节文案翻车事件，本不该发生的</w:t>
        </w:r>
      </w:hyperlink>
    </w:p>
    <w:p>
      <w:pPr>
        <w:spacing w:after="200" w:line="400" w:lineRule="atLeast"/>
      </w:pPr>
      <w:hyperlink r:id="rId36">
        <w:r>
          <w:rPr>
            <w:rStyle w:val="DefaultParagraphFont"/>
            <w:color w:val="0563C1"/>
          </w:rPr>
          <w:t xml:space="preserve">[95,183]. OPPO母亲节营销文案引发争议及内部问责</w:t>
        </w:r>
      </w:hyperlink>
    </w:p>
    <w:p>
      <w:pPr>
        <w:spacing w:after="200" w:line="400" w:lineRule="atLeast"/>
      </w:pPr>
      <w:hyperlink r:id="rId37">
        <w:r>
          <w:rPr>
            <w:rStyle w:val="DefaultParagraphFont"/>
            <w:color w:val="0563C1"/>
          </w:rPr>
          <w:t xml:space="preserve">[96,97,100,163,168,184,218,232]. OPPO因母亲节文案事件进行内部问责</w:t>
        </w:r>
      </w:hyperlink>
    </w:p>
    <w:p>
      <w:pPr>
        <w:spacing w:after="200" w:line="400" w:lineRule="atLeast"/>
      </w:pPr>
      <w:hyperlink r:id="rId38">
        <w:r>
          <w:rPr>
            <w:rStyle w:val="DefaultParagraphFont"/>
            <w:color w:val="0563C1"/>
          </w:rPr>
          <w:t xml:space="preserve">[98,164,169]. OPPO栽了一个大跟头</w:t>
        </w:r>
      </w:hyperlink>
    </w:p>
    <w:p>
      <w:pPr>
        <w:spacing w:after="200" w:line="400" w:lineRule="atLeast"/>
      </w:pPr>
      <w:hyperlink r:id="rId39">
        <w:r>
          <w:rPr>
            <w:rStyle w:val="DefaultParagraphFont"/>
            <w:color w:val="0563C1"/>
          </w:rPr>
          <w:t xml:space="preserve">[99,101,104,165,170,219,233]. 从‘创意翻车’到‘价值观拷问’</w:t>
        </w:r>
      </w:hyperlink>
    </w:p>
    <w:p>
      <w:pPr>
        <w:spacing w:after="200" w:line="400" w:lineRule="atLeast"/>
      </w:pPr>
      <w:hyperlink r:id="rId40">
        <w:r>
          <w:rPr>
            <w:rStyle w:val="DefaultParagraphFont"/>
            <w:color w:val="0563C1"/>
          </w:rPr>
          <w:t xml:space="preserve">[102,220,234]. OPPO终于不是只道歉了</w:t>
        </w:r>
      </w:hyperlink>
    </w:p>
    <w:p>
      <w:pPr>
        <w:spacing w:after="200" w:line="400" w:lineRule="atLeast"/>
      </w:pPr>
      <w:hyperlink r:id="rId41">
        <w:r>
          <w:rPr>
            <w:rStyle w:val="DefaultParagraphFont"/>
            <w:color w:val="0563C1"/>
          </w:rPr>
          <w:t xml:space="preserve">[103]. OPPO因母亲节不当文案事件被内部问责</w:t>
        </w:r>
      </w:hyperlink>
    </w:p>
    <w:p>
      <w:pPr>
        <w:spacing w:after="200" w:line="400" w:lineRule="atLeast"/>
      </w:pPr>
      <w:hyperlink r:id="rId42">
        <w:r>
          <w:rPr>
            <w:rStyle w:val="DefaultParagraphFont"/>
            <w:color w:val="0563C1"/>
          </w:rPr>
          <w:t xml:space="preserve">[105]. OPPO母亲节营销文案“翻车” 多名高管被严肃问责</w:t>
        </w:r>
      </w:hyperlink>
    </w:p>
    <w:p>
      <w:pPr>
        <w:spacing w:after="200" w:line="400" w:lineRule="atLeast"/>
      </w:pPr>
      <w:hyperlink r:id="rId43">
        <w:r>
          <w:rPr>
            <w:rStyle w:val="DefaultParagraphFont"/>
            <w:color w:val="0563C1"/>
          </w:rPr>
          <w:t xml:space="preserve">[106,216]. OPPO的70小时舆情漩涡：母亲节海报“翻车”“捂嘴式道歉”引质疑 高管直降两级_腾讯新闻</w:t>
        </w:r>
      </w:hyperlink>
    </w:p>
    <w:p>
      <w:pPr>
        <w:spacing w:after="200" w:line="400" w:lineRule="atLeast"/>
      </w:pPr>
      <w:hyperlink r:id="rId44">
        <w:r>
          <w:rPr>
            <w:rStyle w:val="DefaultParagraphFont"/>
            <w:color w:val="0563C1"/>
          </w:rPr>
          <w:t xml:space="preserve">[107,217]. OPPO母亲节低俗营销事件引发重大舆情与高管问责</w:t>
        </w:r>
      </w:hyperlink>
    </w:p>
    <w:p>
      <w:pPr>
        <w:spacing w:after="200" w:line="400" w:lineRule="atLeast"/>
      </w:pPr>
      <w:hyperlink r:id="rId45">
        <w:r>
          <w:rPr>
            <w:rStyle w:val="DefaultParagraphFont"/>
            <w:color w:val="0563C1"/>
          </w:rPr>
          <w:t xml:space="preserve">[108]. 被恶意抹黑产品质量，OPPO法务部称将严肃追责</w:t>
        </w:r>
      </w:hyperlink>
    </w:p>
    <w:p>
      <w:pPr>
        <w:spacing w:after="200" w:line="400" w:lineRule="atLeast"/>
      </w:pPr>
      <w:hyperlink r:id="rId46">
        <w:r>
          <w:rPr>
            <w:rStyle w:val="DefaultParagraphFont"/>
            <w:color w:val="0563C1"/>
          </w:rPr>
          <w:t xml:space="preserve">[109,230]. OPPO：已启动内部调查，将追责！</w:t>
        </w:r>
      </w:hyperlink>
    </w:p>
    <w:p>
      <w:pPr>
        <w:spacing w:after="200" w:line="400" w:lineRule="atLeast"/>
      </w:pPr>
      <w:hyperlink r:id="rId47">
        <w:r>
          <w:rPr>
            <w:rStyle w:val="DefaultParagraphFont"/>
            <w:color w:val="0563C1"/>
          </w:rPr>
          <w:t xml:space="preserve">[110]. 雪球</w:t>
        </w:r>
      </w:hyperlink>
    </w:p>
    <w:p>
      <w:pPr>
        <w:spacing w:after="200" w:line="400" w:lineRule="atLeast"/>
      </w:pPr>
      <w:hyperlink r:id="rId48">
        <w:r>
          <w:rPr>
            <w:rStyle w:val="DefaultParagraphFont"/>
            <w:color w:val="0563C1"/>
          </w:rPr>
          <w:t xml:space="preserve">[111,235,240]. 2024年可持续发展报告</w:t>
        </w:r>
      </w:hyperlink>
    </w:p>
    <w:p>
      <w:pPr>
        <w:spacing w:after="200" w:line="400" w:lineRule="atLeast"/>
      </w:pPr>
      <w:hyperlink r:id="rId49">
        <w:r>
          <w:rPr>
            <w:rStyle w:val="DefaultParagraphFont"/>
            <w:color w:val="0563C1"/>
          </w:rPr>
          <w:t xml:space="preserve">[112,236]. 2023年可持续发展报告</w:t>
        </w:r>
      </w:hyperlink>
    </w:p>
    <w:p>
      <w:pPr>
        <w:spacing w:after="200" w:line="400" w:lineRule="atLeast"/>
      </w:pPr>
      <w:hyperlink r:id="rId50">
        <w:r>
          <w:rPr>
            <w:rStyle w:val="DefaultParagraphFont"/>
            <w:color w:val="0563C1"/>
          </w:rPr>
          <w:t xml:space="preserve">[113,115,117,161,222,241]. 两个老公”文案翻车，OPPO向高管职级“砍两刀</w:t>
        </w:r>
      </w:hyperlink>
    </w:p>
    <w:p>
      <w:pPr>
        <w:spacing w:after="200" w:line="400" w:lineRule="atLeast"/>
      </w:pPr>
      <w:hyperlink r:id="rId51">
        <w:r>
          <w:rPr>
            <w:rStyle w:val="DefaultParagraphFont"/>
            <w:color w:val="0563C1"/>
          </w:rPr>
          <w:t xml:space="preserve">[120,122,128]. OPPO 法务部：将坚决打击恶意抹黑行为</w:t>
        </w:r>
      </w:hyperlink>
    </w:p>
    <w:p>
      <w:pPr>
        <w:spacing w:after="200" w:line="400" w:lineRule="atLeast"/>
      </w:pPr>
      <w:hyperlink r:id="rId52">
        <w:r>
          <w:rPr>
            <w:rStyle w:val="DefaultParagraphFont"/>
            <w:color w:val="0563C1"/>
          </w:rPr>
          <w:t xml:space="preserve">[121,123,129]. OV企业法务维权行动</w:t>
        </w:r>
      </w:hyperlink>
    </w:p>
    <w:p>
      <w:pPr>
        <w:spacing w:after="200" w:line="400" w:lineRule="atLeast"/>
      </w:pPr>
      <w:hyperlink r:id="rId53">
        <w:r>
          <w:rPr>
            <w:rStyle w:val="DefaultParagraphFont"/>
            <w:color w:val="0563C1"/>
          </w:rPr>
          <w:t xml:space="preserve">[124,130]. OPPO法务部：定期公布典型案例，坚决打击恶意抹黑</w:t>
        </w:r>
      </w:hyperlink>
    </w:p>
    <w:p>
      <w:pPr>
        <w:spacing w:after="200" w:line="400" w:lineRule="atLeast"/>
      </w:pPr>
      <w:hyperlink r:id="rId54">
        <w:r>
          <w:rPr>
            <w:rStyle w:val="DefaultParagraphFont"/>
            <w:color w:val="0563C1"/>
          </w:rPr>
          <w:t xml:space="preserve">[132]. OPPO发文再次致歉并公布母亲节文案处理结果</w:t>
        </w:r>
      </w:hyperlink>
    </w:p>
    <w:p>
      <w:pPr>
        <w:spacing w:after="200" w:line="400" w:lineRule="atLeast"/>
      </w:pPr>
      <w:hyperlink r:id="rId55">
        <w:r>
          <w:rPr>
            <w:rStyle w:val="DefaultParagraphFont"/>
            <w:color w:val="0563C1"/>
          </w:rPr>
          <w:t xml:space="preserve">[135,138]. OPPO法务部：定期公布典型案例，坚决打击恶意抹黑</w:t>
        </w:r>
      </w:hyperlink>
    </w:p>
    <w:p>
      <w:pPr>
        <w:spacing w:after="400" w:line="400" w:lineRule="atLeast"/>
      </w:pPr>
      <w:r>
        <w:rPr>
          <w:i w:val="true"/>
        </w:rPr>
        <w:t>以下来源未被直接引用</w:t>
      </w:r>
    </w:p>
    <w:p>
      <w:pPr>
        <w:spacing w:after="200" w:line="400" w:lineRule="atLeast"/>
      </w:pPr>
      <w:hyperlink r:id="rId56">
        <w:r>
          <w:rPr>
            <w:rStyle w:val="DefaultParagraphFont"/>
            <w:color w:val="0563C1"/>
          </w:rPr>
          <w:t>OPPO再致歉！发布问责通告，高级副总裁职级直降两级</w:t>
        </w:r>
      </w:hyperlink>
    </w:p>
    <w:p>
      <w:pPr>
        <w:spacing w:after="200" w:line="400" w:lineRule="atLeast"/>
      </w:pPr>
      <w:hyperlink r:id="rId57">
        <w:r>
          <w:rPr>
            <w:rStyle w:val="DefaultParagraphFont"/>
            <w:color w:val="0563C1"/>
          </w:rPr>
          <w:t>OPPO高级副总裁职级直降两级，千问与淘宝打通，曝三星电子讨论重启半导体新业务，Switch2涨价仍不覆盖成本，这就是今天的其他大新闻！</w:t>
        </w:r>
      </w:hyperlink>
    </w:p>
    <w:p>
      <w:pPr>
        <w:spacing w:after="200" w:line="400" w:lineRule="atLeast"/>
      </w:pPr>
      <w:hyperlink r:id="rId58">
        <w:r>
          <w:rPr>
            <w:rStyle w:val="DefaultParagraphFont"/>
            <w:color w:val="0563C1"/>
          </w:rPr>
          <w:t>3D打印赋能多场景需求，产业有望加速渗透</w:t>
        </w:r>
      </w:hyperlink>
    </w:p>
    <w:p>
      <w:pPr>
        <w:spacing w:after="200" w:line="400" w:lineRule="atLeast"/>
      </w:pPr>
      <w:hyperlink r:id="rId59">
        <w:r>
          <w:rPr>
            <w:rStyle w:val="DefaultParagraphFont"/>
            <w:color w:val="0563C1"/>
          </w:rPr>
          <w:t>OPPO发布问责通告，高级副总裁职级直降两级</w:t>
        </w:r>
      </w:hyperlink>
    </w:p>
    <w:p>
      <w:pPr>
        <w:spacing w:after="200" w:line="400" w:lineRule="atLeast"/>
      </w:pPr>
      <w:hyperlink r:id="rId60">
        <w:r>
          <w:rPr>
            <w:rStyle w:val="DefaultParagraphFont"/>
            <w:color w:val="0563C1"/>
          </w:rPr>
          <w:t>OPPO再次致歉！高级副总裁段要辉被问责</w:t>
        </w:r>
      </w:hyperlink>
    </w:p>
    <w:p>
      <w:pPr>
        <w:spacing w:after="200" w:line="400" w:lineRule="atLeast"/>
      </w:pPr>
      <w:hyperlink r:id="rId61">
        <w:r>
          <w:rPr>
            <w:rStyle w:val="DefaultParagraphFont"/>
            <w:color w:val="0563C1"/>
          </w:rPr>
          <w:t>只因一句话，我被OPPO投诉了！接下来会发律师函吗</w:t>
        </w:r>
      </w:hyperlink>
    </w:p>
    <w:p>
      <w:pPr>
        <w:spacing w:after="200" w:line="400" w:lineRule="atLeast"/>
      </w:pPr>
      <w:hyperlink r:id="rId62">
        <w:r>
          <w:rPr>
            <w:rStyle w:val="DefaultParagraphFont"/>
            <w:color w:val="0563C1"/>
          </w:rPr>
          <w:t>小区业主收到“律师函”事件</w:t>
        </w:r>
      </w:hyperlink>
    </w:p>
    <w:p>
      <w:pPr>
        <w:spacing w:after="200" w:line="400" w:lineRule="atLeast"/>
      </w:pPr>
      <w:hyperlink r:id="rId63">
        <w:r>
          <w:rPr>
            <w:rStyle w:val="DefaultParagraphFont"/>
            <w:color w:val="0563C1"/>
          </w:rPr>
          <w:t>新时代审判管理实务与改革探索</w:t>
        </w:r>
      </w:hyperlink>
    </w:p>
    <w:p>
      <w:pPr>
        <w:spacing w:after="200" w:line="400" w:lineRule="atLeast"/>
      </w:pPr>
      <w:hyperlink r:id="rId64">
        <w:r>
          <w:rPr>
            <w:rStyle w:val="DefaultParagraphFont"/>
            <w:color w:val="0563C1"/>
          </w:rPr>
          <w:t>OPPO母亲节文案事件：公司发布问责通告</w:t>
        </w:r>
      </w:hyperlink>
    </w:p>
    <w:p>
      <w:pPr>
        <w:spacing w:after="200" w:line="400" w:lineRule="atLeast"/>
      </w:pPr>
      <w:hyperlink r:id="rId65">
        <w:r>
          <w:rPr>
            <w:rStyle w:val="DefaultParagraphFont"/>
            <w:color w:val="0563C1"/>
          </w:rPr>
          <w:t>OPPO就母亲节文案事件问责</w:t>
        </w:r>
      </w:hyperlink>
    </w:p>
    <w:p>
      <w:pPr>
        <w:spacing w:after="200" w:line="400" w:lineRule="atLeast"/>
      </w:pPr>
      <w:hyperlink r:id="rId66">
        <w:r>
          <w:rPr>
            <w:rStyle w:val="DefaultParagraphFont"/>
            <w:color w:val="0563C1"/>
          </w:rPr>
          <w:t xml:space="preserve">视频号商业化新趋势 2024年市场洞察 与机遇</w:t>
        </w:r>
      </w:hyperlink>
    </w:p>
    <w:p>
      <w:pPr>
        <w:spacing w:after="200" w:line="400" w:lineRule="atLeast"/>
      </w:pPr>
      <w:hyperlink r:id="rId67">
        <w:r>
          <w:rPr>
            <w:rStyle w:val="DefaultParagraphFont"/>
            <w:color w:val="0563C1"/>
          </w:rPr>
          <w:t>OPPO就母亲节不当文案事件发布内部问责通告</w:t>
        </w:r>
      </w:hyperlink>
    </w:p>
    <w:p>
      <w:pPr>
        <w:spacing w:after="200" w:line="400" w:lineRule="atLeast"/>
      </w:pPr>
      <w:hyperlink r:id="rId68">
        <w:r>
          <w:rPr>
            <w:rStyle w:val="DefaultParagraphFont"/>
            <w:color w:val="0563C1"/>
          </w:rPr>
          <w:t>从‘创意翻车’到‘价值观拷问’</w:t>
        </w:r>
      </w:hyperlink>
    </w:p>
    <w:p>
      <w:pPr>
        <w:spacing w:after="200" w:line="400" w:lineRule="atLeast"/>
      </w:pPr>
      <w:hyperlink r:id="rId69">
        <w:r>
          <w:rPr>
            <w:rStyle w:val="DefaultParagraphFont"/>
            <w:color w:val="0563C1"/>
          </w:rPr>
          <w:t xml:space="preserve">原创 OPPO母亲节事件被判为重大品牌事故，想讨好饭圈的粉丝，但玩脱了</w:t>
        </w:r>
      </w:hyperlink>
    </w:p>
    <w:p>
      <w:pPr>
        <w:spacing w:after="200" w:line="400" w:lineRule="atLeast"/>
      </w:pPr>
      <w:hyperlink r:id="rId70">
        <w:r>
          <w:rPr>
            <w:rStyle w:val="DefaultParagraphFont"/>
            <w:color w:val="0563C1"/>
          </w:rPr>
          <w:t>企业薪资纠纷负面舆情防控流程方案</w:t>
        </w:r>
      </w:hyperlink>
    </w:p>
    <w:p>
      <w:pPr>
        <w:spacing w:after="200" w:line="400" w:lineRule="atLeast"/>
      </w:pPr>
      <w:hyperlink r:id="rId71">
        <w:r>
          <w:rPr>
            <w:rStyle w:val="DefaultParagraphFont"/>
            <w:color w:val="0563C1"/>
          </w:rPr>
          <w:t>被恶意抹黑产品质量，OPPO法务部称将严肃追责</w:t>
        </w:r>
      </w:hyperlink>
    </w:p>
    <w:p>
      <w:pPr>
        <w:spacing w:after="200" w:line="400" w:lineRule="atLeast"/>
      </w:pPr>
      <w:hyperlink r:id="rId72">
        <w:r>
          <w:rPr>
            <w:rStyle w:val="DefaultParagraphFont"/>
            <w:color w:val="0563C1"/>
          </w:rPr>
          <w:t>OPPO文案翻车之后，我们骂对了失误，却错杀了共情</w:t>
        </w:r>
      </w:hyperlink>
    </w:p>
    <w:p>
      <w:pPr>
        <w:spacing w:after="200" w:line="400" w:lineRule="atLeast"/>
      </w:pPr>
      <w:hyperlink r:id="rId73">
        <w:r>
          <w:rPr>
            <w:rStyle w:val="DefaultParagraphFont"/>
            <w:color w:val="0563C1"/>
          </w:rPr>
          <w:t xml:space="preserve">IN THE HIGH COURT OF DELHI AT NEW DELHI</w:t>
        </w:r>
      </w:hyperlink>
    </w:p>
    <w:p>
      <w:pPr>
        <w:spacing w:after="200" w:line="400" w:lineRule="atLeast"/>
      </w:pPr>
      <w:hyperlink r:id="rId74">
        <w:r>
          <w:rPr>
            <w:rStyle w:val="DefaultParagraphFont"/>
            <w:color w:val="0563C1"/>
          </w:rPr>
          <w:t>只因一句话，我被OPPO投诉了！接下来会发律师函吗</w:t>
        </w:r>
      </w:hyperlink>
    </w:p>
    <w:sectPr>
      <w:headerReference w:type="default" r:id="rId75"/>
      <w:footerReference w:type="default" r:id="rId7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7177" name="image" descr="image"/>
          <wp:cNvGraphicFramePr>
            <a:graphicFrameLocks noChangeAspect="true"/>
          </wp:cNvGraphicFramePr>
          <a:graphic>
            <a:graphicData uri="http://schemas.openxmlformats.org/drawingml/2006/picture">
              <pic:pic>
                <pic:nvPicPr>
                  <pic:cNvPr id="14354"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0"/>
  </w:num>
  <w:num w:numId="4">
    <w:abstractNumId w:val="0"/>
  </w:num>
  <w:num w:numId="5">
    <w:abstractNumId w:val="0"/>
  </w:num>
  <w:num w:numId="6">
    <w:abstractNumId w:val="1"/>
  </w:num>
  <w:num w:numId="7">
    <w:abstractNumId w:val="0"/>
  </w:num>
  <w:num w:numId="8">
    <w:abstractNumId w:val="0"/>
  </w:num>
  <w:num w:numId="9">
    <w:abstractNumId w:val="3"/>
  </w:num>
  <w:num w:numId="10">
    <w:abstractNumId w:val="0"/>
  </w:num>
  <w:num w:numId="11">
    <w:abstractNumId w:val="0"/>
  </w:num>
  <w:num w:numId="12">
    <w:abstractNumId w:val="0"/>
  </w:num>
  <w:num w:numId="13">
    <w:abstractNumId w:val="0"/>
  </w:num>
  <w:num w:numId="14">
    <w:abstractNumId w:val="2"/>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sohu.com/a/1021150370_120347736" Type="http://schemas.openxmlformats.org/officeDocument/2006/relationships/hyperlink" Id="rId4"/>
    <Relationship TargetMode="External" Target="https://temporary-cache.metaso.cn/preview?name=2053818662611812352.pdf&amp;ttl=48h" Type="http://schemas.openxmlformats.org/officeDocument/2006/relationships/hyperlink" Id="rId5"/>
    <Relationship TargetMode="External" Target="https://news.qq.com/rain/a/20260513A0408F00" Type="http://schemas.openxmlformats.org/officeDocument/2006/relationships/hyperlink" Id="rId6"/>
    <Relationship TargetMode="External" Target="https://finance.sina.cn/stock/jdts/2026-05-11/detail-inhxpatr0570296.d.html?vt=4" Type="http://schemas.openxmlformats.org/officeDocument/2006/relationships/hyperlink" Id="rId7"/>
    <Relationship TargetMode="External" Target="https://news.17173.com/content/05122026/020203913.shtml" Type="http://schemas.openxmlformats.org/officeDocument/2006/relationships/hyperlink" Id="rId8"/>
    <Relationship TargetMode="External" Target="https://www.163.com/dy/article/KSLONNBB05568W0A.html" Type="http://schemas.openxmlformats.org/officeDocument/2006/relationships/hyperlink" Id="rId9"/>
    <Relationship TargetMode="External" Target="https://www.163.com/dy/article/KSLDPKG30512B07B.html" Type="http://schemas.openxmlformats.org/officeDocument/2006/relationships/hyperlink" Id="rId10"/>
    <Relationship TargetMode="External" Target="https://www.yicai.com/news/103175093.html" Type="http://schemas.openxmlformats.org/officeDocument/2006/relationships/hyperlink" Id="rId11"/>
    <Relationship TargetMode="External" Target="https://www.cnad.com/index.php?mod=article&amp;act=view&amp;titleId=356421" Type="http://schemas.openxmlformats.org/officeDocument/2006/relationships/hyperlink" Id="rId12"/>
    <Relationship TargetMode="External" Target="https://news.china.com/socialgd/10000169/20260511/49486437.html" Type="http://schemas.openxmlformats.org/officeDocument/2006/relationships/hyperlink" Id="rId13"/>
    <Relationship TargetMode="External" Target="https://k.sina.com.cn/article_1651428902_m626ece2603301fqus.html" Type="http://schemas.openxmlformats.org/officeDocument/2006/relationships/hyperlink" Id="rId14"/>
    <Relationship TargetMode="External" Target="https://v.ifeng.com/c/8t2Y5Sp2OSE" Type="http://schemas.openxmlformats.org/officeDocument/2006/relationships/hyperlink" Id="rId15"/>
    <Relationship TargetMode="External" Target="https://stcn.com/article/detail/3339431.html" Type="http://schemas.openxmlformats.org/officeDocument/2006/relationships/hyperlink" Id="rId16"/>
    <Relationship TargetMode="External" Target="https://ee.ofweek.com/2020-09/ART-8120-2801-30459140.html" Type="http://schemas.openxmlformats.org/officeDocument/2006/relationships/hyperlink" Id="rId17"/>
    <Relationship TargetMode="External" Target="http://www.xiangan.gov.cn/zfxxgk/zhenj/XM06902/zfxxgkml/09/202405/P020240508553447763743.pdf" Type="http://schemas.openxmlformats.org/officeDocument/2006/relationships/hyperlink" Id="rId18"/>
    <Relationship TargetMode="External" Target="http://www.weather.com.cn/yqnews/yqduanxin/207468.html" Type="http://schemas.openxmlformats.org/officeDocument/2006/relationships/hyperlink" Id="rId19"/>
    <Relationship TargetMode="External" Target="https://www.subaofalv.com/pufaxuanchuan/46524.html" Type="http://schemas.openxmlformats.org/officeDocument/2006/relationships/hyperlink" Id="rId20"/>
    <Relationship TargetMode="External" Target="http://ipr.mofcom.gov.cn/hwwq_2/zhuankan/file/2024/2024-12-06.pdf" Type="http://schemas.openxmlformats.org/officeDocument/2006/relationships/hyperlink" Id="rId21"/>
    <Relationship TargetMode="External" Target="http://ipr.mofcom.gov.cn/hwwq_2/zhuankan/file/2024/2024-12.pdf" Type="http://schemas.openxmlformats.org/officeDocument/2006/relationships/hyperlink" Id="rId22"/>
    <Relationship TargetMode="External" Target="https://xueqiu.com/5264837636/329327914" Type="http://schemas.openxmlformats.org/officeDocument/2006/relationships/hyperlink" Id="rId23"/>
    <Relationship TargetMode="External" Target="https://m.163.com/dy/article/KSM51EI10511QVBU.html" Type="http://schemas.openxmlformats.org/officeDocument/2006/relationships/hyperlink" Id="rId24"/>
    <Relationship TargetMode="External" Target="https://news.qq.com/rain/a/20260511A04LLN00" Type="http://schemas.openxmlformats.org/officeDocument/2006/relationships/hyperlink" Id="rId25"/>
    <Relationship TargetMode="External" Target="https://www.163.com/dy/article/KSLDBD4F051191D6.html" Type="http://schemas.openxmlformats.org/officeDocument/2006/relationships/hyperlink" Id="rId26"/>
    <Relationship TargetMode="External" Target="https://www.21jingji.com/article/20260511/herald/43014d7892bb5c920b2f56d75716eb50.html" Type="http://schemas.openxmlformats.org/officeDocument/2006/relationships/hyperlink" Id="rId27"/>
    <Relationship TargetMode="External" Target="https://finance.sina.cn/stock/jdts/2026-05-11/detail-inhxpatr0570296.d.html?oid=%E4%B8%87%E5%9B%BD%E9%87%8D%E5%BA%86%E5%93%AA%E9%87%8C%E4%B9%B0%E4%BE%BF%E5%AE%9C%E3%80%94%E5%BE%AE%E4%BF%A189486682%E3%80%95IBoo&amp;vt=4" Type="http://schemas.openxmlformats.org/officeDocument/2006/relationships/hyperlink" Id="rId28"/>
    <Relationship TargetMode="External" Target="https://new.qq.com/rain/a/20260511A04NBB00" Type="http://schemas.openxmlformats.org/officeDocument/2006/relationships/hyperlink" Id="rId29"/>
    <Relationship TargetMode="External" Target="https://www.sohu.com/a/1021110028_101133" Type="http://schemas.openxmlformats.org/officeDocument/2006/relationships/hyperlink" Id="rId30"/>
    <Relationship TargetMode="External" Target="https://news.qq.com/rain/a/20250624A05BFF00" Type="http://schemas.openxmlformats.org/officeDocument/2006/relationships/hyperlink" Id="rId31"/>
    <Relationship TargetMode="External" Target="https://www.163.com/dy/article/K2QU3HLQ0519U3I5.html" Type="http://schemas.openxmlformats.org/officeDocument/2006/relationships/hyperlink" Id="rId32"/>
    <Relationship TargetMode="External" Target="https://ishare.ifeng.com/c/s/v002Eih-_CFk4sb3oeCreUrKYJuwXIhsVAmAP6G6S3-_tHIfc__" Type="http://schemas.openxmlformats.org/officeDocument/2006/relationships/hyperlink" Id="rId33"/>
    <Relationship TargetMode="External" Target="https://img03.71360.com/file/read/www2/M00/98/85/wKj2K2NaCHqADHXbAAAS8DyP8DA93.docx?dl=1&amp;dlf=%E5%BE%8B%E5%B8%88%E5%87%BD%EF%BC%88%E5%95%86%E6%A0%87%E4%BE%B5%E6%9D%83495.docx" Type="http://schemas.openxmlformats.org/officeDocument/2006/relationships/hyperlink" Id="rId34"/>
    <Relationship TargetMode="External" Target="https://m.thepaper.cn/newsDetail_forward_33164291" Type="http://schemas.openxmlformats.org/officeDocument/2006/relationships/hyperlink" Id="rId35"/>
    <Relationship TargetMode="External" Target="https://www.nbd.com.cn/articles/2026-05-11/4386576.html" Type="http://schemas.openxmlformats.org/officeDocument/2006/relationships/hyperlink" Id="rId36"/>
    <Relationship TargetMode="External" Target="https://www.sohu.com/a/1021060472_121956424" Type="http://schemas.openxmlformats.org/officeDocument/2006/relationships/hyperlink" Id="rId37"/>
    <Relationship TargetMode="External" Target="https://cj.sina.cn/articles/view/1729575454/67173a1e00101lgeo" Type="http://schemas.openxmlformats.org/officeDocument/2006/relationships/hyperlink" Id="rId38"/>
    <Relationship TargetMode="External" Target="https://www.163.com/dy/article/KSLNP6I20519DDQ2.html" Type="http://schemas.openxmlformats.org/officeDocument/2006/relationships/hyperlink" Id="rId39"/>
    <Relationship TargetMode="External" Target="https://www.163.com/dy/article/KSLGK8QI0550A7UY.html" Type="http://schemas.openxmlformats.org/officeDocument/2006/relationships/hyperlink" Id="rId40"/>
    <Relationship TargetMode="External" Target="https://news.qq.com/rain/a/20260511A070VG00" Type="http://schemas.openxmlformats.org/officeDocument/2006/relationships/hyperlink" Id="rId41"/>
    <Relationship TargetMode="External" Target="http://finance.sina.com.cn/roll/2026-05-11/doc-inhxphzf1866027.shtml" Type="http://schemas.openxmlformats.org/officeDocument/2006/relationships/hyperlink" Id="rId42"/>
    <Relationship TargetMode="External" Target="https://news.qq.com/rain/a/20260514A01UEG00" Type="http://schemas.openxmlformats.org/officeDocument/2006/relationships/hyperlink" Id="rId43"/>
    <Relationship TargetMode="External" Target="https://k.sina.com.cn/article_6352578800_17aa4a8f0001016bns.html" Type="http://schemas.openxmlformats.org/officeDocument/2006/relationships/hyperlink" Id="rId44"/>
    <Relationship TargetMode="External" Target="https://www.stcn.com/article/detail/3339595.html" Type="http://schemas.openxmlformats.org/officeDocument/2006/relationships/hyperlink" Id="rId45"/>
    <Relationship TargetMode="External" Target="https://mp.weixin.qq.com/s?__biz=MTIzNDg3NzY2MA==&amp;mid=2653693775&amp;idx=3&amp;sn=bf21e458b74e7378263d6fbe27dcbd7c&amp;chksm=7bdf4de198523728c326c921b18c1879db094a4cbb98f880837379c9acc5a8bd77a66a2b6b0c&amp;scene=27" Type="http://schemas.openxmlformats.org/officeDocument/2006/relationships/hyperlink" Id="rId46"/>
    <Relationship TargetMode="External" Target="https://xueqiu.com/8066105613/309444588" Type="http://schemas.openxmlformats.org/officeDocument/2006/relationships/hyperlink" Id="rId47"/>
    <Relationship TargetMode="External" Target="https://www.oppo.com/content/dam/oppo_com/common/mkt/footer/2024-OPPO-Sustainability-Report-CN.pdf" Type="http://schemas.openxmlformats.org/officeDocument/2006/relationships/hyperlink" Id="rId48"/>
    <Relationship TargetMode="External" Target="https://www.oppo.com/content/dam/oppo/common/mkt/footer/2023-OPPO-Sustainability-Report-CN.pdf" Type="http://schemas.openxmlformats.org/officeDocument/2006/relationships/hyperlink" Id="rId49"/>
    <Relationship TargetMode="External" Target="https://www.36kr.com/p/3804874609156102" Type="http://schemas.openxmlformats.org/officeDocument/2006/relationships/hyperlink" Id="rId50"/>
    <Relationship TargetMode="External" Target="https://www.myzaker.com/article/685a6c05b15ec076972744e0" Type="http://schemas.openxmlformats.org/officeDocument/2006/relationships/hyperlink" Id="rId51"/>
    <Relationship TargetMode="External" Target="https://www.bilibili.com/video/BV1PvKGzzEgM?t=82" Type="http://schemas.openxmlformats.org/officeDocument/2006/relationships/hyperlink" Id="rId52"/>
    <Relationship TargetMode="External" Target="https://article.pchome.net/news/3627.html" Type="http://schemas.openxmlformats.org/officeDocument/2006/relationships/hyperlink" Id="rId53"/>
    <Relationship TargetMode="External" Target="https://cj.sina.cn/articles/view/5328858693/13d9fee4502002dd2y?froms=ggmp" Type="http://schemas.openxmlformats.org/officeDocument/2006/relationships/hyperlink" Id="rId54"/>
    <Relationship TargetMode="External" Target="https://article.pchome.net/info/3627.html" Type="http://schemas.openxmlformats.org/officeDocument/2006/relationships/hyperlink" Id="rId55"/>
    <Relationship TargetMode="External" Target="http://finance.sina.com.cn/jjxw/2026-05-11/doc-inhxpati1930144.shtml" Type="http://schemas.openxmlformats.org/officeDocument/2006/relationships/hyperlink" Id="rId56"/>
    <Relationship TargetMode="External" Target="https://www.sohu.com/a/1021264301_355019" Type="http://schemas.openxmlformats.org/officeDocument/2006/relationships/hyperlink" Id="rId57"/>
    <Relationship TargetMode="External" Target="https://temporary-cache.metaso.cn/preview?name=2063253553952014336.pdf&amp;ttl=48h" Type="http://schemas.openxmlformats.org/officeDocument/2006/relationships/hyperlink" Id="rId58"/>
    <Relationship TargetMode="External" Target="https://www.163.com/dy/article/KSLHLBNQ0514R9P4.html" Type="http://schemas.openxmlformats.org/officeDocument/2006/relationships/hyperlink" Id="rId59"/>
    <Relationship TargetMode="External" Target="https://finance.eastmoney.com/a/202605113732972456.html" Type="http://schemas.openxmlformats.org/officeDocument/2006/relationships/hyperlink" Id="rId60"/>
    <Relationship TargetMode="External" Target="https://t.cj.sina.com.cn/articles/view/1923390687/m72a49cdf00100zwqn" Type="http://schemas.openxmlformats.org/officeDocument/2006/relationships/hyperlink" Id="rId61"/>
    <Relationship TargetMode="External" Target="https://www.ecpmi.org.cn/NewsDetail.aspx?NewsID=5221" Type="http://schemas.openxmlformats.org/officeDocument/2006/relationships/hyperlink" Id="rId62"/>
    <Relationship TargetMode="External" Target="https://temporary-cache.metaso.cn/preview?name=2043990761336905728.pdf&amp;ttl=48h" Type="http://schemas.openxmlformats.org/officeDocument/2006/relationships/hyperlink" Id="rId63"/>
    <Relationship TargetMode="External" Target="https://m.sohu.com/a/1021185546_121956424" Type="http://schemas.openxmlformats.org/officeDocument/2006/relationships/hyperlink" Id="rId64"/>
    <Relationship TargetMode="External" Target="https://cj.sina.cn/articles/view/1577794853/5e0b3d2500102vftc?froms=ggmp" Type="http://schemas.openxmlformats.org/officeDocument/2006/relationships/hyperlink" Id="rId65"/>
    <Relationship TargetMode="External" Target="https://temporary-cache.metaso.cn/preview?name=8689990573012525056.pdf&amp;ttl=48h" Type="http://schemas.openxmlformats.org/officeDocument/2006/relationships/hyperlink" Id="rId66"/>
    <Relationship TargetMode="External" Target="https://www.donews.com/news/detail/8/6550203.html" Type="http://schemas.openxmlformats.org/officeDocument/2006/relationships/hyperlink" Id="rId67"/>
    <Relationship TargetMode="External" Target="http://finance.ce.cn/stock/gsgdbd/202605/t20260511_2958826.shtml" Type="http://schemas.openxmlformats.org/officeDocument/2006/relationships/hyperlink" Id="rId68"/>
    <Relationship TargetMode="External" Target="https://www.sohu.com/a/1021258090_100158420" Type="http://schemas.openxmlformats.org/officeDocument/2006/relationships/hyperlink" Id="rId69"/>
    <Relationship TargetMode="External" Target="https://temporary-cache.metaso.cn/preview?name=8692132262489845760.pdf&amp;ttl=48h" Type="http://schemas.openxmlformats.org/officeDocument/2006/relationships/hyperlink" Id="rId70"/>
    <Relationship TargetMode="External" Target="https://finance.sina.com.cn/jjxw/2025-09-15/doc-infqqcqh9734146.shtml?cre=tianyi&amp;mod=pchp&amp;loc=11&amp;r=0&amp;rfunc=14&amp;tj=cxvertical_pc_hp&amp;tr=12" Type="http://schemas.openxmlformats.org/officeDocument/2006/relationships/hyperlink" Id="rId71"/>
    <Relationship TargetMode="External" Target="https://www.huxiu.com/article/4857584.html" Type="http://schemas.openxmlformats.org/officeDocument/2006/relationships/hyperlink" Id="rId72"/>
    <Relationship TargetMode="External" Target="https://www.livelaw.in/pdf_upload/nokia-2-449039.pdf" Type="http://schemas.openxmlformats.org/officeDocument/2006/relationships/hyperlink" Id="rId73"/>
    <Relationship TargetMode="External" Target="https://m.163.com/v/video/VE03E157L.html" Type="http://schemas.openxmlformats.org/officeDocument/2006/relationships/hyperlink" Id="rId74"/>
    <Relationship Target="header.xml" Type="http://schemas.openxmlformats.org/officeDocument/2006/relationships/header" Id="rId75"/>
    <Relationship Target="footer.xml" Type="http://schemas.openxmlformats.org/officeDocument/2006/relationships/footer" Id="rId7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1990b794722c7e3aa2438c5eb12e6154","ProduceID":"Metasota_docx_6a2504246b58ec7b869d14b4_1_4886a44a-922c-4511-8ba3-fc5baacac537","ReservedCode2":"1990b794722c7e3aa2438c5eb12e6154","PropagateID":"Metasota_docx_6a2504246b58ec7b869d14b4_1_4886a44a-922c-4511-8ba3-fc5baacac537","ContentProducer":"001191310115MA1H9U6C1800000"}</vt:lpwstr>
  </prop:property>
</prop:Properties>
</file>