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A237E"/>
          <w:sz w:val="44"/>
          <w:szCs w:val="44"/>
        </w:rPr>
        <w:t xml:space="preserve">TEGRIDY FARMS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COMPREHENSIVE SECURITY AUDIT — 100 FINDINGS</w:t>
      </w:r>
    </w:p>
    <w:p>
      <w:pPr>
        <w:spacing w:after="200"/>
      </w:pPr>
      <w:r>
        <w:rPr>
          <w:rFonts w:ascii="Arial" w:cs="Arial" w:eastAsia="Arial" w:hAnsi="Arial"/>
          <w:color w:val="607D8B"/>
          <w:sz w:val="22"/>
          <w:szCs w:val="22"/>
        </w:rPr>
        <w:t xml:space="preserve">DeFi Yield Farming dApp  |  Ethereum Mainnet  |  March 2026</w:t>
      </w:r>
    </w:p>
    <w:p>
      <w:pPr>
        <w:pBdr>
          <w:bottom w:val="single" w:color="1A237E" w:sz="6" w:space="1"/>
        </w:pBdr>
        <w:spacing w:after="300"/>
      </w:pP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audit identified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10 critical</w:t>
      </w:r>
      <w:r>
        <w:rPr>
          <w:rFonts w:ascii="Arial" w:cs="Arial" w:eastAsia="Arial" w:hAnsi="Arial"/>
          <w:b/>
          <w:bCs/>
          <w:color w:val="D4760A"/>
          <w:sz w:val="22"/>
          <w:szCs w:val="22"/>
        </w:rPr>
        <w:t xml:space="preserve">, 21 high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, 37 medium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, and 32 low</w:t>
      </w:r>
      <w:r>
        <w:rPr>
          <w:rFonts w:ascii="Arial" w:cs="Arial" w:eastAsia="Arial" w:hAnsi="Arial"/>
          <w:sz w:val="22"/>
          <w:szCs w:val="22"/>
        </w:rPr>
        <w:t xml:space="preserve"> severity findings across smart contracts, price oracles, frontend security, infrastructure, performance, and code architecture. Multiple findings represent direct fund-loss vectors that should be addressed before any significant TVL accumulates.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8"/>
                <w:szCs w:val="28"/>
              </w:rPr>
              <w:t xml:space="preserve">10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28"/>
                <w:szCs w:val="28"/>
              </w:rPr>
              <w:t xml:space="preserve">21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37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32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Findings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1E3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760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Oracle / Finance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1E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760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Security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1E3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760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7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A4A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760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6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 / UX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A4A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760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6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A4A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760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  <w:spacing w:after="300" w:before="1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Detailed findings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Smart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Reentrancy on TegridyStaking.withdraw()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withdraw() sends ETH/tokens before updating the position struct, a malicious contract can re-enter and drain the staking pool. Classic checks-effects-interactions violation.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Apply OpenZeppelin ReentrancyGuard to all external functions that transfer value. Follow CEI pattern: update state before external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Reentrancy on TegridyStaking.claim()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claim(posId) distributes reward tokens. If the reward token has a callback (ERC-777, hooks), the caller can re-enter before pendingReward is zeroed.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Zero the pending reward in storage before the transfer. Add nonReentrant modifier.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Reentrancy on earlyWithdraw()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earlyWithdraw(posId) returns 75% of stake. Same re-entrancy vector as withdraw — the 25% penalty doesn't prevent re-entry on the 75% return.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nonReentrant + CEI pattern. Delete position mapping entry before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NFT boost flash-loan attack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useNFTBoost checks balanceOf(JBAC/GoldCard) at call time. An attacker flash-loans an NFT, stakes/claims with 2x boost in the same tx, returns NFT atomically. Zero capital required.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Snapshot NFT ownership at stake time and store in position struct, OR require NFT held for N blocks before boost activates, OR use NFT staking (lock NFT to receive boost).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SwapFeeRouter — no visible slippage enforcement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Custom swap router wraps Uniswap calls. If amountOutMin is calculated from a manipulable off-chain price (GeckoTerminal), users are sandwiched. Router owner could set fees to 100%.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Enforce amountOutMin from on-chain TWAP. Cap max fee in immutable contract variable. Emit fee events for transparency.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Governance flash-loan vote manipulation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CommunityGrants.voteOnProposal has no snapshot mechanism. Attacker flash-loans TOWELI, votes, returns tokens in one tx. Same applies to MemeBountyBoard.voteForSubmission.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Implement ERC-20 snapshot voting (OpenZeppelin Votes extension). Require vote weight from a past block snapshot, not current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timelock on proposal finalization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finalizeProposal can potentially be called immediately after creation, allowing an attacker to create + vote + finalize in one block.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minimum voting period (e.g., 3 days), quorum requirement, and timelock delay between vote end and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RevenueDistributor.claim() front-running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Anyone watching the mempool can register() right before a large revenue deposit, then claim a share of ETH they didn't earn.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a merkle-tree distribution model or time-weighted registration. Require registration N blocks before distribution eligibility.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earlyWithdraw penalty destination unknown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25% penalty on early withdrawal — if it goes to the contract owner, it creates a perverse incentive to cause FUD so users panic-withdraw and generate penalty revenue.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Send penalty to a dead address (burn), or redistribute to remaining stakers via reward rate increase. Make destination immutable and transparent.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TegridyRestaking double-claim vector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claimAll(posId) claims both base and bonus rewards. If base and bonus accounting aren't atomically updated, a carefully timed call sequence could claim base, restake, claim bonus on already-claimed base.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Atomic state update: zero both pending balances in a single storage write before any external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toggleAutoMaxLock griefing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toggleAutoMaxLock(posId) can be called by anyone (not just position owner), an attacker could lock other users' stakes for 4 years.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Require msg.sender == position.owner. Add explicit access control on all position-mutating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emergency withdrawal mechanism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emergencyWithdraw() function visible. If the contract has a bug or is paused, user funds could be permanently locked.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an emergency withdrawal function that bypasses reward logic and returns principal (minus any applicable penalty). Add a Pausable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Reward rate manipulation by owner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rewardRate is readable but no info on who sets it or how. If the owner can change rewardRate arbitrarily, they can dilute existing stakers or inflate rewards.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Make reward rate changes time-locked with advance notice. Emit events on rate changes. Consider making rate algorithmic based on utilization.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maximum lock duration validation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stake(amount, lockDays) accepts lockDays parameter. If there's no server-side validation that lockDays &lt;= MAX_LOCK (4yr), a user could accidentally lock forever.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require(lockDays &gt;= MIN_LOCK &amp;&amp; lockDays &lt;= MAX_LOCK) in the contract. Don't rely solely on frontend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MemeBountyBoard centralization risk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completeBounty likely has an owner-only modifier. The owner decides which submission wins — single point of failure, no dispute resolution.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quadratic voting or multi-sig approval. Add dispute/appeal period. Consider using a DAO vote for bounty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ReferralSplitter Sybil gaming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setReferrer allows setting a referral. Nothing prevents a user from creating a second wallet, setting it as their own referrer, and collecting both sides of the split.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Require minimum stake/activity before referral rewards activate. Use graph analysis to detect self-referral loops. Cap referral earnings.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PremiumAccess subscription exploitation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subscribe() creates a subscription but no info on renewal, cancellation, or what happens if the premium feature is removed. Funds could be taken with no recourse.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Implement refund logic for unused subscription time. Store subscription end timestamp. Allow cancellation with pro-rata refund.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contract upgrade path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proxy pattern or upgrade mechanism mentioned. If a critical bug is found post-deployment, the only option is to deploy a new contract and migrate all state.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Consider UUPS proxy pattern for upgradability, with a multi-sig timelock on upgrade execution. Or document the migration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Missing event emissions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events mentioned for any contract. Without events, off-chain indexers (The Graph, Dune) can't track activity. Users can't verify protocol health.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Emit events for every state change: Staked, Withdrawn, Claimed, Restaked, ProposalCreated, VoteCast, BountyCompleted,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audit or formal verification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mention of third-party audit, bug bounty program, or formal verification for any of the 7 custom contracts handling real funds.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Commission an audit from a reputable firm (Trail of Bits, OpenZeppelin, Spearbit). Launch a bug bounty on Immunefi. At minimum, run Slither + Mythril static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Integer precision loss in reward calculations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Solidity integer division truncates. If pendingReward divides before multiplying (e.g., reward = userStake / totalStaked * rewardPool), small stakers lose precision.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Multiply before dividing. Use a high-precision accumulator pattern (reward per token stored, scaled by 1e18).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Dust positions can DOS iteration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contracts iterate over all positions (e.g., for distribution), an attacker can create thousands of dust positions to exhaust gas limits.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pull-based reward claiming (users claim individually). Never iterate over unbounded arrays. Set minimum stake amount.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Block.timestamp manipulation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Lock duration uses block.timestamp which miners can manipulate by ~15 seconds. Not severe for 7-day minimum locks but could affect edge cases.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Accept this as a known limitation for time-based contracts. Don't rely on second-level precision for lock expiry.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contract pausability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Pausable pattern mentioned. In case of an active exploit, there's no circuit breaker to halt operations while a fix is deployed.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OpenZeppelin Pausable to all user-facing functions. Gate behind a multi-sig with a fast-response guardian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TOWELI token — no burn/mint info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Only balanceOf/approve/allowance/transfer/decimals listed. No info on supply cap, mint authority, or burn mechanism. If owner can mint, it's a rug vector.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Verify and document: is supply fixed? Can owner mint? Is there a max supply cap? Publish verified source on Etherscan.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Oracle /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GeckoTerminal API as primary price source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GeckoTerminal is an off-chain, centralized API. It can be spoofed via MITM, return incorrect data during outages, or be deprecated without notice. Using it as primary price for swap calculations is dangerous.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on-chain TWAP from Uniswap V2/V3 as primary source. GeckoTerminal should be a display-only convenience, never used for transaction 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Uniswap V2 spot price as secondary oracle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getReserves() returns instantaneous reserves. In the same block as a large swap, the ratio is distorted. Any UI decision or contract call using this price mid-sandwich is exploitable.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Implement a TWAP using Uniswap V2's cumulative price accumulators (price0CumulativeLast, price1CumulativeLast). Require minimum observation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localStorage price cache as final fallback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When both API and on-chain sources fail, the app uses a localStorage cached price with 10-min TTL. Malicious browser extensions or XSS can write arbitrary prices. Users see fake prices and make bad trades.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Remove localStorage price fallback entirely. If both sources fail, show 'price unavailable' and disable swap functionality. Never let untrusted client storage influence financial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#29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Chainlink ETH/USD 1-hour staleness window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1 hour is an eternity in crypto. During the March 2023 USDC depeg, ETH moved 10%+ in minutes. Stale ETH price means every USD-denominated display (TVL, portfolio value, swap estimates) is wrong.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Reduce staleness threshold to 20 minutes max. Add a visual indicator when price data is more than 5 minutes old. Disable USD displays when stale.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price sanity checks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validation that returned prices are within a reasonable range. If GeckoTerminal returns $0 or $999999 for TOWELI, the app will display and act on it.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circuit breakers: reject prices that deviate &gt;50% from the previous cached price. Compare across sources and reject outliers. Implement a price feed health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Swap quote from 0x without verification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aggregator.ts fetches swap quotes from 0x Protocol. The quote's execution price isn't verified against any independent source before the user signs the transaction.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Cross-reference 0x quote price against on-chain TWAP. Show price impact percentage prominently. Warn if deviation exceeds 2%.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MEV protection on swaps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Swaps via SwapFeeRouter go through the public mempool. Every swap is a sitting target for sandwich bots on Ethereum mainnet.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Integrate Flashbots Protect RPC for swap transactions. Route through MEV-resistant channels (MEV Blocker, MEV Share). Show users an MEV protection toggle.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DCA execution is client-side only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useDCA.ts implements DCA scheduling but there's no backend keeper. When the user closes the browser, DCA stops. Users may not realize their scheduled buys aren't executing.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Either: (1) Integrate Chainlink Automation/Gelato for on-chain DCA, (2) Build a backend keeper service, or (3) Clearly label DCA as 'browser-active only' with a warning.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Limit orders are ephemeral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useLimitOrders.ts manages limit orders but with no on-chain component or keeper. Orders exist only in the browser session. Closing the tab loses them.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Store limit orders on-chain or in a persistent backend. Integrate a keeper network (Gelato, Chainlink Automation) to execute when price conditions are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APR calculation may be misleading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usePoolData.ts calculates Pool APR from rewardRate and totalStaked. If rewardRate can change, displayed APR is a snapshot that may not reflect future returns.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Label APR as 'current rate, subject to change.' Show historical APR chart. Display the reward rate's last change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 Calculator uses spot prices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ILCalculator.tsx likely uses the same manipulable price feeds to calculate impermanent loss. Distorted input prices = distorted IL estimates.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TWAP prices for IL calculation. Add a disclaimer that IL estimates are approximate.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gas estimation before transactions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eth_estimateGas or transaction simulation mentioned. Users can submit transactions that revert, wasting gas.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Simulate every transaction before prompting the user to sign. Show estimated gas cost. Use Tenderly or a local fork for pre-flight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history in usePriceHistory may gap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price history depends on GeckoTerminal API, gaps in API availability create holes in sparkline charts, making the UI look broken.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Interpolate missing data points. Cache price history aggressively. Backfill from on-chain events when API gaps occur.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#39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price impact warning on large swaps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For a low-liquidity token like TOWELI, even moderate swap sizes can cause significant price impact. No visible warning mechanism.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Calculate and display price impact percentage. Add tiered warnings: yellow at 2%, red at 5%, block at 10% with an override.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 distributor — no claimable amount display before tx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Users might call claim() when pendingETH is dust (&lt;$0.01), paying more gas than the reward is worth.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Show claimable amount prominently. Disable claim button when gas cost exceeds reward. Add 'claim all' batch option.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Frontend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0x API key exposed in client bundle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VITE_0X_API_KEY is compiled into the production JS bundle. Anyone can extract it from DevTools &gt; Sources. Enables quota exhaustion, cost accrual, and app impersonation.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Route all 0x API calls through a Vercel serverless function (/api/quote) that holds the key server-side. Frontend calls your proxy, never 0x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Content Security Policy headers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vercel.json only sets Cache-Control. No CSP headers means the app is vulnerable to XSS via injected scripts, compromised CDN resources, or malicious browser extensions modifying the page.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strict CSP: script-src 'self'; style-src 'self' 'unsafe-inline'; connect-src 'self' https://*.publicnode.com https://*.llamarpc.com https://api.geckoterminal.com https://api.0x.org; frame-ancestors 'none';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Subresource Integrity on external scripts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any CDN-hosted script is compromised (supply chain attack), the app loads and executes it without verification.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integrity attributes to all &lt;script&gt; and &lt;link&gt; tags loading external resources. Pin dependency versions.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localStorage vote manipulation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Gallery voting uses localStorage for persistence. Users can clear storage and vote again, or use a script to stuff thousands of votes. If votes influence any on-chain action, this is exploitable.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Move voting to an on-chain mechanism (per-address, one vote, verifiable) or at minimum a signed-message backend with address-based deduplication.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Transaction receipt screenshot phishing via html2canvas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TransactionReceipt.tsx uses html2canvas to generate shareable receipts. If any user-controlled content (amounts, addresses) is unsanitized, a crafted transaction could generate a fake receipt showing different amounts than actually transacted.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Verify all displayed data against the actual on-chain transaction receipt (tx hash lookup) before rendering the screenshot. Strip HTML from all user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WalletConnect Project ID exposed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VITE_WALLETCONNECT_PROJECT_ID in the bundle allows impersonation of the app in WalletConnect sessions. An attacker could create a phishing dApp using your project ID.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WalletConnect project IDs are inherently client-side, but restrict the allowed origins in WalletConnect Cloud dashboard. Monitor for unauthorized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X-Frame-Options or frame-ancestors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Without frame-ancestors in CSP or X-Frame-Options header, the app can be embedded in a malicious iframe for clickjacking attacks — tricking users into signing transactions.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X-Frame-Options: DENY and frame-ancestors 'none' in CSP. Add in vercel.json headers.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referrer policy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Without Referrer-Policy header, full URLs (including any sensitive query params) leak to external services via Referer header.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Referrer-Policy: strict-origin-when-cross-origin in vercel.json headers.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#49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list manipulation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tokenList.ts hardcodes token metadata. If a token address is wrong (typo or deliberate), users send funds to the wrong contract. No checksum verification visible.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Validate all addresses using EIP-55 mixed-case checksum. Cross-reference against official token lists (Uniswap, CoinGecko). Add address verification on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EIP-712 typed data signing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Approve and swap calls likely use raw transaction signing. Without typed data display, users can't verify what they're actually approving in their wallet.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permit/permit2 where possible for gasless approvals with typed data. Ensure all signature requests show clear, human-readable data in the wallet popup.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Unlimited token approvals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mention of approval amount management. Frontend likely calls approve(MAX_UINT256). If SwapFeeRouter or staking contract is compromised, all approved tokens are drainable.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Default to exact-amount approvals. Add a user setting for 'exact vs unlimited.' Show current approval amounts in dashboard. Add a revoke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Single ErrorBoundary is insufficient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One ErrorBoundary for the entire app means a crash in the loader, gallery, or any component takes down the whole app including critical swap/staking pages.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per-route error boundaries. Wrap each page in its own ErrorBoundary. Add fallback UI that preserves navigation so users can still access other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CORS validation on API calls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Frontend calls GeckoTerminal and 0x APIs directly. If these APIs don't enforce CORS properly, responses could be intercepted or spoofed by malicious scripts on the same page.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Route external API calls through your own backend proxy. This also solves the API key exposure issue.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sessionStorage bypass for splash screen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Splash screen skip uses sessionStorage('tf_loaded'). A malicious script can set this to permanently skip the loader, which is minor but indicates over-reliance on client storage for app state.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Not critical, but use a more robust state mechanism if the loader contains important onboarding info.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address validation on user input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users can input addresses (referral, send, custom tokens), there's no visible ENS resolution, checksum validation, or confirmation step.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Validate EIP-55 checksums. Resolve ENS names. Show a confirmation dialog with the resolved address. Warn on known contract addresses.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CopyButton potential clipboard hijack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CopyButton.tsx copies data to clipboard. If the copied data (addresses, tx hashes) is sourced from a manipulable location, a clipboard hijack could replace the address with an attacker's.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Verify copied data matches the on-chain source. Show a brief preview of what was copied. Consider address poisoning protections.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rate limiting on frontend actions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visible debouncing or rate limiting on swap quote requests, stake calls, or vote submissions. Bot scripts can spam the frontend.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Debounce all quote/price fetch calls. Add rate limiting on vote submissions. Consider progressive delays for repeated failed transactions.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 maps likely exposed in production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Default Vite config includes source maps in production. This exposes the full source code including business logic, contract ABIs, and internal comments.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Set build.sourcemap: false in vite.config.ts for production. Or use 'hidden' source maps uploaded to error tracking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#59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Permissions-Policy header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Without Permissions-Policy, the app can request camera, microphone, geolocation, etc. This isn't needed for a DeFi app and expands the attack surface.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Permissions-Policy: camera=(), microphone=(), geolocation=(), payment=() in vercel.json.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addresses partially truncated in docs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TOWELI token address shown as '0x420698f01onal...' — this truncation makes it impossible to verify the real address. Users might interact with wrong contracts.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Always display full addresses in documentation and UI. Use EIP-55 checksummed addresses everywhere.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 RPCs with no integrity verification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All three RPC endpoints (publicnode, llamarpc, Cloudflare) are free public RPCs. Any could be compromised, return false data, censor transactions, or go offline. No cross-validation between them.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a paid, authenticated RPC provider (Alchemy, Infura, QuickNode) as primary. Cross-validate critical reads (balances, pending rewards) across 2+ RPCs. Implement RPC health monitoring.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RPC failover monitoring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Wagmi's fallback transport silently switches RPCs on failure. The user has no indication they're using a degraded provider. The team has no alerting on RPC failures.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Log RPC switches to an analytics service. Show a subtle 'degraded network' indicator in the UI. Set up uptime monitoring for all three RPCs.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single-provider hosting risk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Both production URLs are on Vercel. A Vercel outage or account suspension takes down the entire app with no failover.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Set up a secondary deployment on Cloudflare Pages or Fleek (IPFS). Use a custom domain with DNS failover. Consider IPFS pinning for censorship resistance.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backend server at all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The entire app is a static SPA with no backend. This means no server-side validation, no secure API proxying, no transaction monitoring, and no admin dashboard.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a minimal backend (Vercel serverless functions) for: API key proxying, transaction monitoring, price feed aggregation, and admin alerting.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SPA rewrite catches all routes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vercel.json rewrites all routes to /index.html. This means there's no server-side 404 for invalid paths, and any path serves the full app bundle.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Define explicit route patterns. Return 404 for clearly invalid paths. Add a proper 404 page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environment separation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Only production .env visible. No staging, testnet, or development environment configuration mentioned. Changes go directly to mainnet.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Create .env.development (Sepolia/Goerli), .env.staging (mainnet fork), .env.production. Deploy previews to a testnet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command uses npx vercel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Using 'npx vercel --prod' from parent directory is error-prone. Wrong directory, missing env vars, or version mismatches can cause broken deploys.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Vercel's GitHub integration for automatic deploys. Set up CI/CD pipeline with build verification, type checking, and test suite before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HTTPS-only enforcement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Vercel provides HTTPS by default, but no HSTS header is configured. Users accessing via HTTP bookmark or redirect could be MITMed.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Strict-Transport-Security: max-age=31536000; includeSubDomains in vercel.json headers.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#69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web application firewall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WAF or DDoS protection beyond Vercel's default. A targeted attack could overwhelm the frontend and prevent users from accessing their funds.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Enable Vercel's edge middleware for rate limiting. Consider Cloudflare in front for DDoS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monitoring or alerting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Sentry, DataDog, LogRocket, or any error tracking. JS errors, failed transactions, and RPC failures go completely unnoticed.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Integrate Sentry for error tracking. Set up alerts for: error rate spikes, RPC failures, unusual transaction patterns, TVL drops.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Cache-Control immutable on /assets/* is aggressive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While hashed filenames make this safe in theory, if a hash collision or build issue serves wrong content, users get the cached wrong version permanently.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max-age=31536000, immutable with fingerprinted filenames (already done). But add a cache-busting strategy and document the invalidation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 production URLs with no canonical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tegridyfarms.vercel.app and tegridyfarms-three.vercel.app both serve the app. SEO dilution and user confusion about which is official.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Redirect one to the other. Use a custom domain as the canonical URL. Set canonical meta tag.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Performance /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Splash screen blocks app for 10+ seconds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Loader sequence: VOID (1.2s) + ART (5s × N images) + SHATTER (1s) + VORTEX (2s) + TEXT-FORM (2s) + HOLD (wait for click). Even with one image, that's 11+ seconds before the user can interact with the app.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Make splash screen optional with a prominent skip button (not just ESC). Reduce total animation to 3-5 seconds. Load app content in background during animation.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2000 particles on desktop is excessive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Canvas rendering 2000 particles with spring physics, morphing, and WebGL2 post-processing will cause frame drops on mid-range hardware and drain laptop batteries.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Detect hardware capabilities (GPU info, battery status). Default to 500 particles, cap at 1000. Add a 'reduce motion' setting. Respect prefers-reduced-motion.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Glitch transition up to 2800ms per navigation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Every route change triggers a 1400-2800ms transition animation. Navigating between 5 pages wastes 7-14 seconds of pure animation time. Users can't read content during transitions.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Reduce transition duration to 300-500ms (industry standard). Make transitions skippable with any click. Add option to disable transitions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22 art images loaded for splash screen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The loader gallery cycles through potentially 22 images. Loading all 22 high-res images on initial page load drastically increases time-to-interactive.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Load 3-5 images max for the gallery phase. Lazy-load the rest for the gallery page. Use responsive images with srcset. Compress to WebP/AVIF.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WebGL2 postfx on loader only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WebGL2 context is created for bloom + chromatic aberration in the loader, then presumably destroyed. Creating and tearing down a WebGL context is expensive and can cause memory leaks.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If WebGL is only for the loader, consider removing it entirely — CSS filters can approximate bloom. If keeping it, ensure proper context cleanup (loseContext).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Framer Motion + Canvas + WebGL simultaneously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The app runs Framer Motion (DOM animations), a canvas particle background, and potentially WebGL post-processing concurrently. Three animation systems competing for the main thread.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Disable ParticleBackground during transitions. Use requestAnimationFrame scheduling to prevent simultaneous renders. Profile on low-end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#79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 autoplay will fail on most browsers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Web Audio API ambient loop will be blocked by autoplay policies in Chrome, Safari, Firefox. This causes silent failures and console errors.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Only start audio after a user gesture (click, tap). Show a clear audio toggle. Handle AudioContext 'suspended' state gracefully.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loading states for contract reads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Only one Skeleton.tsx component for the entire app. Individual contract reads (balances, positions, pending rewards) at 10-30s refetch intervals need per-component loading states.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skeleton loaders per data card. Show stale data with a 'refreshing' indicator rather than flashing empty states on refetch.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Query 10-30s refetch is too aggressive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Polling every 10-30 seconds means constant RPC calls. With wagmi's multicall batching, this might be acceptable, but without it, each hook fires independent eth_call requests.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wagmi's multicall to batch reads. Increase refetch to 60s for stable data (TVL, total staked). Use 15s only for pending rewards. Refetch on window 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 lazy-loaded pages with no route prefetching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All pages are lazy-loaded via React.lazy. Navigating to a new page shows a loading spinner while the chunk downloads. No prefetching of likely next routes.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Prefetch adjacent route chunks on hover/link visibility. Use router.prefetch() or dynamic import on mouseEnter. Bundle critical routes (Farm, Swap)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backdrop-blur is expensive on many devices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Glass-card effects use backdrop-blur which is one of the most expensive CSS properties. On mobile, it causes visible jank especially during scroll.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Replace backdrop-blur with a semi-transparent solid background on mobile. Use will-change: backdrop-filter only on elements currently animating.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offline/PWA support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DeFi users often need to check positions when connectivity is poor. No service worker, no offline mode, no cached contract data.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a service worker for app shell caching. Cache last-known positions/balances for offline viewing with a 'last updated' timestamp.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Canvas noise overlay at 32ms refresh rate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GlitchTransition renders a canvas noise overlay at ~31fps during desktop transitions. This is pure GPU waste for a visual that could be a static or CSS pattern.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Replace canvas noise with a CSS background-image using a small tiled noise PNG. Or generate noise once and reuse the frame.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transaction pending states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visual indication while a transaction is pending confirmation. Users may click 'stake' or 'swap' multiple times thinking it didn't work, creating duplicate transactions.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Disable action buttons and show spinner after tx is signed. Track pending tx hashes. Show confirmation progress (pending → 1 confirm → finalized).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bottom nav covers content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BottomNav.tsx on mobile can overlap with page content, especially on pages with CTAs at the bottom (stake button, swap button).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padding-bottom to page content equal to nav height + safe area. Use env(safe-area-inset-bottom) for notched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Confetti + FlashValue + AnimatedCounter overkill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Three separate animation components for number feedback. They likely fire simultaneously on claim/stake success, creating visual noise rather than celebration.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one feedback system. Confetti for big events (first stake, large claim). Flash for value changes. Don't stack them.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#89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test suite at all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Zero test files mentioned. No unit tests for hooks, no integration tests for contract interactions, no E2E tests for user flows. For an app handling real funds, this is unacceptable.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Add: Vitest unit tests for all hooks (especially useFarmActions, useSwap). React Testing Library for component tests. Playwright E2E for critical flows (connect → stake → claim → withdraw).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60A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ABIs hardcoded in contracts.ts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ABIs in a single file with no type generation. ABI changes require manual updates to contracts.ts. Typos in ABIs cause runtime failures with no compile-time warning.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wagmi's CLI or TypeChain to auto-generate typed contract hooks from verified ABIs. Pull ABIs from Etherscan API at build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AppLoader.tsx is ~600 lines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 single 600-line component is a maintenance nightmare. Bug fixes, animation timing changes, and mobile adaptations all happen in one massive file.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Already partially decomposed into phases/ and fx/ folders — good. But the orchestrator itself needs to be split: state machine logic, render loop, event handlers should be separate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TypeScript strict mode indicators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mention of strict: true, noUncheckedIndexedAccess, or exactOptionalPropertyTypes in tsconfig. Loose TS config misses bugs that strict mode catches.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Enable strict: true, noUncheckedIndexedAccess: true, noImplicitReturns: true. Fix resulting type errors — they're revealing real bugs.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Points engine is client-side only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pointsEngine.ts calculates user scores entirely in the browser. Users can modify the calculation to display inflated scores. If the leaderboard is also client-side, anyone can fake their rank.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Move points calculation to a backend with signed attestations, or to an on-chain accumulator. Client can display but not compute authoritative scores.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Tegridy Score gamification lacks integrity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useTegridyScore.ts computes a 'score' but with no on-chain backing. If scores are used for tiered access, airdrops, or reputation, they're trivially faked.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Store score proofs on-chain or use a signed oracle. At minimum, verify score inputs (staking duration, activity) against on-chain data server-side.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dependency audit or lockfile verification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12+ runtime dependencies with no mention of npm audit, Snyk, or Socket.dev. Supply chain attacks on DeFi frontends are a proven attack vector (Ledger Connect Kit incident).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Run npm audit in CI. Integrate Socket.dev for supply chain monitoring. Pin exact dependency versions. Review lockfile diffs on every PR.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Duplicated confetti components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Both Confetti.tsx and ConfettiEffect.tsx exist. Code duplication suggests copy-paste development and inconsistent import usage across the codebase.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Consolidate into one confetti module. Remove the duplicate. Search for other copy-paste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accessibility (a11y) considerations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Heavy canvas animations, custom transitions, auto-playing audio, and dark-only theme suggest zero accessibility testing. Screen readers can't parse canvas content.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Add ARIA labels to all interactive elements. Respect prefers-reduced-motion. Add a light theme option. Ensure color contrast ratios meet WCAG AA. Add keyboard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internationalization support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All strings hardcoded in English. Number formatting may not account for locale differences (comma vs period decimals).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Use Intl.NumberFormat for all number formatting (formatting.ts should already). Plan i18n structure even if not implementing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#99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documentation beyond this overview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README with setup instructions, no CONTRIBUTING guide, no architectural decision records, no contract deployment documentation.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Write: README with setup/deploy instructions, SECURITY.md with disclosure process, ARCHITECTURE.md with design decisions, contract deployment addresses and verification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#100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Seasons mentioned but undefined</w:t>
            </w:r>
          </w:p>
        </w:tc>
      </w:tr>
    </w:tbl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constants.ts references 'seasons' but no documentation on what seasons are, how they affect rewards, when they change, or who controls the transition.</w:t>
      </w:r>
    </w:p>
    <w:p>
      <w:pPr>
        <w:spacing w:after="300" w:before="4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Document the season system. If seasons affect reward rates or multipliers, make transitions predictable (time-based or governance-voted) rather than admin-controlled.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0A4AE"/>
        <w:sz w:val="16"/>
        <w:szCs w:val="16"/>
      </w:rPr>
      <w:t xml:space="preserve">Page </w:t>
    </w:r>
    <w:r>
      <w:rPr>
        <w:rFonts w:ascii="Arial" w:cs="Arial" w:eastAsia="Arial" w:hAnsi="Arial"/>
        <w:color w:val="90A4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color w:val="78909C"/>
        <w:sz w:val="16"/>
        <w:szCs w:val="16"/>
      </w:rPr>
      <w:t xml:space="preserve">TEGRIDY FARMS — SECURITY AUDIT</w:t>
    </w:r>
    <w:r>
      <w:rPr>
        <w:rFonts w:ascii="Arial" w:cs="Arial" w:eastAsia="Arial" w:hAnsi="Arial"/>
        <w:color w:val="C41E3A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2026-03-26T05:11:21.028Z</dcterms:created>
  <dcterms:modified xsi:type="dcterms:W3CDTF">2026-03-26T05:11:21.029Z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