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36"/>
        <w:gridCol w:w="3926"/>
        <w:gridCol w:w="3754"/>
      </w:tblGrid>
      <w:tr w:rsidR="00367582" w:rsidRPr="00314AFB" w14:paraId="3EBC9EEB" w14:textId="77777777" w:rsidTr="00506D9E">
        <w:tc>
          <w:tcPr>
            <w:tcW w:w="1353" w:type="dxa"/>
            <w:shd w:val="clear" w:color="auto" w:fill="F1A983" w:themeFill="accent2" w:themeFillTint="99"/>
            <w:tcMar>
              <w:top w:w="120" w:type="dxa"/>
              <w:left w:w="180" w:type="dxa"/>
              <w:bottom w:w="120" w:type="dxa"/>
              <w:right w:w="180" w:type="dxa"/>
            </w:tcMar>
          </w:tcPr>
          <w:p w14:paraId="75D387CB" w14:textId="77777777" w:rsidR="00367582" w:rsidRPr="00314AFB" w:rsidRDefault="00367582" w:rsidP="00506D9E">
            <w:pPr>
              <w:spacing w:before="30" w:after="30"/>
              <w:ind w:left="30" w:right="30"/>
              <w:rPr>
                <w:rFonts w:eastAsia="Times New Roman"/>
              </w:rPr>
            </w:pPr>
            <w:r w:rsidRPr="00314AFB">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4F0D7D8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Source</w:t>
            </w:r>
          </w:p>
        </w:tc>
        <w:tc>
          <w:tcPr>
            <w:tcW w:w="6000" w:type="dxa"/>
            <w:shd w:val="clear" w:color="auto" w:fill="F1A983" w:themeFill="accent2" w:themeFillTint="99"/>
          </w:tcPr>
          <w:p w14:paraId="53960EA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Target</w:t>
            </w:r>
          </w:p>
        </w:tc>
      </w:tr>
      <w:tr w:rsidR="00367582" w:rsidRPr="00314AFB" w14:paraId="233A312B" w14:textId="77777777" w:rsidTr="00506D9E">
        <w:tc>
          <w:tcPr>
            <w:tcW w:w="1353" w:type="dxa"/>
            <w:shd w:val="clear" w:color="auto" w:fill="C1E4F5"/>
            <w:tcMar>
              <w:top w:w="120" w:type="dxa"/>
              <w:left w:w="180" w:type="dxa"/>
              <w:bottom w:w="120" w:type="dxa"/>
              <w:right w:w="180" w:type="dxa"/>
            </w:tcMar>
            <w:hideMark/>
          </w:tcPr>
          <w:p w14:paraId="65296214" w14:textId="77777777" w:rsidR="00367582" w:rsidRPr="00314AFB" w:rsidRDefault="00367582" w:rsidP="00506D9E">
            <w:pPr>
              <w:spacing w:before="30" w:after="30"/>
              <w:ind w:left="30" w:right="30"/>
              <w:rPr>
                <w:rFonts w:ascii="Calibri" w:eastAsia="Times New Roman" w:hAnsi="Calibri" w:cs="Calibri"/>
                <w:sz w:val="16"/>
              </w:rPr>
            </w:pPr>
            <w:hyperlink r:id="rId5" w:tgtFrame="_blank" w:history="1">
              <w:r w:rsidRPr="00314AFB">
                <w:rPr>
                  <w:rFonts w:ascii="Calibri" w:eastAsia="Times New Roman" w:hAnsi="Calibri" w:cs="Calibri"/>
                  <w:color w:val="0000FF"/>
                  <w:sz w:val="16"/>
                  <w:u w:val="single"/>
                </w:rPr>
                <w:t>Screen 0</w:t>
              </w:r>
            </w:hyperlink>
            <w:r w:rsidRPr="00314AFB">
              <w:rPr>
                <w:rFonts w:ascii="Calibri" w:eastAsia="Times New Roman" w:hAnsi="Calibri" w:cs="Calibri"/>
                <w:sz w:val="16"/>
              </w:rPr>
              <w:t xml:space="preserve"> </w:t>
            </w:r>
          </w:p>
          <w:p w14:paraId="7FA488C1" w14:textId="77777777" w:rsidR="00367582" w:rsidRPr="00314AFB" w:rsidRDefault="00367582" w:rsidP="00506D9E">
            <w:pPr>
              <w:ind w:left="30" w:right="30"/>
              <w:rPr>
                <w:rFonts w:ascii="Calibri" w:eastAsia="Times New Roman" w:hAnsi="Calibri" w:cs="Calibri"/>
                <w:sz w:val="16"/>
              </w:rPr>
            </w:pPr>
            <w:hyperlink r:id="rId6" w:tgtFrame="_blank" w:history="1">
              <w:r w:rsidRPr="00314AFB">
                <w:rPr>
                  <w:rFonts w:ascii="Calibri" w:eastAsia="Times New Roman" w:hAnsi="Calibri" w:cs="Calibri"/>
                  <w:color w:val="0000FF"/>
                  <w:sz w:val="16"/>
                  <w:u w:val="single"/>
                </w:rPr>
                <w:t>1_C_1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1F5F1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Code of Business Conduct</w:t>
            </w:r>
          </w:p>
          <w:p w14:paraId="5C90668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the forward arrow.</w:t>
            </w:r>
          </w:p>
        </w:tc>
        <w:tc>
          <w:tcPr>
            <w:tcW w:w="6000" w:type="dxa"/>
          </w:tcPr>
          <w:p w14:paraId="2ABAFD9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Verhaltenskodex</w:t>
            </w:r>
          </w:p>
          <w:p w14:paraId="629FB04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Um fortzufahren, bitte auf den Vorwärtspfeil klicken.</w:t>
            </w:r>
          </w:p>
        </w:tc>
      </w:tr>
      <w:tr w:rsidR="00367582" w:rsidRPr="00B55BE5" w14:paraId="6D725CF3" w14:textId="77777777" w:rsidTr="00506D9E">
        <w:tc>
          <w:tcPr>
            <w:tcW w:w="1353" w:type="dxa"/>
            <w:shd w:val="clear" w:color="auto" w:fill="C1E4F5"/>
            <w:tcMar>
              <w:top w:w="120" w:type="dxa"/>
              <w:left w:w="180" w:type="dxa"/>
              <w:bottom w:w="120" w:type="dxa"/>
              <w:right w:w="180" w:type="dxa"/>
            </w:tcMar>
            <w:hideMark/>
          </w:tcPr>
          <w:p w14:paraId="0A7CF9E5" w14:textId="77777777" w:rsidR="00367582" w:rsidRPr="00314AFB" w:rsidRDefault="00367582" w:rsidP="00506D9E">
            <w:pPr>
              <w:spacing w:before="30" w:after="30"/>
              <w:ind w:left="30" w:right="30"/>
              <w:rPr>
                <w:rFonts w:ascii="Calibri" w:eastAsia="Times New Roman" w:hAnsi="Calibri" w:cs="Calibri"/>
                <w:sz w:val="16"/>
              </w:rPr>
            </w:pPr>
            <w:hyperlink r:id="rId7" w:tgtFrame="_blank" w:history="1">
              <w:r w:rsidRPr="00314AFB">
                <w:rPr>
                  <w:rFonts w:ascii="Calibri" w:eastAsia="Times New Roman" w:hAnsi="Calibri" w:cs="Calibri"/>
                  <w:color w:val="0000FF"/>
                  <w:sz w:val="16"/>
                  <w:u w:val="single"/>
                </w:rPr>
                <w:t>Screen 1</w:t>
              </w:r>
            </w:hyperlink>
            <w:r w:rsidRPr="00314AFB">
              <w:rPr>
                <w:rFonts w:ascii="Calibri" w:eastAsia="Times New Roman" w:hAnsi="Calibri" w:cs="Calibri"/>
                <w:sz w:val="16"/>
              </w:rPr>
              <w:t xml:space="preserve"> </w:t>
            </w:r>
          </w:p>
          <w:p w14:paraId="778B6D4D" w14:textId="77777777" w:rsidR="00367582" w:rsidRPr="00314AFB" w:rsidRDefault="00367582" w:rsidP="00506D9E">
            <w:pPr>
              <w:ind w:left="30" w:right="30"/>
              <w:rPr>
                <w:rFonts w:ascii="Calibri" w:eastAsia="Times New Roman" w:hAnsi="Calibri" w:cs="Calibri"/>
                <w:sz w:val="16"/>
              </w:rPr>
            </w:pPr>
            <w:hyperlink r:id="rId8" w:tgtFrame="_blank" w:history="1">
              <w:r w:rsidRPr="00314AFB">
                <w:rPr>
                  <w:rFonts w:ascii="Calibri" w:eastAsia="Times New Roman" w:hAnsi="Calibri" w:cs="Calibri"/>
                  <w:color w:val="0000FF"/>
                  <w:sz w:val="16"/>
                  <w:u w:val="single"/>
                </w:rPr>
                <w:t>2_C_2</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ED1C2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As a global healthcare leader, what we do each day matters.</w:t>
            </w:r>
          </w:p>
          <w:p w14:paraId="355D134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EB8625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Für uns, als ein weltweit führendes Unternehmen im Gesundheitswesen, zählt jede einzelne unserer täglichen Handlungen.</w:t>
            </w:r>
          </w:p>
          <w:p w14:paraId="12A20A5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Im Rahmen unseres Verhaltenskodexes verpflichten wir uns, mit Integrität zu handeln, unsere Ziele bewusst zu verfolgen und Entscheidungen zu treffen, die das Beste in uns widerspiegeln. Dadurch können wir Vertrauen aufbauen, unsere Werte aufrechterhalten und weiterhin einen bedeutenden Beitrag in der Welt leisten.</w:t>
            </w:r>
          </w:p>
        </w:tc>
      </w:tr>
      <w:tr w:rsidR="00367582" w:rsidRPr="00314AFB" w14:paraId="6ADEB269" w14:textId="77777777" w:rsidTr="00506D9E">
        <w:tc>
          <w:tcPr>
            <w:tcW w:w="1353" w:type="dxa"/>
            <w:shd w:val="clear" w:color="auto" w:fill="C1E4F5"/>
            <w:tcMar>
              <w:top w:w="120" w:type="dxa"/>
              <w:left w:w="180" w:type="dxa"/>
              <w:bottom w:w="120" w:type="dxa"/>
              <w:right w:w="180" w:type="dxa"/>
            </w:tcMar>
            <w:hideMark/>
          </w:tcPr>
          <w:p w14:paraId="5764D7D4" w14:textId="77777777" w:rsidR="00367582" w:rsidRPr="00314AFB" w:rsidRDefault="00367582" w:rsidP="00506D9E">
            <w:pPr>
              <w:spacing w:before="30" w:after="30"/>
              <w:ind w:left="30" w:right="30"/>
              <w:rPr>
                <w:rFonts w:ascii="Calibri" w:eastAsia="Times New Roman" w:hAnsi="Calibri" w:cs="Calibri"/>
                <w:sz w:val="16"/>
              </w:rPr>
            </w:pPr>
            <w:hyperlink r:id="rId9" w:tgtFrame="_blank" w:history="1">
              <w:r w:rsidRPr="00314AFB">
                <w:rPr>
                  <w:rFonts w:ascii="Calibri" w:eastAsia="Times New Roman" w:hAnsi="Calibri" w:cs="Calibri"/>
                  <w:color w:val="0000FF"/>
                  <w:sz w:val="16"/>
                  <w:u w:val="single"/>
                </w:rPr>
                <w:t>Screen 2</w:t>
              </w:r>
            </w:hyperlink>
            <w:r w:rsidRPr="00314AFB">
              <w:rPr>
                <w:rFonts w:ascii="Calibri" w:eastAsia="Times New Roman" w:hAnsi="Calibri" w:cs="Calibri"/>
                <w:sz w:val="16"/>
              </w:rPr>
              <w:t xml:space="preserve"> </w:t>
            </w:r>
          </w:p>
          <w:p w14:paraId="52B8BC1A" w14:textId="77777777" w:rsidR="00367582" w:rsidRPr="00314AFB" w:rsidRDefault="00367582" w:rsidP="00506D9E">
            <w:pPr>
              <w:ind w:left="30" w:right="30"/>
              <w:rPr>
                <w:rFonts w:ascii="Calibri" w:eastAsia="Times New Roman" w:hAnsi="Calibri" w:cs="Calibri"/>
                <w:sz w:val="16"/>
              </w:rPr>
            </w:pPr>
            <w:hyperlink r:id="rId10" w:tgtFrame="_blank" w:history="1">
              <w:r w:rsidRPr="00314AFB">
                <w:rPr>
                  <w:rFonts w:ascii="Calibri" w:eastAsia="Times New Roman" w:hAnsi="Calibri" w:cs="Calibri"/>
                  <w:color w:val="0000FF"/>
                  <w:sz w:val="16"/>
                  <w:u w:val="single"/>
                </w:rPr>
                <w:t>3_C_3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15145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Upon completion of this course, you will:</w:t>
            </w:r>
          </w:p>
          <w:p w14:paraId="07BA918C"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Understand the importance of Code of Business Conduct to our business.</w:t>
            </w:r>
          </w:p>
          <w:p w14:paraId="1B6E5AF7"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Be able to identify the key principles of the Code of Business Conduct and understand how they apply to our everyday work practices.</w:t>
            </w:r>
          </w:p>
          <w:p w14:paraId="73A4648F"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Understand Abbott’s expectations for conducting business globally in the right way.</w:t>
            </w:r>
          </w:p>
          <w:p w14:paraId="04B2AFF3"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Know where to go for help and support.</w:t>
            </w:r>
          </w:p>
        </w:tc>
        <w:tc>
          <w:tcPr>
            <w:tcW w:w="6000" w:type="dxa"/>
          </w:tcPr>
          <w:p w14:paraId="5614A34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Nach Abschluss dieses Kurses werden Sie:</w:t>
            </w:r>
          </w:p>
          <w:p w14:paraId="70C84510"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Die Bedeutung des Verhaltenskodex für unser Unternehmen verstehen.</w:t>
            </w:r>
          </w:p>
          <w:p w14:paraId="4E0E5D17"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In der Lage sein, die zentralen Grundsätze des Verhaltenskodexes zu identifizieren und seine Auswirkungen auf unsere tägliche Arbeit zu verstehen.</w:t>
            </w:r>
          </w:p>
          <w:p w14:paraId="181612F3"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die Erwartungen von Abbott in Bezug auf die korrekte Abwicklung globaler Geschäfte verstehen;</w:t>
            </w:r>
          </w:p>
          <w:p w14:paraId="21E1B4B8" w14:textId="77777777" w:rsidR="00367582" w:rsidRPr="00314AFB" w:rsidRDefault="00367582" w:rsidP="00506D9E">
            <w:pPr>
              <w:numPr>
                <w:ilvl w:val="0"/>
                <w:numId w:val="2"/>
              </w:numPr>
              <w:spacing w:before="100" w:beforeAutospacing="1" w:after="100" w:afterAutospacing="1"/>
              <w:ind w:left="750" w:right="30"/>
              <w:rPr>
                <w:rFonts w:ascii="Calibri" w:eastAsia="Times New Roman" w:hAnsi="Calibri" w:cs="Calibri"/>
              </w:rPr>
            </w:pPr>
            <w:r w:rsidRPr="00314AFB">
              <w:rPr>
                <w:rFonts w:ascii="Calibri" w:eastAsia="Calibri" w:hAnsi="Calibri" w:cs="Calibri"/>
                <w:lang w:val="de-DE"/>
              </w:rPr>
              <w:t>Wissen, wo Sie Hilfe und Unterstützung finden.</w:t>
            </w:r>
          </w:p>
        </w:tc>
      </w:tr>
      <w:tr w:rsidR="00367582" w:rsidRPr="00B55BE5" w14:paraId="40D6357B" w14:textId="77777777" w:rsidTr="00506D9E">
        <w:tc>
          <w:tcPr>
            <w:tcW w:w="1353" w:type="dxa"/>
            <w:shd w:val="clear" w:color="auto" w:fill="C1E4F5"/>
            <w:tcMar>
              <w:top w:w="120" w:type="dxa"/>
              <w:left w:w="180" w:type="dxa"/>
              <w:bottom w:w="120" w:type="dxa"/>
              <w:right w:w="180" w:type="dxa"/>
            </w:tcMar>
            <w:hideMark/>
          </w:tcPr>
          <w:p w14:paraId="7C6F4F7E" w14:textId="77777777" w:rsidR="00367582" w:rsidRPr="00314AFB" w:rsidRDefault="00367582" w:rsidP="00506D9E">
            <w:pPr>
              <w:spacing w:before="30" w:after="30"/>
              <w:ind w:left="30" w:right="30"/>
              <w:rPr>
                <w:rFonts w:ascii="Calibri" w:eastAsia="Times New Roman" w:hAnsi="Calibri" w:cs="Calibri"/>
                <w:sz w:val="16"/>
              </w:rPr>
            </w:pPr>
            <w:hyperlink r:id="rId11" w:tgtFrame="_blank" w:history="1">
              <w:r w:rsidRPr="00314AFB">
                <w:rPr>
                  <w:rFonts w:ascii="Calibri" w:eastAsia="Times New Roman" w:hAnsi="Calibri" w:cs="Calibri"/>
                  <w:color w:val="0000FF"/>
                  <w:sz w:val="16"/>
                  <w:u w:val="single"/>
                </w:rPr>
                <w:t>Screen 3</w:t>
              </w:r>
            </w:hyperlink>
            <w:r w:rsidRPr="00314AFB">
              <w:rPr>
                <w:rFonts w:ascii="Calibri" w:eastAsia="Times New Roman" w:hAnsi="Calibri" w:cs="Calibri"/>
                <w:sz w:val="16"/>
              </w:rPr>
              <w:t xml:space="preserve"> </w:t>
            </w:r>
          </w:p>
          <w:p w14:paraId="55497D99" w14:textId="77777777" w:rsidR="00367582" w:rsidRPr="00314AFB" w:rsidRDefault="00367582" w:rsidP="00506D9E">
            <w:pPr>
              <w:ind w:left="30" w:right="30"/>
              <w:rPr>
                <w:rFonts w:ascii="Calibri" w:eastAsia="Times New Roman" w:hAnsi="Calibri" w:cs="Calibri"/>
                <w:sz w:val="16"/>
              </w:rPr>
            </w:pPr>
            <w:hyperlink r:id="rId12" w:tgtFrame="_blank" w:history="1">
              <w:r w:rsidRPr="00314AFB">
                <w:rPr>
                  <w:rFonts w:ascii="Calibri" w:eastAsia="Times New Roman" w:hAnsi="Calibri" w:cs="Calibri"/>
                  <w:color w:val="0000FF"/>
                  <w:sz w:val="16"/>
                  <w:u w:val="single"/>
                </w:rPr>
                <w:t>4_C_4</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6434E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Welcome</w:t>
            </w:r>
          </w:p>
          <w:p w14:paraId="424EE92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minute</w:t>
            </w:r>
          </w:p>
          <w:p w14:paraId="68531F4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The Importance of Abbott’s Code of Business Conduct</w:t>
            </w:r>
          </w:p>
          <w:p w14:paraId="57E3199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minutes</w:t>
            </w:r>
          </w:p>
          <w:p w14:paraId="3E5A98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Our Code</w:t>
            </w:r>
          </w:p>
          <w:p w14:paraId="34A467C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18 minutes</w:t>
            </w:r>
          </w:p>
          <w:p w14:paraId="222E3AC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Your Commitment</w:t>
            </w:r>
          </w:p>
          <w:p w14:paraId="6292877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minute</w:t>
            </w:r>
          </w:p>
          <w:p w14:paraId="2A63B48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[5] Knowledge Check</w:t>
            </w:r>
          </w:p>
          <w:p w14:paraId="4E115FC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5 minutes</w:t>
            </w:r>
          </w:p>
          <w:p w14:paraId="0B94531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Learning Progress</w:t>
            </w:r>
          </w:p>
          <w:p w14:paraId="5444BEF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This Topic is now available.</w:t>
            </w:r>
          </w:p>
        </w:tc>
        <w:tc>
          <w:tcPr>
            <w:tcW w:w="6000" w:type="dxa"/>
          </w:tcPr>
          <w:p w14:paraId="6C5E341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Willkommen</w:t>
            </w:r>
          </w:p>
          <w:p w14:paraId="75011897"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Minute</w:t>
            </w:r>
          </w:p>
          <w:p w14:paraId="46194893"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Wichtigkeit des Verhaltenskodex von Abbott</w:t>
            </w:r>
          </w:p>
          <w:p w14:paraId="530202A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Minuten</w:t>
            </w:r>
          </w:p>
          <w:p w14:paraId="0F2C6C9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Unser Kodex</w:t>
            </w:r>
          </w:p>
          <w:p w14:paraId="364E2E2D"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18 Minuten</w:t>
            </w:r>
          </w:p>
          <w:p w14:paraId="704E47F7"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Ihre Verpflichtung</w:t>
            </w:r>
          </w:p>
          <w:p w14:paraId="062BC3D9"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Minute</w:t>
            </w:r>
          </w:p>
          <w:p w14:paraId="58050BB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[5] Wissenstest</w:t>
            </w:r>
          </w:p>
          <w:p w14:paraId="549F219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5 Minuten</w:t>
            </w:r>
          </w:p>
          <w:p w14:paraId="77D80A2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Lernfortschritt</w:t>
            </w:r>
          </w:p>
          <w:p w14:paraId="360A3669"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Dieses Thema ist jetzt verfügbar.</w:t>
            </w:r>
          </w:p>
        </w:tc>
      </w:tr>
      <w:tr w:rsidR="00367582" w:rsidRPr="00B55BE5" w14:paraId="03678EEA" w14:textId="77777777" w:rsidTr="00506D9E">
        <w:tc>
          <w:tcPr>
            <w:tcW w:w="1353" w:type="dxa"/>
            <w:shd w:val="clear" w:color="auto" w:fill="C1E4F5"/>
            <w:tcMar>
              <w:top w:w="120" w:type="dxa"/>
              <w:left w:w="180" w:type="dxa"/>
              <w:bottom w:w="120" w:type="dxa"/>
              <w:right w:w="180" w:type="dxa"/>
            </w:tcMar>
            <w:hideMark/>
          </w:tcPr>
          <w:p w14:paraId="74CE99A1" w14:textId="77777777" w:rsidR="00367582" w:rsidRPr="00314AFB" w:rsidRDefault="00367582" w:rsidP="00506D9E">
            <w:pPr>
              <w:spacing w:before="30" w:after="30"/>
              <w:ind w:left="30" w:right="30"/>
              <w:rPr>
                <w:rFonts w:ascii="Calibri" w:eastAsia="Times New Roman" w:hAnsi="Calibri" w:cs="Calibri"/>
                <w:sz w:val="16"/>
              </w:rPr>
            </w:pPr>
            <w:hyperlink r:id="rId13" w:tgtFrame="_blank" w:history="1">
              <w:r w:rsidRPr="00314AFB">
                <w:rPr>
                  <w:rFonts w:ascii="Calibri" w:eastAsia="Times New Roman" w:hAnsi="Calibri" w:cs="Calibri"/>
                  <w:color w:val="0000FF"/>
                  <w:sz w:val="16"/>
                  <w:u w:val="single"/>
                </w:rPr>
                <w:t>Screen 4</w:t>
              </w:r>
            </w:hyperlink>
            <w:r w:rsidRPr="00314AFB">
              <w:rPr>
                <w:rFonts w:ascii="Calibri" w:eastAsia="Times New Roman" w:hAnsi="Calibri" w:cs="Calibri"/>
                <w:sz w:val="16"/>
              </w:rPr>
              <w:t xml:space="preserve"> </w:t>
            </w:r>
          </w:p>
          <w:p w14:paraId="34E8AF8C" w14:textId="77777777" w:rsidR="00367582" w:rsidRPr="00314AFB" w:rsidRDefault="00367582" w:rsidP="00506D9E">
            <w:pPr>
              <w:ind w:left="30" w:right="30"/>
              <w:rPr>
                <w:rFonts w:ascii="Calibri" w:eastAsia="Times New Roman" w:hAnsi="Calibri" w:cs="Calibri"/>
                <w:sz w:val="16"/>
              </w:rPr>
            </w:pPr>
            <w:hyperlink r:id="rId14" w:tgtFrame="_blank" w:history="1">
              <w:r w:rsidRPr="00314AFB">
                <w:rPr>
                  <w:rFonts w:ascii="Calibri" w:eastAsia="Times New Roman" w:hAnsi="Calibri" w:cs="Calibri"/>
                  <w:color w:val="0000FF"/>
                  <w:sz w:val="16"/>
                  <w:u w:val="single"/>
                </w:rPr>
                <w:t>5_C_5</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A363A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lead with integrity, fairness, and honesty. Everyone. Every day.</w:t>
            </w:r>
          </w:p>
          <w:p w14:paraId="6032D6A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1962C953"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Unsere Führung basiert auf Integrität, Gerechtigkeit und Ehrlichkeit. Für alle. Jeden Tag.</w:t>
            </w:r>
          </w:p>
          <w:p w14:paraId="7DD22F2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Mit unserem Verhaltenskodex erinnern wir uns daran, dass Integrität, Gerechtigkeit und Ehrlichkeit nicht nur Ideale darstellen, sondern zu unseren täglichen Verpflichtungen gehören. Auch wenn der Kodex nicht alle möglichen Herausforderungen vorhersehen kann, mit denen wir konfrontiert werden könnten, gewährt er uns doch eine starke Grundlage an Werten, an denen wir uns orientieren können.</w:t>
            </w:r>
          </w:p>
        </w:tc>
      </w:tr>
      <w:tr w:rsidR="00367582" w:rsidRPr="00B55BE5" w14:paraId="431E023E" w14:textId="77777777" w:rsidTr="00506D9E">
        <w:tc>
          <w:tcPr>
            <w:tcW w:w="1353" w:type="dxa"/>
            <w:shd w:val="clear" w:color="auto" w:fill="C1E4F5"/>
            <w:tcMar>
              <w:top w:w="120" w:type="dxa"/>
              <w:left w:w="180" w:type="dxa"/>
              <w:bottom w:w="120" w:type="dxa"/>
              <w:right w:w="180" w:type="dxa"/>
            </w:tcMar>
            <w:hideMark/>
          </w:tcPr>
          <w:p w14:paraId="36E24CD9" w14:textId="77777777" w:rsidR="00367582" w:rsidRPr="00314AFB" w:rsidRDefault="00367582" w:rsidP="00506D9E">
            <w:pPr>
              <w:spacing w:before="30" w:after="30"/>
              <w:ind w:left="30" w:right="30"/>
              <w:rPr>
                <w:rFonts w:ascii="Calibri" w:eastAsia="Times New Roman" w:hAnsi="Calibri" w:cs="Calibri"/>
                <w:sz w:val="16"/>
              </w:rPr>
            </w:pPr>
            <w:hyperlink r:id="rId15" w:tgtFrame="_blank" w:history="1">
              <w:r w:rsidRPr="00314AFB">
                <w:rPr>
                  <w:rFonts w:ascii="Calibri" w:eastAsia="Times New Roman" w:hAnsi="Calibri" w:cs="Calibri"/>
                  <w:color w:val="0000FF"/>
                  <w:sz w:val="16"/>
                  <w:u w:val="single"/>
                </w:rPr>
                <w:t>Screen 5</w:t>
              </w:r>
            </w:hyperlink>
            <w:r w:rsidRPr="00314AFB">
              <w:rPr>
                <w:rFonts w:ascii="Calibri" w:eastAsia="Times New Roman" w:hAnsi="Calibri" w:cs="Calibri"/>
                <w:sz w:val="16"/>
              </w:rPr>
              <w:t xml:space="preserve"> </w:t>
            </w:r>
          </w:p>
          <w:p w14:paraId="22AAF042" w14:textId="77777777" w:rsidR="00367582" w:rsidRPr="00314AFB" w:rsidRDefault="00367582" w:rsidP="00506D9E">
            <w:pPr>
              <w:ind w:left="30" w:right="30"/>
              <w:rPr>
                <w:rFonts w:ascii="Calibri" w:eastAsia="Times New Roman" w:hAnsi="Calibri" w:cs="Calibri"/>
                <w:sz w:val="16"/>
              </w:rPr>
            </w:pPr>
            <w:hyperlink r:id="rId16" w:tgtFrame="_blank" w:history="1">
              <w:r w:rsidRPr="00314AFB">
                <w:rPr>
                  <w:rFonts w:ascii="Calibri" w:eastAsia="Times New Roman" w:hAnsi="Calibri" w:cs="Calibri"/>
                  <w:color w:val="0000FF"/>
                  <w:sz w:val="16"/>
                  <w:u w:val="single"/>
                </w:rPr>
                <w:t>6_C_6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CFDC2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are committed to the highest standards.</w:t>
            </w:r>
          </w:p>
          <w:p w14:paraId="4B3CDB1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78AEF4C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Wir haben uns den höchsten Standards verschrieben.</w:t>
            </w:r>
          </w:p>
          <w:p w14:paraId="6AF138D4"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lastRenderedPageBreak/>
              <w:t>Für Abbott ist der Verhaltenskodex von grundlegender Bedeutung für den Erfolg, da er die Standards für unsere Art der Arbeit festlegt – mit Integrität, Gerechtigkeit und Ehrlichkeit. Er unterstützt uns dabei, ethische Entscheidungen zu treffen, insbesondere in komplexen Situationen, und stellt sicher, dass wir mit unseren Werten im Einklang bleiben. Die Befolgung des Kodex schützt unseren Ruf, fördert das Vertrauen unserer Kunden und schafft eine Arbeitsplatzkultur, in der dem Ziel, das Richtige zu tun, höchste Priorität gewährt wird.</w:t>
            </w:r>
          </w:p>
        </w:tc>
      </w:tr>
      <w:tr w:rsidR="00367582" w:rsidRPr="00B55BE5" w14:paraId="1A02B3FB" w14:textId="77777777" w:rsidTr="00506D9E">
        <w:tc>
          <w:tcPr>
            <w:tcW w:w="1353" w:type="dxa"/>
            <w:shd w:val="clear" w:color="auto" w:fill="C1E4F5"/>
            <w:tcMar>
              <w:top w:w="120" w:type="dxa"/>
              <w:left w:w="180" w:type="dxa"/>
              <w:bottom w:w="120" w:type="dxa"/>
              <w:right w:w="180" w:type="dxa"/>
            </w:tcMar>
            <w:hideMark/>
          </w:tcPr>
          <w:p w14:paraId="7148EDA5" w14:textId="77777777" w:rsidR="00367582" w:rsidRPr="00314AFB" w:rsidRDefault="00367582" w:rsidP="00506D9E">
            <w:pPr>
              <w:spacing w:before="30" w:after="30"/>
              <w:ind w:left="30" w:right="30"/>
              <w:rPr>
                <w:rFonts w:ascii="Calibri" w:eastAsia="Times New Roman" w:hAnsi="Calibri" w:cs="Calibri"/>
                <w:sz w:val="16"/>
              </w:rPr>
            </w:pPr>
            <w:hyperlink r:id="rId17" w:tgtFrame="_blank" w:history="1">
              <w:r w:rsidRPr="00314AFB">
                <w:rPr>
                  <w:rFonts w:ascii="Calibri" w:eastAsia="Times New Roman" w:hAnsi="Calibri" w:cs="Calibri"/>
                  <w:color w:val="0000FF"/>
                  <w:sz w:val="16"/>
                  <w:u w:val="single"/>
                </w:rPr>
                <w:t>Screen 6</w:t>
              </w:r>
            </w:hyperlink>
            <w:r w:rsidRPr="00314AFB">
              <w:rPr>
                <w:rFonts w:ascii="Calibri" w:eastAsia="Times New Roman" w:hAnsi="Calibri" w:cs="Calibri"/>
                <w:sz w:val="16"/>
              </w:rPr>
              <w:t xml:space="preserve"> </w:t>
            </w:r>
          </w:p>
          <w:p w14:paraId="15D1CD14" w14:textId="77777777" w:rsidR="00367582" w:rsidRPr="00314AFB" w:rsidRDefault="00367582" w:rsidP="00506D9E">
            <w:pPr>
              <w:ind w:left="30" w:right="30"/>
              <w:rPr>
                <w:rFonts w:ascii="Calibri" w:eastAsia="Times New Roman" w:hAnsi="Calibri" w:cs="Calibri"/>
                <w:sz w:val="16"/>
              </w:rPr>
            </w:pPr>
            <w:hyperlink r:id="rId18" w:tgtFrame="_blank" w:history="1">
              <w:r w:rsidRPr="00314AFB">
                <w:rPr>
                  <w:rFonts w:ascii="Calibri" w:eastAsia="Times New Roman" w:hAnsi="Calibri" w:cs="Calibri"/>
                  <w:color w:val="0000FF"/>
                  <w:sz w:val="16"/>
                  <w:u w:val="single"/>
                </w:rPr>
                <w:t>7_C_7</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B52EB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Understanding the Code is everyone’s responsibility.</w:t>
            </w:r>
          </w:p>
          <w:p w14:paraId="3DCEE48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4521B6A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 the sections ahead, we’ll explore the key principles of the Code and see how they come to life in our everyday actions and choices.</w:t>
            </w:r>
          </w:p>
        </w:tc>
        <w:tc>
          <w:tcPr>
            <w:tcW w:w="6000" w:type="dxa"/>
          </w:tcPr>
          <w:p w14:paraId="396A0E6C"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Jeder ist dafür verantwortlich, den Kodex zu verstehen.</w:t>
            </w:r>
          </w:p>
          <w:p w14:paraId="34B81D93"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Anwendung des Verhaltenskodexes in unserer täglichen Arbeit und bei der Entscheidungsfindung ist für jeden von uns von Bedeutung. Das ist nicht nur ein Dokument, sondern eine Anleitung, die uns dabei unterstützt, Herausforderungen mit Integrität und Überzeugung zu meistern.</w:t>
            </w:r>
          </w:p>
          <w:p w14:paraId="1653702A"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werden in den folgenden Abschnitten die Grundprinzipien des Kodex untersuchen und feststellen, wie sie in unseren täglichen Handlungen und Entscheidungen zum Ausdruck kommen.</w:t>
            </w:r>
          </w:p>
        </w:tc>
      </w:tr>
      <w:tr w:rsidR="00367582" w:rsidRPr="00B55BE5" w14:paraId="5CDF8729" w14:textId="77777777" w:rsidTr="00506D9E">
        <w:tc>
          <w:tcPr>
            <w:tcW w:w="1353" w:type="dxa"/>
            <w:shd w:val="clear" w:color="auto" w:fill="C1E4F5"/>
            <w:tcMar>
              <w:top w:w="120" w:type="dxa"/>
              <w:left w:w="180" w:type="dxa"/>
              <w:bottom w:w="120" w:type="dxa"/>
              <w:right w:w="180" w:type="dxa"/>
            </w:tcMar>
            <w:hideMark/>
          </w:tcPr>
          <w:p w14:paraId="74BF6AEA" w14:textId="77777777" w:rsidR="00367582" w:rsidRPr="00314AFB" w:rsidRDefault="00367582" w:rsidP="00506D9E">
            <w:pPr>
              <w:spacing w:before="30" w:after="30"/>
              <w:ind w:left="30" w:right="30"/>
              <w:rPr>
                <w:rFonts w:ascii="Calibri" w:eastAsia="Times New Roman" w:hAnsi="Calibri" w:cs="Calibri"/>
                <w:sz w:val="16"/>
              </w:rPr>
            </w:pPr>
            <w:hyperlink r:id="rId19" w:tgtFrame="_blank" w:history="1">
              <w:r w:rsidRPr="00314AFB">
                <w:rPr>
                  <w:rFonts w:ascii="Calibri" w:eastAsia="Times New Roman" w:hAnsi="Calibri" w:cs="Calibri"/>
                  <w:color w:val="0000FF"/>
                  <w:sz w:val="16"/>
                  <w:u w:val="single"/>
                </w:rPr>
                <w:t>Screen 7</w:t>
              </w:r>
            </w:hyperlink>
            <w:r w:rsidRPr="00314AFB">
              <w:rPr>
                <w:rFonts w:ascii="Calibri" w:eastAsia="Times New Roman" w:hAnsi="Calibri" w:cs="Calibri"/>
                <w:sz w:val="16"/>
              </w:rPr>
              <w:t xml:space="preserve"> </w:t>
            </w:r>
          </w:p>
          <w:p w14:paraId="6E757ED4" w14:textId="77777777" w:rsidR="00367582" w:rsidRPr="00314AFB" w:rsidRDefault="00367582" w:rsidP="00506D9E">
            <w:pPr>
              <w:ind w:left="30" w:right="30"/>
              <w:rPr>
                <w:rFonts w:ascii="Calibri" w:eastAsia="Times New Roman" w:hAnsi="Calibri" w:cs="Calibri"/>
                <w:sz w:val="16"/>
              </w:rPr>
            </w:pPr>
            <w:hyperlink r:id="rId20" w:tgtFrame="_blank" w:history="1">
              <w:r w:rsidRPr="00314AFB">
                <w:rPr>
                  <w:rFonts w:ascii="Calibri" w:eastAsia="Times New Roman" w:hAnsi="Calibri" w:cs="Calibri"/>
                  <w:color w:val="0000FF"/>
                  <w:sz w:val="16"/>
                  <w:u w:val="single"/>
                </w:rPr>
                <w:t>8_C_8</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8F738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16505DF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are committed to improving the health and well-being of the people who rely on our products.</w:t>
            </w:r>
          </w:p>
          <w:p w14:paraId="24315E4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It’s a reminder that behind every decision, every innovation, and every action is a purpose—to make lives better.</w:t>
            </w:r>
          </w:p>
          <w:p w14:paraId="14FA1D8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Patients and Consumers</w:t>
            </w:r>
          </w:p>
          <w:p w14:paraId="5A4AF70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Healthcare Professionals</w:t>
            </w:r>
          </w:p>
          <w:p w14:paraId="08F338C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75D632CF"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Sie müssen sich den gesamten Inhalt ansehen, bevor Sie fortfahren.</w:t>
            </w:r>
          </w:p>
          <w:p w14:paraId="35682D7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Abbott setzt sich für die Verbesserung der Gesundheit und des Wohlbefindens der Menschen </w:t>
            </w:r>
            <w:r w:rsidRPr="00314AFB">
              <w:rPr>
                <w:rFonts w:ascii="Calibri" w:eastAsia="Calibri" w:hAnsi="Calibri" w:cs="Calibri"/>
                <w:lang w:val="de-DE"/>
              </w:rPr>
              <w:lastRenderedPageBreak/>
              <w:t>ein, die sich auf unsere Produkte verlassen.</w:t>
            </w:r>
          </w:p>
          <w:p w14:paraId="78A4978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sind daran erinnert, dass hinter jeder Entscheidung, jeder Innovation und jeder Maßnahme ein Ziel steht: Leben zu verbessern.</w:t>
            </w:r>
          </w:p>
          <w:p w14:paraId="5D55EE7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Patienten und Verbraucher</w:t>
            </w:r>
          </w:p>
          <w:p w14:paraId="44A9E53B"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Medizinische Fachkraft</w:t>
            </w:r>
          </w:p>
          <w:p w14:paraId="44CBE36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Klicken Sie jedes der Symbole an, um mehr zu erfahren.</w:t>
            </w:r>
          </w:p>
        </w:tc>
      </w:tr>
      <w:tr w:rsidR="00367582" w:rsidRPr="00B55BE5" w14:paraId="518F39D2" w14:textId="77777777" w:rsidTr="00506D9E">
        <w:tc>
          <w:tcPr>
            <w:tcW w:w="1353" w:type="dxa"/>
            <w:shd w:val="clear" w:color="auto" w:fill="C1E4F5"/>
            <w:tcMar>
              <w:top w:w="120" w:type="dxa"/>
              <w:left w:w="180" w:type="dxa"/>
              <w:bottom w:w="120" w:type="dxa"/>
              <w:right w:w="180" w:type="dxa"/>
            </w:tcMar>
            <w:hideMark/>
          </w:tcPr>
          <w:p w14:paraId="06511833" w14:textId="77777777" w:rsidR="00367582" w:rsidRPr="00314AFB" w:rsidRDefault="00367582" w:rsidP="00506D9E">
            <w:pPr>
              <w:spacing w:before="30" w:after="30"/>
              <w:ind w:left="30" w:right="30"/>
              <w:rPr>
                <w:rFonts w:ascii="Calibri" w:eastAsia="Times New Roman" w:hAnsi="Calibri" w:cs="Calibri"/>
                <w:sz w:val="16"/>
              </w:rPr>
            </w:pPr>
            <w:hyperlink r:id="rId21" w:tgtFrame="_blank" w:history="1">
              <w:r w:rsidRPr="00314AFB">
                <w:rPr>
                  <w:rFonts w:ascii="Calibri" w:eastAsia="Times New Roman" w:hAnsi="Calibri" w:cs="Calibri"/>
                  <w:color w:val="0000FF"/>
                  <w:sz w:val="16"/>
                  <w:u w:val="single"/>
                </w:rPr>
                <w:t>Screen 7</w:t>
              </w:r>
            </w:hyperlink>
            <w:r w:rsidRPr="00314AFB">
              <w:rPr>
                <w:rFonts w:ascii="Calibri" w:eastAsia="Times New Roman" w:hAnsi="Calibri" w:cs="Calibri"/>
                <w:sz w:val="16"/>
              </w:rPr>
              <w:t xml:space="preserve"> </w:t>
            </w:r>
          </w:p>
          <w:p w14:paraId="701A0A02" w14:textId="77777777" w:rsidR="00367582" w:rsidRPr="00314AFB" w:rsidRDefault="00367582" w:rsidP="00506D9E">
            <w:pPr>
              <w:ind w:left="30" w:right="30"/>
              <w:rPr>
                <w:rFonts w:ascii="Calibri" w:eastAsia="Times New Roman" w:hAnsi="Calibri" w:cs="Calibri"/>
                <w:sz w:val="16"/>
              </w:rPr>
            </w:pPr>
            <w:hyperlink r:id="rId22" w:tgtFrame="_blank" w:history="1">
              <w:r w:rsidRPr="00314AFB">
                <w:rPr>
                  <w:rFonts w:ascii="Calibri" w:eastAsia="Times New Roman" w:hAnsi="Calibri" w:cs="Calibri"/>
                  <w:color w:val="0000FF"/>
                  <w:sz w:val="16"/>
                  <w:u w:val="single"/>
                </w:rPr>
                <w:t>9_C_8</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FED26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PATIENTS AND CONSUMERS</w:t>
            </w:r>
          </w:p>
          <w:p w14:paraId="17D9C38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1830032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PATIENTEN UND VERBRAUCHER</w:t>
            </w:r>
          </w:p>
          <w:p w14:paraId="04F54CC8"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Fürsorge für Menschen ist der Kern unseres Handelns. Die Gesundheit und das Wohlbefinden von Patienten und Verbrauchern stehen für uns an erster Stelle. Wir können jeden Tag etwas Bedeutendes bewirken – indem wir Menschen dabei unterstützen, ein gesünderes Leben zu führen, sowie einen Beitrag zu stärkeren und gesünderen Gemeinschaften leisten.</w:t>
            </w:r>
          </w:p>
        </w:tc>
      </w:tr>
      <w:tr w:rsidR="00367582" w:rsidRPr="00B55BE5" w14:paraId="1B4C5D86" w14:textId="77777777" w:rsidTr="00506D9E">
        <w:tc>
          <w:tcPr>
            <w:tcW w:w="1353" w:type="dxa"/>
            <w:shd w:val="clear" w:color="auto" w:fill="C1E4F5"/>
            <w:tcMar>
              <w:top w:w="120" w:type="dxa"/>
              <w:left w:w="180" w:type="dxa"/>
              <w:bottom w:w="120" w:type="dxa"/>
              <w:right w:w="180" w:type="dxa"/>
            </w:tcMar>
            <w:hideMark/>
          </w:tcPr>
          <w:p w14:paraId="7EAA0AB9" w14:textId="77777777" w:rsidR="00367582" w:rsidRPr="00314AFB" w:rsidRDefault="00367582" w:rsidP="00506D9E">
            <w:pPr>
              <w:spacing w:before="30" w:after="30"/>
              <w:ind w:left="30" w:right="30"/>
              <w:rPr>
                <w:rFonts w:ascii="Calibri" w:eastAsia="Times New Roman" w:hAnsi="Calibri" w:cs="Calibri"/>
                <w:sz w:val="16"/>
              </w:rPr>
            </w:pPr>
            <w:hyperlink r:id="rId23" w:tgtFrame="_blank" w:history="1">
              <w:r w:rsidRPr="00314AFB">
                <w:rPr>
                  <w:rFonts w:ascii="Calibri" w:eastAsia="Times New Roman" w:hAnsi="Calibri" w:cs="Calibri"/>
                  <w:color w:val="0000FF"/>
                  <w:sz w:val="16"/>
                  <w:u w:val="single"/>
                </w:rPr>
                <w:t>Screen 7</w:t>
              </w:r>
            </w:hyperlink>
            <w:r w:rsidRPr="00314AFB">
              <w:rPr>
                <w:rFonts w:ascii="Calibri" w:eastAsia="Times New Roman" w:hAnsi="Calibri" w:cs="Calibri"/>
                <w:sz w:val="16"/>
              </w:rPr>
              <w:t xml:space="preserve"> </w:t>
            </w:r>
          </w:p>
          <w:p w14:paraId="5C6A4873" w14:textId="77777777" w:rsidR="00367582" w:rsidRPr="00314AFB" w:rsidRDefault="00367582" w:rsidP="00506D9E">
            <w:pPr>
              <w:ind w:left="30" w:right="30"/>
              <w:rPr>
                <w:rFonts w:ascii="Calibri" w:eastAsia="Times New Roman" w:hAnsi="Calibri" w:cs="Calibri"/>
                <w:sz w:val="16"/>
              </w:rPr>
            </w:pPr>
            <w:hyperlink r:id="rId24" w:tgtFrame="_blank" w:history="1">
              <w:r w:rsidRPr="00314AFB">
                <w:rPr>
                  <w:rFonts w:ascii="Calibri" w:eastAsia="Times New Roman" w:hAnsi="Calibri" w:cs="Calibri"/>
                  <w:color w:val="0000FF"/>
                  <w:sz w:val="16"/>
                  <w:u w:val="single"/>
                </w:rPr>
                <w:t>10_C_8</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6A5DA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HEALTHCARE PROFESSIONALS</w:t>
            </w:r>
          </w:p>
          <w:p w14:paraId="2F98F0B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19579D4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At Abbott, we’re committed to supporting them with accurate, timely information so they can make the best decisions. By working together, we can achieve </w:t>
            </w:r>
            <w:r w:rsidRPr="00314AFB">
              <w:rPr>
                <w:rFonts w:ascii="Calibri" w:eastAsia="Times New Roman" w:hAnsi="Calibri" w:cs="Calibri"/>
              </w:rPr>
              <w:lastRenderedPageBreak/>
              <w:t>our shared goal of improving health and well-being around the world.</w:t>
            </w:r>
          </w:p>
        </w:tc>
        <w:tc>
          <w:tcPr>
            <w:tcW w:w="6000" w:type="dxa"/>
          </w:tcPr>
          <w:p w14:paraId="5139B63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FACHKRÄFTE AUS DEM GESUNDHEITSWESEN</w:t>
            </w:r>
          </w:p>
          <w:p w14:paraId="2E101467"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arbeiten mit medizinischen Fachkräften zusammen, um die Gesundheit zu fördern. Wir schätzen das Wissen und das eigenständige Urteilsvermögen von medizinischen Fachkräften – seien es Ärzte, Krankenschwestern, Apotheker, Forscher oder Laborpersonal. Ihre Rolle dabei, Patienten zu einer besseren Gesundheit zu führen, ist von entscheidender Bedeutung.</w:t>
            </w:r>
          </w:p>
          <w:p w14:paraId="39EB84A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Abbott hat es sich zur Aufgabe gemacht, sie mit genauen und rechtzeitigen Informationen zu unterstützen, damit sie die besten Entscheidungen treffen können. Durch unsere Zusammenarbeit können wir unser gemeinsames Ziel erreichen – die Verbesserung der Gesundheit und des Wohlbefindens weltweit.</w:t>
            </w:r>
          </w:p>
        </w:tc>
      </w:tr>
      <w:tr w:rsidR="00367582" w:rsidRPr="00B55BE5" w14:paraId="360B38E8" w14:textId="77777777" w:rsidTr="00506D9E">
        <w:tc>
          <w:tcPr>
            <w:tcW w:w="1353" w:type="dxa"/>
            <w:shd w:val="clear" w:color="auto" w:fill="C1E4F5"/>
            <w:tcMar>
              <w:top w:w="120" w:type="dxa"/>
              <w:left w:w="180" w:type="dxa"/>
              <w:bottom w:w="120" w:type="dxa"/>
              <w:right w:w="180" w:type="dxa"/>
            </w:tcMar>
            <w:hideMark/>
          </w:tcPr>
          <w:p w14:paraId="5BAC9E44" w14:textId="77777777" w:rsidR="00367582" w:rsidRPr="00314AFB" w:rsidRDefault="00367582" w:rsidP="00506D9E">
            <w:pPr>
              <w:spacing w:before="30" w:after="30"/>
              <w:ind w:left="30" w:right="30"/>
              <w:rPr>
                <w:rFonts w:ascii="Calibri" w:eastAsia="Times New Roman" w:hAnsi="Calibri" w:cs="Calibri"/>
                <w:sz w:val="16"/>
              </w:rPr>
            </w:pPr>
            <w:hyperlink r:id="rId25" w:tgtFrame="_blank" w:history="1">
              <w:r w:rsidRPr="00314AFB">
                <w:rPr>
                  <w:rFonts w:ascii="Calibri" w:eastAsia="Times New Roman" w:hAnsi="Calibri" w:cs="Calibri"/>
                  <w:color w:val="0000FF"/>
                  <w:sz w:val="16"/>
                  <w:u w:val="single"/>
                </w:rPr>
                <w:t>Screen 8</w:t>
              </w:r>
            </w:hyperlink>
            <w:r w:rsidRPr="00314AFB">
              <w:rPr>
                <w:rFonts w:ascii="Calibri" w:eastAsia="Times New Roman" w:hAnsi="Calibri" w:cs="Calibri"/>
                <w:sz w:val="16"/>
              </w:rPr>
              <w:t xml:space="preserve"> </w:t>
            </w:r>
          </w:p>
          <w:p w14:paraId="08408693" w14:textId="77777777" w:rsidR="00367582" w:rsidRPr="00314AFB" w:rsidRDefault="00367582" w:rsidP="00506D9E">
            <w:pPr>
              <w:ind w:left="30" w:right="30"/>
              <w:rPr>
                <w:rFonts w:ascii="Calibri" w:eastAsia="Times New Roman" w:hAnsi="Calibri" w:cs="Calibri"/>
                <w:sz w:val="16"/>
              </w:rPr>
            </w:pPr>
            <w:hyperlink r:id="rId26" w:tgtFrame="_blank" w:history="1">
              <w:r w:rsidRPr="00314AFB">
                <w:rPr>
                  <w:rFonts w:ascii="Calibri" w:eastAsia="Times New Roman" w:hAnsi="Calibri" w:cs="Calibri"/>
                  <w:color w:val="0000FF"/>
                  <w:sz w:val="16"/>
                  <w:u w:val="single"/>
                </w:rPr>
                <w:t>11_C_9</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77702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371624D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are committed to ensuring every product we offer is safe, effective, and worthy of the trust people place in us.</w:t>
            </w:r>
          </w:p>
          <w:p w14:paraId="679121E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45CF73A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4295102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Quality</w:t>
            </w:r>
          </w:p>
          <w:p w14:paraId="6B9AA33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Promotion I</w:t>
            </w:r>
          </w:p>
          <w:p w14:paraId="2674E53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Promotion II</w:t>
            </w:r>
          </w:p>
          <w:p w14:paraId="6D89BC8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5813640F"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Sie müssen sich den gesamten Inhalt ansehen, bevor Sie fortfahren.</w:t>
            </w:r>
          </w:p>
          <w:p w14:paraId="7AF2709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bei Abbott verpflichten uns, sicherzustellen, dass jedes Produkt, das wir anbieten, sicher, wirksam und des Vertrauens würdig ist, welches die Menschen in uns setzen.</w:t>
            </w:r>
          </w:p>
          <w:p w14:paraId="41D5FBDD"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Wir tun alles, um sicherzustellen, dass unsere Produkte sicher und wirksam sind – beginnend bei der Auswahl der richtigen Materialien bis hin zu der Art der Vermarktung, des Verkaufs und der Lieferung. Wir folgen den höchsten Qualitätsstandards in jeder Phase.</w:t>
            </w:r>
          </w:p>
          <w:p w14:paraId="492C3150"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Darüber hinaus verpflichten wir uns, Probleme in Bezug auf die Sicherheit unserer Produkte umgehend zu ermitteln, zu analysieren und zu beheben sowie Maßnahmen zu ergreifen, um Fälschungen, Diebstähle unserer Produkte und ihre Umleitung in illegale Kanäle zu verhindern.</w:t>
            </w:r>
          </w:p>
          <w:p w14:paraId="3F6CB6B5"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Produktqualität</w:t>
            </w:r>
          </w:p>
          <w:p w14:paraId="48AA2621"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Produktwerbung I</w:t>
            </w:r>
          </w:p>
          <w:p w14:paraId="42859ACD"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Produktwerbung II</w:t>
            </w:r>
          </w:p>
          <w:p w14:paraId="1A908A02"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lastRenderedPageBreak/>
              <w:t>Klicken Sie jedes der Symbole an, um mehr zu erfahren.</w:t>
            </w:r>
          </w:p>
        </w:tc>
      </w:tr>
      <w:tr w:rsidR="00367582" w:rsidRPr="00B55BE5" w14:paraId="7A7984CA" w14:textId="77777777" w:rsidTr="00506D9E">
        <w:tc>
          <w:tcPr>
            <w:tcW w:w="1353" w:type="dxa"/>
            <w:shd w:val="clear" w:color="auto" w:fill="C1E4F5"/>
            <w:tcMar>
              <w:top w:w="120" w:type="dxa"/>
              <w:left w:w="180" w:type="dxa"/>
              <w:bottom w:w="120" w:type="dxa"/>
              <w:right w:w="180" w:type="dxa"/>
            </w:tcMar>
            <w:hideMark/>
          </w:tcPr>
          <w:p w14:paraId="6792EF60" w14:textId="77777777" w:rsidR="00367582" w:rsidRPr="00314AFB" w:rsidRDefault="00367582" w:rsidP="00506D9E">
            <w:pPr>
              <w:spacing w:before="30" w:after="30"/>
              <w:ind w:left="30" w:right="30"/>
              <w:rPr>
                <w:rFonts w:ascii="Calibri" w:eastAsia="Times New Roman" w:hAnsi="Calibri" w:cs="Calibri"/>
                <w:sz w:val="16"/>
              </w:rPr>
            </w:pPr>
            <w:hyperlink r:id="rId27" w:tgtFrame="_blank" w:history="1">
              <w:r w:rsidRPr="00314AFB">
                <w:rPr>
                  <w:rFonts w:ascii="Calibri" w:eastAsia="Times New Roman" w:hAnsi="Calibri" w:cs="Calibri"/>
                  <w:color w:val="0000FF"/>
                  <w:sz w:val="16"/>
                  <w:u w:val="single"/>
                </w:rPr>
                <w:t>Screen 8</w:t>
              </w:r>
            </w:hyperlink>
            <w:r w:rsidRPr="00314AFB">
              <w:rPr>
                <w:rFonts w:ascii="Calibri" w:eastAsia="Times New Roman" w:hAnsi="Calibri" w:cs="Calibri"/>
                <w:sz w:val="16"/>
              </w:rPr>
              <w:t xml:space="preserve"> </w:t>
            </w:r>
          </w:p>
          <w:p w14:paraId="0AF62094" w14:textId="77777777" w:rsidR="00367582" w:rsidRPr="00314AFB" w:rsidRDefault="00367582" w:rsidP="00506D9E">
            <w:pPr>
              <w:ind w:left="30" w:right="30"/>
              <w:rPr>
                <w:rFonts w:ascii="Calibri" w:eastAsia="Times New Roman" w:hAnsi="Calibri" w:cs="Calibri"/>
                <w:sz w:val="16"/>
              </w:rPr>
            </w:pPr>
            <w:hyperlink r:id="rId28" w:tgtFrame="_blank" w:history="1">
              <w:r w:rsidRPr="00314AFB">
                <w:rPr>
                  <w:rFonts w:ascii="Calibri" w:eastAsia="Times New Roman" w:hAnsi="Calibri" w:cs="Calibri"/>
                  <w:color w:val="0000FF"/>
                  <w:sz w:val="16"/>
                  <w:u w:val="single"/>
                </w:rPr>
                <w:t>12_C_9</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4C740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QUALITY</w:t>
            </w:r>
          </w:p>
          <w:p w14:paraId="530D0FF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Safe, effective and trusted. Our products make a difference.</w:t>
            </w:r>
          </w:p>
          <w:p w14:paraId="3729FFC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1470E1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7DF5B35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55EF23DE"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PRODUKTQUALITÄT</w:t>
            </w:r>
          </w:p>
          <w:p w14:paraId="523FEC4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Sicher, wirksam und vertrauenswürdig. Unsere Produkte machen einen Unterschied.</w:t>
            </w:r>
          </w:p>
          <w:p w14:paraId="7957C6C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achten in jeder Phase auf Qualität – angefangen bei der Beschaffung und Produktion bis hin zur Art der Vermarktung, des Verkaufs und der Lieferung unserer Produkte, einschließlich durch unsere Partner. Jeder Schritt ist wichtig, da die Menschen auf uns zählen, wenn es um Sicherheit geht.</w:t>
            </w:r>
          </w:p>
          <w:p w14:paraId="377133C8"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setzen uns dafür ein, Probleme in Bezug auf die Sicherheit unserer Produkte umgehend zu ermitteln, zu bewerten und zu beheben. Wir stellen den medizinischen Fachkräften und Einrichtungen im Gesundheitswesen die Informationen bereit, die sie für die sichere und effektive Verwendung unserer Produkte benötigen, und arbeiten bei möglichen Sicherheitsbedenken eng mit den zuständigen Aufsichts- und Gesundheitsbehörden zusammen.</w:t>
            </w:r>
          </w:p>
          <w:p w14:paraId="0CDC4CC3"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Wir ergreifen entsprechende Schritte, um Fälschungen, illegale Abzweigungen und Diebstähle unserer Produkte zu verhindern. Wir halten uns an Handelsbestimmungen, einschließlich der Vorschriften für Export- und Importkontrollen, und achten auf die Einhaltung staatlicher Beschränkungen und Sanktionen zum Schutz der </w:t>
            </w:r>
            <w:r w:rsidRPr="00314AFB">
              <w:rPr>
                <w:rFonts w:ascii="Calibri" w:eastAsia="Calibri" w:hAnsi="Calibri" w:cs="Calibri"/>
                <w:lang w:val="de-DE"/>
              </w:rPr>
              <w:lastRenderedPageBreak/>
              <w:t>nationalen Sicherheit und öffentlichen Gesundheit.</w:t>
            </w:r>
          </w:p>
        </w:tc>
      </w:tr>
      <w:tr w:rsidR="00367582" w:rsidRPr="00B55BE5" w14:paraId="699C88B2" w14:textId="77777777" w:rsidTr="00506D9E">
        <w:tc>
          <w:tcPr>
            <w:tcW w:w="1353" w:type="dxa"/>
            <w:shd w:val="clear" w:color="auto" w:fill="C1E4F5"/>
            <w:tcMar>
              <w:top w:w="120" w:type="dxa"/>
              <w:left w:w="180" w:type="dxa"/>
              <w:bottom w:w="120" w:type="dxa"/>
              <w:right w:w="180" w:type="dxa"/>
            </w:tcMar>
            <w:hideMark/>
          </w:tcPr>
          <w:p w14:paraId="22E8432E" w14:textId="77777777" w:rsidR="00367582" w:rsidRPr="00314AFB" w:rsidRDefault="00367582" w:rsidP="00506D9E">
            <w:pPr>
              <w:spacing w:before="30" w:after="30"/>
              <w:ind w:left="30" w:right="30"/>
              <w:rPr>
                <w:rFonts w:ascii="Calibri" w:eastAsia="Times New Roman" w:hAnsi="Calibri" w:cs="Calibri"/>
                <w:sz w:val="16"/>
              </w:rPr>
            </w:pPr>
            <w:hyperlink r:id="rId29" w:tgtFrame="_blank" w:history="1">
              <w:r w:rsidRPr="00314AFB">
                <w:rPr>
                  <w:rFonts w:ascii="Calibri" w:eastAsia="Times New Roman" w:hAnsi="Calibri" w:cs="Calibri"/>
                  <w:color w:val="0000FF"/>
                  <w:sz w:val="16"/>
                  <w:u w:val="single"/>
                </w:rPr>
                <w:t>Screen 8</w:t>
              </w:r>
            </w:hyperlink>
            <w:r w:rsidRPr="00314AFB">
              <w:rPr>
                <w:rFonts w:ascii="Calibri" w:eastAsia="Times New Roman" w:hAnsi="Calibri" w:cs="Calibri"/>
                <w:sz w:val="16"/>
              </w:rPr>
              <w:t xml:space="preserve"> </w:t>
            </w:r>
          </w:p>
          <w:p w14:paraId="4365F0AF" w14:textId="77777777" w:rsidR="00367582" w:rsidRPr="00314AFB" w:rsidRDefault="00367582" w:rsidP="00506D9E">
            <w:pPr>
              <w:ind w:left="30" w:right="30"/>
              <w:rPr>
                <w:rFonts w:ascii="Calibri" w:eastAsia="Times New Roman" w:hAnsi="Calibri" w:cs="Calibri"/>
                <w:sz w:val="16"/>
              </w:rPr>
            </w:pPr>
            <w:hyperlink r:id="rId30" w:tgtFrame="_blank" w:history="1">
              <w:r w:rsidRPr="00314AFB">
                <w:rPr>
                  <w:rFonts w:ascii="Calibri" w:eastAsia="Times New Roman" w:hAnsi="Calibri" w:cs="Calibri"/>
                  <w:color w:val="0000FF"/>
                  <w:sz w:val="16"/>
                  <w:u w:val="single"/>
                </w:rPr>
                <w:t>13_C_9</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CF538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PROMOTION I</w:t>
            </w:r>
          </w:p>
          <w:p w14:paraId="04C40F6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promote and sell our products with honesty and respect for those who rely on them.</w:t>
            </w:r>
          </w:p>
          <w:p w14:paraId="708EAB9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Our product communications are truthful, balanced, and aligned with approved </w:t>
            </w:r>
            <w:proofErr w:type="spellStart"/>
            <w:r w:rsidRPr="00314AFB">
              <w:rPr>
                <w:rFonts w:ascii="Calibri" w:eastAsia="Times New Roman" w:hAnsi="Calibri" w:cs="Calibri"/>
              </w:rPr>
              <w:t>labeling</w:t>
            </w:r>
            <w:proofErr w:type="spellEnd"/>
            <w:r w:rsidRPr="00314AFB">
              <w:rPr>
                <w:rFonts w:ascii="Calibri" w:eastAsia="Times New Roman" w:hAnsi="Calibri" w:cs="Calibri"/>
              </w:rPr>
              <w:t>, scientific evidence, and medical best practices in the countries where we operate.</w:t>
            </w:r>
          </w:p>
        </w:tc>
        <w:tc>
          <w:tcPr>
            <w:tcW w:w="6000" w:type="dxa"/>
          </w:tcPr>
          <w:p w14:paraId="2C59B84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PRODUKTWERBUNG I</w:t>
            </w:r>
          </w:p>
          <w:p w14:paraId="08FEDEA6"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bewerben und verkaufen unsere Produkte auf ehrliche Weise und mit Respekt für die Menschen, die sich auf sie verlassen.</w:t>
            </w:r>
          </w:p>
          <w:p w14:paraId="34B046E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Bei der Produktkommunikation legen wir Wert auf Wahrhaftigkeit, Ausgeglichenheit und die Übereinstimmung mit den zugelassenen Indikationen, wissenschaftlichen Erkenntnissen und medizinischen bewährten Verfahren in den Ländern, in denen wir tätig sind.</w:t>
            </w:r>
          </w:p>
        </w:tc>
      </w:tr>
      <w:tr w:rsidR="00367582" w:rsidRPr="00B55BE5" w14:paraId="593E854F" w14:textId="77777777" w:rsidTr="00506D9E">
        <w:tc>
          <w:tcPr>
            <w:tcW w:w="1353" w:type="dxa"/>
            <w:shd w:val="clear" w:color="auto" w:fill="C1E4F5"/>
            <w:tcMar>
              <w:top w:w="120" w:type="dxa"/>
              <w:left w:w="180" w:type="dxa"/>
              <w:bottom w:w="120" w:type="dxa"/>
              <w:right w:w="180" w:type="dxa"/>
            </w:tcMar>
            <w:hideMark/>
          </w:tcPr>
          <w:p w14:paraId="3534F5C6" w14:textId="77777777" w:rsidR="00367582" w:rsidRPr="00314AFB" w:rsidRDefault="00367582" w:rsidP="00506D9E">
            <w:pPr>
              <w:spacing w:before="30" w:after="30"/>
              <w:ind w:left="30" w:right="30"/>
              <w:rPr>
                <w:rFonts w:ascii="Calibri" w:eastAsia="Times New Roman" w:hAnsi="Calibri" w:cs="Calibri"/>
                <w:sz w:val="16"/>
              </w:rPr>
            </w:pPr>
            <w:hyperlink r:id="rId31" w:tgtFrame="_blank" w:history="1">
              <w:r w:rsidRPr="00314AFB">
                <w:rPr>
                  <w:rFonts w:ascii="Calibri" w:eastAsia="Times New Roman" w:hAnsi="Calibri" w:cs="Calibri"/>
                  <w:color w:val="0000FF"/>
                  <w:sz w:val="16"/>
                  <w:u w:val="single"/>
                </w:rPr>
                <w:t>Screen 8</w:t>
              </w:r>
            </w:hyperlink>
            <w:r w:rsidRPr="00314AFB">
              <w:rPr>
                <w:rFonts w:ascii="Calibri" w:eastAsia="Times New Roman" w:hAnsi="Calibri" w:cs="Calibri"/>
                <w:sz w:val="16"/>
              </w:rPr>
              <w:t xml:space="preserve"> </w:t>
            </w:r>
          </w:p>
          <w:p w14:paraId="4BC56FFD" w14:textId="77777777" w:rsidR="00367582" w:rsidRPr="00314AFB" w:rsidRDefault="00367582" w:rsidP="00506D9E">
            <w:pPr>
              <w:ind w:left="30" w:right="30"/>
              <w:rPr>
                <w:rFonts w:ascii="Calibri" w:eastAsia="Times New Roman" w:hAnsi="Calibri" w:cs="Calibri"/>
                <w:sz w:val="16"/>
              </w:rPr>
            </w:pPr>
            <w:hyperlink r:id="rId32" w:tgtFrame="_blank" w:history="1">
              <w:r w:rsidRPr="00314AFB">
                <w:rPr>
                  <w:rFonts w:ascii="Calibri" w:eastAsia="Times New Roman" w:hAnsi="Calibri" w:cs="Calibri"/>
                  <w:color w:val="0000FF"/>
                  <w:sz w:val="16"/>
                  <w:u w:val="single"/>
                </w:rPr>
                <w:t>14_C_9</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662C8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PRODUCT PROMOTION II</w:t>
            </w:r>
          </w:p>
          <w:p w14:paraId="1AC80FC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promote our products for their intended and approved uses.</w:t>
            </w:r>
          </w:p>
          <w:p w14:paraId="081287E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49F3B83A"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PRODUKTWERBUNG II</w:t>
            </w:r>
          </w:p>
          <w:p w14:paraId="25EF5BB8"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vermarkten unsere Produkte entsprechend ihrer vorgesehenen und zugelassenen Verwendung.</w:t>
            </w:r>
          </w:p>
          <w:p w14:paraId="6A9E62BB"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sind im Einklang mit den Lizenzen und Zulassungen tätig, die von den Gesundheitsbehörden in den Ländern, in denen wir tätig sind, erteilt wurden. Produktwerbung, Verkauf und Vertrieb verlaufen streng nach den geltenden Handelsgesetzen und Vorschriften des jeweiligen Landes. In Bezug auf unsere internen Richtlinien und Verfahren stellen wir die Einhaltung der Bestimmungen sicher und halten uns an unsere Verpflichtung zu ethischen, sicheren und verantwortungsvollen Geschäftspraktiken.</w:t>
            </w:r>
          </w:p>
        </w:tc>
      </w:tr>
      <w:tr w:rsidR="00367582" w:rsidRPr="00B55BE5" w14:paraId="0C99E79E" w14:textId="77777777" w:rsidTr="00506D9E">
        <w:tc>
          <w:tcPr>
            <w:tcW w:w="1353" w:type="dxa"/>
            <w:shd w:val="clear" w:color="auto" w:fill="C1E4F5"/>
            <w:tcMar>
              <w:top w:w="120" w:type="dxa"/>
              <w:left w:w="180" w:type="dxa"/>
              <w:bottom w:w="120" w:type="dxa"/>
              <w:right w:w="180" w:type="dxa"/>
            </w:tcMar>
            <w:hideMark/>
          </w:tcPr>
          <w:p w14:paraId="4E8D1EAF" w14:textId="77777777" w:rsidR="00367582" w:rsidRPr="00314AFB" w:rsidRDefault="00367582" w:rsidP="00506D9E">
            <w:pPr>
              <w:spacing w:before="30" w:after="30"/>
              <w:ind w:left="30" w:right="30"/>
              <w:rPr>
                <w:rFonts w:ascii="Calibri" w:eastAsia="Times New Roman" w:hAnsi="Calibri" w:cs="Calibri"/>
                <w:sz w:val="16"/>
              </w:rPr>
            </w:pPr>
            <w:hyperlink r:id="rId33" w:tgtFrame="_blank" w:history="1">
              <w:r w:rsidRPr="00314AFB">
                <w:rPr>
                  <w:rFonts w:ascii="Calibri" w:eastAsia="Times New Roman" w:hAnsi="Calibri" w:cs="Calibri"/>
                  <w:color w:val="0000FF"/>
                  <w:sz w:val="16"/>
                  <w:u w:val="single"/>
                </w:rPr>
                <w:t>Screen 9</w:t>
              </w:r>
            </w:hyperlink>
            <w:r w:rsidRPr="00314AFB">
              <w:rPr>
                <w:rFonts w:ascii="Calibri" w:eastAsia="Times New Roman" w:hAnsi="Calibri" w:cs="Calibri"/>
                <w:sz w:val="16"/>
              </w:rPr>
              <w:t xml:space="preserve"> </w:t>
            </w:r>
          </w:p>
          <w:p w14:paraId="16DF0A80" w14:textId="77777777" w:rsidR="00367582" w:rsidRPr="00314AFB" w:rsidRDefault="00367582" w:rsidP="00506D9E">
            <w:pPr>
              <w:ind w:left="30" w:right="30"/>
              <w:rPr>
                <w:rFonts w:ascii="Calibri" w:eastAsia="Times New Roman" w:hAnsi="Calibri" w:cs="Calibri"/>
                <w:sz w:val="16"/>
              </w:rPr>
            </w:pPr>
            <w:hyperlink r:id="rId34" w:tgtFrame="_blank" w:history="1">
              <w:r w:rsidRPr="00314AFB">
                <w:rPr>
                  <w:rFonts w:ascii="Calibri" w:eastAsia="Times New Roman" w:hAnsi="Calibri" w:cs="Calibri"/>
                  <w:color w:val="0000FF"/>
                  <w:sz w:val="16"/>
                  <w:u w:val="single"/>
                </w:rPr>
                <w:t>15_C_10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A28BB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47D5F22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are committed to advancing science with integrity and purpose.</w:t>
            </w:r>
          </w:p>
          <w:p w14:paraId="75B858E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We pursue innovation, recognizing the importance of anticipating and addressing risks responsibly. We </w:t>
            </w:r>
            <w:proofErr w:type="spellStart"/>
            <w:r w:rsidRPr="00314AFB">
              <w:rPr>
                <w:rFonts w:ascii="Calibri" w:eastAsia="Times New Roman" w:hAnsi="Calibri" w:cs="Calibri"/>
              </w:rPr>
              <w:t>honor</w:t>
            </w:r>
            <w:proofErr w:type="spellEnd"/>
            <w:r w:rsidRPr="00314AFB">
              <w:rPr>
                <w:rFonts w:ascii="Calibri" w:eastAsia="Times New Roman" w:hAnsi="Calibri" w:cs="Calibri"/>
              </w:rPr>
              <w:t xml:space="preserve"> the dignity of every study participant and uphold the highest standards of transparency and objectivity in scientific research.</w:t>
            </w:r>
          </w:p>
          <w:p w14:paraId="3C37645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Innovation I</w:t>
            </w:r>
          </w:p>
          <w:p w14:paraId="34124AE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Innovation II</w:t>
            </w:r>
          </w:p>
          <w:p w14:paraId="3CCF86A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Advancing Science</w:t>
            </w:r>
          </w:p>
          <w:p w14:paraId="006EC57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349A0A3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Sie müssen sich den gesamten Inhalt ansehen, bevor Sie fortfahren.</w:t>
            </w:r>
          </w:p>
          <w:p w14:paraId="14860133"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bei Abbott verpflichten uns, den wissenschaftlichen Fortschritt mit Integrität und Zweckmäßigkeit voranzutreiben.</w:t>
            </w:r>
          </w:p>
          <w:p w14:paraId="73E8C91E"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bemühen uns um Innovation und sind uns der Bedeutung einer verantwortungsvollen Antizipation und Bewältigung von Risiken bewusst. Die Würde jedes Studienteilnehmers ist uns ein wichtiges Anliegen und wir halten uns in Bezug auf die wissenschaftliche Forschung an die höchsten Transparenz- und Objektivitätsstandards.</w:t>
            </w:r>
          </w:p>
          <w:p w14:paraId="4478865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Innovation I</w:t>
            </w:r>
          </w:p>
          <w:p w14:paraId="5EC5776A"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Innovation II</w:t>
            </w:r>
          </w:p>
          <w:p w14:paraId="5882FADE"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Wissenschaft voranbringen</w:t>
            </w:r>
          </w:p>
          <w:p w14:paraId="33DEFCED"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Klicken Sie jedes der Symbole an, um mehr zu erfahren.</w:t>
            </w:r>
          </w:p>
        </w:tc>
      </w:tr>
      <w:tr w:rsidR="00367582" w:rsidRPr="00B55BE5" w14:paraId="51DE4C20" w14:textId="77777777" w:rsidTr="00506D9E">
        <w:tc>
          <w:tcPr>
            <w:tcW w:w="1353" w:type="dxa"/>
            <w:shd w:val="clear" w:color="auto" w:fill="C1E4F5"/>
            <w:tcMar>
              <w:top w:w="120" w:type="dxa"/>
              <w:left w:w="180" w:type="dxa"/>
              <w:bottom w:w="120" w:type="dxa"/>
              <w:right w:w="180" w:type="dxa"/>
            </w:tcMar>
            <w:hideMark/>
          </w:tcPr>
          <w:p w14:paraId="075751DF" w14:textId="77777777" w:rsidR="00367582" w:rsidRPr="00314AFB" w:rsidRDefault="00367582" w:rsidP="00506D9E">
            <w:pPr>
              <w:spacing w:before="30" w:after="30"/>
              <w:ind w:left="30" w:right="30"/>
              <w:rPr>
                <w:rFonts w:ascii="Calibri" w:eastAsia="Times New Roman" w:hAnsi="Calibri" w:cs="Calibri"/>
                <w:sz w:val="16"/>
              </w:rPr>
            </w:pPr>
            <w:hyperlink r:id="rId35" w:tgtFrame="_blank" w:history="1">
              <w:r w:rsidRPr="00314AFB">
                <w:rPr>
                  <w:rFonts w:ascii="Calibri" w:eastAsia="Times New Roman" w:hAnsi="Calibri" w:cs="Calibri"/>
                  <w:color w:val="0000FF"/>
                  <w:sz w:val="16"/>
                  <w:u w:val="single"/>
                </w:rPr>
                <w:t>Screen 9</w:t>
              </w:r>
            </w:hyperlink>
            <w:r w:rsidRPr="00314AFB">
              <w:rPr>
                <w:rFonts w:ascii="Calibri" w:eastAsia="Times New Roman" w:hAnsi="Calibri" w:cs="Calibri"/>
                <w:sz w:val="16"/>
              </w:rPr>
              <w:t xml:space="preserve"> </w:t>
            </w:r>
          </w:p>
          <w:p w14:paraId="3BEC97B4" w14:textId="77777777" w:rsidR="00367582" w:rsidRPr="00314AFB" w:rsidRDefault="00367582" w:rsidP="00506D9E">
            <w:pPr>
              <w:ind w:left="30" w:right="30"/>
              <w:rPr>
                <w:rFonts w:ascii="Calibri" w:eastAsia="Times New Roman" w:hAnsi="Calibri" w:cs="Calibri"/>
                <w:sz w:val="16"/>
              </w:rPr>
            </w:pPr>
            <w:hyperlink r:id="rId36" w:tgtFrame="_blank" w:history="1">
              <w:r w:rsidRPr="00314AFB">
                <w:rPr>
                  <w:rFonts w:ascii="Calibri" w:eastAsia="Times New Roman" w:hAnsi="Calibri" w:cs="Calibri"/>
                  <w:color w:val="0000FF"/>
                  <w:sz w:val="16"/>
                  <w:u w:val="single"/>
                </w:rPr>
                <w:t>16_C_10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84970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INNOVATION I</w:t>
            </w:r>
          </w:p>
          <w:p w14:paraId="3FA1C73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create innovative healthcare solutions to help people live healthier lives and improve outcomes around the world.</w:t>
            </w:r>
          </w:p>
          <w:p w14:paraId="3C63AE1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We respond to human needs by pioneering breakthrough treatments, life-saving devices, and innovative products that support health in new ways. Through cutting-edge science and technology, we strive to improve outcomes and empower people to live their fullest lives—creating </w:t>
            </w:r>
            <w:r w:rsidRPr="00314AFB">
              <w:rPr>
                <w:rFonts w:ascii="Calibri" w:eastAsia="Times New Roman" w:hAnsi="Calibri" w:cs="Calibri"/>
              </w:rPr>
              <w:lastRenderedPageBreak/>
              <w:t>meaningful innovations for every stage of life.</w:t>
            </w:r>
          </w:p>
        </w:tc>
        <w:tc>
          <w:tcPr>
            <w:tcW w:w="6000" w:type="dxa"/>
          </w:tcPr>
          <w:p w14:paraId="571A9BE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lastRenderedPageBreak/>
              <w:t>INNOVATION I</w:t>
            </w:r>
          </w:p>
          <w:p w14:paraId="32DB7D7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Mit unseren innovativen Lösungen für das Gesundheitswesen ermöglichen wir Menschen weltweit ein gesünderes Leben und verbessern die Ergebnisse.</w:t>
            </w:r>
          </w:p>
          <w:p w14:paraId="296990A1"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Mit unseren bahnbrechenden Behandlungen, Lebensrettungsgeräten und innovativen Produkten, die die Gesundheit auf neue Weise unterstützen, erfüllen wir die Bedürfnisse der Menschen. Durch hochmoderne Wissenschaft und Technologie wollen wir Ergebnisse </w:t>
            </w:r>
            <w:r w:rsidRPr="00314AFB">
              <w:rPr>
                <w:rFonts w:ascii="Calibri" w:eastAsia="Calibri" w:hAnsi="Calibri" w:cs="Calibri"/>
                <w:lang w:val="de-DE"/>
              </w:rPr>
              <w:lastRenderedPageBreak/>
              <w:t>verbessern und Menschen dazu befähigen, ihr Leben uneingeschränkt zu genießen – mit bedeutsamen Innovationen für jede Lebensphase.</w:t>
            </w:r>
          </w:p>
        </w:tc>
      </w:tr>
      <w:tr w:rsidR="00367582" w:rsidRPr="00314AFB" w14:paraId="2501AB1A" w14:textId="77777777" w:rsidTr="00506D9E">
        <w:tc>
          <w:tcPr>
            <w:tcW w:w="1353" w:type="dxa"/>
            <w:shd w:val="clear" w:color="auto" w:fill="C1E4F5"/>
            <w:tcMar>
              <w:top w:w="120" w:type="dxa"/>
              <w:left w:w="180" w:type="dxa"/>
              <w:bottom w:w="120" w:type="dxa"/>
              <w:right w:w="180" w:type="dxa"/>
            </w:tcMar>
            <w:hideMark/>
          </w:tcPr>
          <w:p w14:paraId="581B4715" w14:textId="77777777" w:rsidR="00367582" w:rsidRPr="00314AFB" w:rsidRDefault="00367582" w:rsidP="00506D9E">
            <w:pPr>
              <w:spacing w:before="30" w:after="30"/>
              <w:ind w:left="30" w:right="30"/>
              <w:rPr>
                <w:rFonts w:ascii="Calibri" w:eastAsia="Times New Roman" w:hAnsi="Calibri" w:cs="Calibri"/>
                <w:sz w:val="16"/>
              </w:rPr>
            </w:pPr>
            <w:hyperlink r:id="rId37" w:tgtFrame="_blank" w:history="1">
              <w:r w:rsidRPr="00314AFB">
                <w:rPr>
                  <w:rFonts w:ascii="Calibri" w:eastAsia="Times New Roman" w:hAnsi="Calibri" w:cs="Calibri"/>
                  <w:color w:val="0000FF"/>
                  <w:sz w:val="16"/>
                  <w:u w:val="single"/>
                </w:rPr>
                <w:t>Screen 9</w:t>
              </w:r>
            </w:hyperlink>
            <w:r w:rsidRPr="00314AFB">
              <w:rPr>
                <w:rFonts w:ascii="Calibri" w:eastAsia="Times New Roman" w:hAnsi="Calibri" w:cs="Calibri"/>
                <w:sz w:val="16"/>
              </w:rPr>
              <w:t xml:space="preserve"> </w:t>
            </w:r>
          </w:p>
          <w:p w14:paraId="2982DA34" w14:textId="77777777" w:rsidR="00367582" w:rsidRPr="00314AFB" w:rsidRDefault="00367582" w:rsidP="00506D9E">
            <w:pPr>
              <w:ind w:left="30" w:right="30"/>
              <w:rPr>
                <w:rFonts w:ascii="Calibri" w:eastAsia="Times New Roman" w:hAnsi="Calibri" w:cs="Calibri"/>
                <w:sz w:val="16"/>
              </w:rPr>
            </w:pPr>
            <w:hyperlink r:id="rId38" w:tgtFrame="_blank" w:history="1">
              <w:r w:rsidRPr="00314AFB">
                <w:rPr>
                  <w:rFonts w:ascii="Calibri" w:eastAsia="Times New Roman" w:hAnsi="Calibri" w:cs="Calibri"/>
                  <w:color w:val="0000FF"/>
                  <w:sz w:val="16"/>
                  <w:u w:val="single"/>
                </w:rPr>
                <w:t>17_C_10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F9D41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INNOVATION II</w:t>
            </w:r>
          </w:p>
          <w:p w14:paraId="5A4AFA2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cultivate a culture of innovation by exploring new possibilities and plan for contingencies.</w:t>
            </w:r>
          </w:p>
          <w:p w14:paraId="096ABA8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5E828E2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INNOVATION II</w:t>
            </w:r>
          </w:p>
          <w:p w14:paraId="5194687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Indem wir neue Möglichkeiten erkunden und für Unvorhergesehenes planen, fördern wir eine Innovationskultur.</w:t>
            </w:r>
          </w:p>
          <w:p w14:paraId="4577EE6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Zwar ist Fortschritt oft mit Risiken verbunden, doch wir gehen umsichtig und verantwortungsbewusst vor, um Herausforderungen zu antizipieren und sie im Voraus zu minimieren – und zwar stets unter Berücksichtigung des Kodex und unserer Richtlinien.</w:t>
            </w:r>
          </w:p>
        </w:tc>
      </w:tr>
      <w:tr w:rsidR="00367582" w:rsidRPr="00B55BE5" w14:paraId="152C1326" w14:textId="77777777" w:rsidTr="00506D9E">
        <w:tc>
          <w:tcPr>
            <w:tcW w:w="1353" w:type="dxa"/>
            <w:shd w:val="clear" w:color="auto" w:fill="C1E4F5"/>
            <w:tcMar>
              <w:top w:w="120" w:type="dxa"/>
              <w:left w:w="180" w:type="dxa"/>
              <w:bottom w:w="120" w:type="dxa"/>
              <w:right w:w="180" w:type="dxa"/>
            </w:tcMar>
            <w:hideMark/>
          </w:tcPr>
          <w:p w14:paraId="4C0DDB70" w14:textId="77777777" w:rsidR="00367582" w:rsidRPr="00314AFB" w:rsidRDefault="00367582" w:rsidP="00506D9E">
            <w:pPr>
              <w:spacing w:before="30" w:after="30"/>
              <w:ind w:left="30" w:right="30"/>
              <w:rPr>
                <w:rFonts w:ascii="Calibri" w:eastAsia="Times New Roman" w:hAnsi="Calibri" w:cs="Calibri"/>
                <w:sz w:val="16"/>
              </w:rPr>
            </w:pPr>
            <w:hyperlink r:id="rId39" w:tgtFrame="_blank" w:history="1">
              <w:r w:rsidRPr="00314AFB">
                <w:rPr>
                  <w:rFonts w:ascii="Calibri" w:eastAsia="Times New Roman" w:hAnsi="Calibri" w:cs="Calibri"/>
                  <w:color w:val="0000FF"/>
                  <w:sz w:val="16"/>
                  <w:u w:val="single"/>
                </w:rPr>
                <w:t>Screen 9</w:t>
              </w:r>
            </w:hyperlink>
            <w:r w:rsidRPr="00314AFB">
              <w:rPr>
                <w:rFonts w:ascii="Calibri" w:eastAsia="Times New Roman" w:hAnsi="Calibri" w:cs="Calibri"/>
                <w:sz w:val="16"/>
              </w:rPr>
              <w:t xml:space="preserve"> </w:t>
            </w:r>
          </w:p>
          <w:p w14:paraId="4AA82D1B" w14:textId="77777777" w:rsidR="00367582" w:rsidRPr="00314AFB" w:rsidRDefault="00367582" w:rsidP="00506D9E">
            <w:pPr>
              <w:ind w:left="30" w:right="30"/>
              <w:rPr>
                <w:rFonts w:ascii="Calibri" w:eastAsia="Times New Roman" w:hAnsi="Calibri" w:cs="Calibri"/>
                <w:sz w:val="16"/>
              </w:rPr>
            </w:pPr>
            <w:hyperlink r:id="rId40" w:tgtFrame="_blank" w:history="1">
              <w:r w:rsidRPr="00314AFB">
                <w:rPr>
                  <w:rFonts w:ascii="Calibri" w:eastAsia="Times New Roman" w:hAnsi="Calibri" w:cs="Calibri"/>
                  <w:color w:val="0000FF"/>
                  <w:sz w:val="16"/>
                  <w:u w:val="single"/>
                </w:rPr>
                <w:t>18_C_10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D7415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ADVANCING SCIENCE</w:t>
            </w:r>
          </w:p>
          <w:p w14:paraId="4CF2B35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conduct research to generate accurate, objective data that drives innovation, improves treatments, and advances healthcare.</w:t>
            </w:r>
          </w:p>
          <w:p w14:paraId="15D62F4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54E06C2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We value transparency in scientific research and will not seek to improperly influence outcomes. We ensure study data is accurate and are committed to providing research results relating to our </w:t>
            </w:r>
            <w:r w:rsidRPr="00314AFB">
              <w:rPr>
                <w:rFonts w:ascii="Calibri" w:eastAsia="Times New Roman" w:hAnsi="Calibri" w:cs="Calibri"/>
              </w:rPr>
              <w:lastRenderedPageBreak/>
              <w:t>products, whether results are positive or negative, in a timely and accurate fashion.</w:t>
            </w:r>
          </w:p>
          <w:p w14:paraId="40A1878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0FD8455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DIE WISSENSCHAFT VORANBRINGEN</w:t>
            </w:r>
          </w:p>
          <w:p w14:paraId="76E80C0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Um genaue und objektive Daten zu generieren, die Innovationen vorantreiben, Behandlungen verbessern und das Gesundheitswesen weiterentwickeln, führen wir Forschungsprojekte durch.</w:t>
            </w:r>
          </w:p>
          <w:p w14:paraId="3F21DC41"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Im Rahmen der Forschungsprojekte behandeln wir die Studienteilnehmer mit Würde, schützen sie vor unnötigen Risiken und stellen sicher, dass sie sowohl die Art und den Zweck der Forschung als auch die damit verbundenen Risiken verstehen. Die umfassende Aufklärung von Studienteilnehmern und die Einholung ihrer Einwilligung stellen </w:t>
            </w:r>
            <w:r w:rsidRPr="00314AFB">
              <w:rPr>
                <w:rFonts w:ascii="Calibri" w:eastAsia="Calibri" w:hAnsi="Calibri" w:cs="Calibri"/>
                <w:lang w:val="de-DE"/>
              </w:rPr>
              <w:lastRenderedPageBreak/>
              <w:t>einen wesentlichen Teil unseres Forschungsverfahrens dar.</w:t>
            </w:r>
          </w:p>
          <w:p w14:paraId="110B8B8C"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Im Bereich der wissenschaftlichen Forschung legen wir Wert auf Transparenz und werden die Ergebnisse nicht unangemessen beeinflussen. Wir versichern, dass die Studiendaten korrekt sind, und nehmen uns in die Pflicht, sowohl positive als auch negative Forschungsergebnisse zu unseren Produkten genau und zeitnah vorzulegen.</w:t>
            </w:r>
          </w:p>
          <w:p w14:paraId="02F53CD9"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Wenn Forschungsarbeiten für Abbott vorgenommen oder in unserem Namen veröffentlicht werden, gehen wir Partnerschaften mit Experten ein, die umfassende wissenschaftliche und medizinische Kenntnisse besitzen. Es wird von ihnen erwartet, dass sie jegliche Verbindungen zu Abbott offenlegen, darunter finanzielle oder sonstige Beziehungen.</w:t>
            </w:r>
          </w:p>
        </w:tc>
      </w:tr>
      <w:tr w:rsidR="00367582" w:rsidRPr="00B55BE5" w14:paraId="2C69C49C" w14:textId="77777777" w:rsidTr="00506D9E">
        <w:tc>
          <w:tcPr>
            <w:tcW w:w="1353" w:type="dxa"/>
            <w:shd w:val="clear" w:color="auto" w:fill="C1E4F5"/>
            <w:tcMar>
              <w:top w:w="120" w:type="dxa"/>
              <w:left w:w="180" w:type="dxa"/>
              <w:bottom w:w="120" w:type="dxa"/>
              <w:right w:w="180" w:type="dxa"/>
            </w:tcMar>
            <w:hideMark/>
          </w:tcPr>
          <w:p w14:paraId="56E742C4" w14:textId="77777777" w:rsidR="00367582" w:rsidRPr="00314AFB" w:rsidRDefault="00367582" w:rsidP="00506D9E">
            <w:pPr>
              <w:spacing w:before="30" w:after="30"/>
              <w:ind w:left="30" w:right="30"/>
              <w:rPr>
                <w:rFonts w:ascii="Calibri" w:eastAsia="Times New Roman" w:hAnsi="Calibri" w:cs="Calibri"/>
                <w:sz w:val="16"/>
              </w:rPr>
            </w:pPr>
            <w:hyperlink r:id="rId41"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00F93F42" w14:textId="77777777" w:rsidR="00367582" w:rsidRPr="00314AFB" w:rsidRDefault="00367582" w:rsidP="00506D9E">
            <w:pPr>
              <w:ind w:left="30" w:right="30"/>
              <w:rPr>
                <w:rFonts w:ascii="Calibri" w:eastAsia="Times New Roman" w:hAnsi="Calibri" w:cs="Calibri"/>
                <w:sz w:val="16"/>
              </w:rPr>
            </w:pPr>
            <w:hyperlink r:id="rId42" w:tgtFrame="_blank" w:history="1">
              <w:r w:rsidRPr="00314AFB">
                <w:rPr>
                  <w:rFonts w:ascii="Calibri" w:eastAsia="Times New Roman" w:hAnsi="Calibri" w:cs="Calibri"/>
                  <w:color w:val="0000FF"/>
                  <w:sz w:val="16"/>
                  <w:u w:val="single"/>
                </w:rPr>
                <w:t>19_C_11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FC899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17372BB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foster a culture of openness, diversity, and respect—because it drives creativity and innovation.</w:t>
            </w:r>
          </w:p>
          <w:p w14:paraId="3A93EF6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each have a responsibility to live the Code every day: treating others with respect, creating a safe and inclusive workplace, and ensuring equal opportunity for all.</w:t>
            </w:r>
          </w:p>
          <w:p w14:paraId="585434E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ask questions when things are unclear and speak up when something doesn’t feel right.</w:t>
            </w:r>
          </w:p>
          <w:p w14:paraId="317E971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This section reinforces our commitment to equal opportunity </w:t>
            </w:r>
            <w:r w:rsidRPr="00314AFB">
              <w:rPr>
                <w:rFonts w:ascii="Calibri" w:eastAsia="Times New Roman" w:hAnsi="Calibri" w:cs="Calibri"/>
              </w:rPr>
              <w:lastRenderedPageBreak/>
              <w:t>and a secure work environment, and reminds us to understand, apply, and uphold the Code in everything we do.</w:t>
            </w:r>
          </w:p>
          <w:p w14:paraId="60778CB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Collaboration</w:t>
            </w:r>
          </w:p>
          <w:p w14:paraId="655E6B9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Connection to Each Other</w:t>
            </w:r>
          </w:p>
          <w:p w14:paraId="7252B6F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Reporting Concerns</w:t>
            </w:r>
          </w:p>
          <w:p w14:paraId="6A42925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Equal Opportunity</w:t>
            </w:r>
          </w:p>
          <w:p w14:paraId="16F45D9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Treatment</w:t>
            </w:r>
          </w:p>
          <w:p w14:paraId="37B6F86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Work Environment</w:t>
            </w:r>
          </w:p>
          <w:p w14:paraId="0163F75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73136983"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Sie müssen sich den gesamten Inhalt ansehen, bevor Sie fortfahren.</w:t>
            </w:r>
          </w:p>
          <w:p w14:paraId="4AC3C24C"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Wir bei Abbott setzen uns für eine Kultur der Offenheit, Vielfalt und des Respekts ein. Denn diese treiben Kreativität und Innovation voran.</w:t>
            </w:r>
          </w:p>
          <w:p w14:paraId="5301BECA"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Es liegt in der Verantwortung jedes Einzelnen von uns, den Kodex jeden Tag zu befolgen: Andere mit Respekt behandeln, einen sicheren und integrativen Arbeitsplatz schaffen und Chancengleichheit für alle gewährleisten.</w:t>
            </w:r>
          </w:p>
          <w:p w14:paraId="05013BC7"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Bei Unklarheiten stellen wir Fragen und äußern uns, wenn sich etwas nicht richtig anfühlt.</w:t>
            </w:r>
          </w:p>
          <w:p w14:paraId="1B5F067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 diesem Abschnitt wird unser Engagement für Chancengleichheit und ein abgesichertes Arbeitsumfeld bekräftigt und daran erinnert, den Kodex in allen unseren Tätigkeiten zu verstehen, anzuwenden und einzuhalten.</w:t>
            </w:r>
          </w:p>
          <w:p w14:paraId="27875CB8"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Zusammenarbeit</w:t>
            </w:r>
          </w:p>
          <w:p w14:paraId="0EFCCAC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Unsere Verbindungen untereinander</w:t>
            </w:r>
          </w:p>
          <w:p w14:paraId="12FADB4E"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Bedenken äußern</w:t>
            </w:r>
          </w:p>
          <w:p w14:paraId="3CBBF19D"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Chancengleichheit</w:t>
            </w:r>
          </w:p>
          <w:p w14:paraId="1130E94F"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Faire Behandlung</w:t>
            </w:r>
          </w:p>
          <w:p w14:paraId="1C7323F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Arbeitsumgebung</w:t>
            </w:r>
          </w:p>
          <w:p w14:paraId="0836766C"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Klicken Sie jedes der Symbole an, um mehr zu erfahren.</w:t>
            </w:r>
          </w:p>
        </w:tc>
      </w:tr>
      <w:tr w:rsidR="00367582" w:rsidRPr="00B55BE5" w14:paraId="1EC69A34" w14:textId="77777777" w:rsidTr="00506D9E">
        <w:tc>
          <w:tcPr>
            <w:tcW w:w="1353" w:type="dxa"/>
            <w:shd w:val="clear" w:color="auto" w:fill="C1E4F5"/>
            <w:tcMar>
              <w:top w:w="120" w:type="dxa"/>
              <w:left w:w="180" w:type="dxa"/>
              <w:bottom w:w="120" w:type="dxa"/>
              <w:right w:w="180" w:type="dxa"/>
            </w:tcMar>
            <w:hideMark/>
          </w:tcPr>
          <w:p w14:paraId="70A85110" w14:textId="77777777" w:rsidR="00367582" w:rsidRPr="00314AFB" w:rsidRDefault="00367582" w:rsidP="00506D9E">
            <w:pPr>
              <w:spacing w:before="30" w:after="30"/>
              <w:ind w:left="30" w:right="30"/>
              <w:rPr>
                <w:rFonts w:ascii="Calibri" w:eastAsia="Times New Roman" w:hAnsi="Calibri" w:cs="Calibri"/>
                <w:sz w:val="16"/>
              </w:rPr>
            </w:pPr>
            <w:hyperlink r:id="rId43"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043ABC17" w14:textId="77777777" w:rsidR="00367582" w:rsidRPr="00314AFB" w:rsidRDefault="00367582" w:rsidP="00506D9E">
            <w:pPr>
              <w:ind w:left="30" w:right="30"/>
              <w:rPr>
                <w:rFonts w:ascii="Calibri" w:eastAsia="Times New Roman" w:hAnsi="Calibri" w:cs="Calibri"/>
                <w:sz w:val="16"/>
              </w:rPr>
            </w:pPr>
            <w:hyperlink r:id="rId44" w:tgtFrame="_blank" w:history="1">
              <w:r w:rsidRPr="00314AFB">
                <w:rPr>
                  <w:rFonts w:ascii="Calibri" w:eastAsia="Times New Roman" w:hAnsi="Calibri" w:cs="Calibri"/>
                  <w:color w:val="0000FF"/>
                  <w:sz w:val="16"/>
                  <w:u w:val="single"/>
                </w:rPr>
                <w:t>20_C_11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4E79C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COLLABORATION</w:t>
            </w:r>
          </w:p>
          <w:p w14:paraId="49A27C5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value openness and collaboration because diverse ideas lead to better solutions.</w:t>
            </w:r>
          </w:p>
          <w:p w14:paraId="7989068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18CC124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ZUSAMMENARBEIT</w:t>
            </w:r>
          </w:p>
          <w:p w14:paraId="67E51DDB"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legen Wert auf Offenheit und Zusammenarbeit, weil vielfältige Ideen bessere Lösungen hervorbringen.</w:t>
            </w:r>
          </w:p>
          <w:p w14:paraId="5BB7370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Vielfalt wird von uns gefördert, da sie zu Kreativität, Energie und Fortschritt beiträgt. Damit wir einen bedeutenden Beitrag zur globalen Gesundheit leisten können, hören wir einander zu, schätzen jede Meinung und arbeiten zielstrebig zusammen.</w:t>
            </w:r>
          </w:p>
        </w:tc>
      </w:tr>
      <w:tr w:rsidR="00367582" w:rsidRPr="00B55BE5" w14:paraId="65DFE922" w14:textId="77777777" w:rsidTr="00506D9E">
        <w:tc>
          <w:tcPr>
            <w:tcW w:w="1353" w:type="dxa"/>
            <w:shd w:val="clear" w:color="auto" w:fill="C1E4F5"/>
            <w:tcMar>
              <w:top w:w="120" w:type="dxa"/>
              <w:left w:w="180" w:type="dxa"/>
              <w:bottom w:w="120" w:type="dxa"/>
              <w:right w:w="180" w:type="dxa"/>
            </w:tcMar>
            <w:hideMark/>
          </w:tcPr>
          <w:p w14:paraId="44167922" w14:textId="77777777" w:rsidR="00367582" w:rsidRPr="00314AFB" w:rsidRDefault="00367582" w:rsidP="00506D9E">
            <w:pPr>
              <w:spacing w:before="30" w:after="30"/>
              <w:ind w:left="30" w:right="30"/>
              <w:rPr>
                <w:rFonts w:ascii="Calibri" w:eastAsia="Times New Roman" w:hAnsi="Calibri" w:cs="Calibri"/>
                <w:sz w:val="16"/>
              </w:rPr>
            </w:pPr>
            <w:hyperlink r:id="rId45"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2D31E8B1" w14:textId="77777777" w:rsidR="00367582" w:rsidRPr="00314AFB" w:rsidRDefault="00367582" w:rsidP="00506D9E">
            <w:pPr>
              <w:ind w:left="30" w:right="30"/>
              <w:rPr>
                <w:rFonts w:ascii="Calibri" w:eastAsia="Times New Roman" w:hAnsi="Calibri" w:cs="Calibri"/>
                <w:sz w:val="16"/>
              </w:rPr>
            </w:pPr>
            <w:hyperlink r:id="rId46" w:tgtFrame="_blank" w:history="1">
              <w:r w:rsidRPr="00314AFB">
                <w:rPr>
                  <w:rFonts w:ascii="Calibri" w:eastAsia="Times New Roman" w:hAnsi="Calibri" w:cs="Calibri"/>
                  <w:color w:val="0000FF"/>
                  <w:sz w:val="16"/>
                  <w:u w:val="single"/>
                </w:rPr>
                <w:t>21_C_11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B891E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CONNECTION TO EACH OTHER</w:t>
            </w:r>
          </w:p>
          <w:p w14:paraId="39C1852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We all share the responsibility to live Abbott’s values every day.</w:t>
            </w:r>
          </w:p>
          <w:p w14:paraId="501E4BB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By acting ethically, we strengthen our culture. Everyone must understand how the Code applies to their role and work.</w:t>
            </w:r>
          </w:p>
          <w:p w14:paraId="354A77F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Managers and supervisors have a special responsibility as leaders—they must model our values, promote ethical </w:t>
            </w:r>
            <w:proofErr w:type="spellStart"/>
            <w:r w:rsidRPr="00314AFB">
              <w:rPr>
                <w:rFonts w:ascii="Calibri" w:eastAsia="Times New Roman" w:hAnsi="Calibri" w:cs="Calibri"/>
              </w:rPr>
              <w:t>behavior</w:t>
            </w:r>
            <w:proofErr w:type="spellEnd"/>
            <w:r w:rsidRPr="00314AFB">
              <w:rPr>
                <w:rFonts w:ascii="Calibri" w:eastAsia="Times New Roman" w:hAnsi="Calibri" w:cs="Calibri"/>
              </w:rPr>
              <w:t>, and create a safe space where employees feel comfortable asking questions and raising concerns without fear of retaliation.</w:t>
            </w:r>
          </w:p>
        </w:tc>
        <w:tc>
          <w:tcPr>
            <w:tcW w:w="6000" w:type="dxa"/>
          </w:tcPr>
          <w:p w14:paraId="04E89D6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UNSERE VERBINDUNGEN UNTEREINANDER</w:t>
            </w:r>
          </w:p>
          <w:p w14:paraId="6AEABF5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Wir sind alle dafür verantwortlich, die Werte von Abbott jeden Tag aufs Neue umzusetzen.</w:t>
            </w:r>
          </w:p>
          <w:p w14:paraId="4ABA9D4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stärken unsere Kultur, indem wir ethisch handeln. Alle Beteiligten müssen verstehen, wie der Kodex auf die eigene Rolle und Arbeit anzuwenden ist.</w:t>
            </w:r>
          </w:p>
          <w:p w14:paraId="742FB92D"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Führungskräfte und Vorgesetzte haben als Vorbildfunktion eine besondere Verantwortung – bei ihnen müssen unsere Werte vorbildlich umgesetzt werden, sie müssen ethisches Verhalten fördern und einen sicheren Platz schaffen, an dem sich die Mitarbeiter wohlfühlen und ohne Angst vor Vergeltungsmaßnahmen Fragen stellen und Bedenken äußern können.</w:t>
            </w:r>
          </w:p>
        </w:tc>
      </w:tr>
      <w:tr w:rsidR="00367582" w:rsidRPr="00B55BE5" w14:paraId="341144EE" w14:textId="77777777" w:rsidTr="00506D9E">
        <w:tc>
          <w:tcPr>
            <w:tcW w:w="1353" w:type="dxa"/>
            <w:shd w:val="clear" w:color="auto" w:fill="C1E4F5"/>
            <w:tcMar>
              <w:top w:w="120" w:type="dxa"/>
              <w:left w:w="180" w:type="dxa"/>
              <w:bottom w:w="120" w:type="dxa"/>
              <w:right w:w="180" w:type="dxa"/>
            </w:tcMar>
            <w:hideMark/>
          </w:tcPr>
          <w:p w14:paraId="59FFABDF" w14:textId="77777777" w:rsidR="00367582" w:rsidRPr="00314AFB" w:rsidRDefault="00367582" w:rsidP="00506D9E">
            <w:pPr>
              <w:spacing w:before="30" w:after="30"/>
              <w:ind w:left="30" w:right="30"/>
              <w:rPr>
                <w:rFonts w:ascii="Calibri" w:eastAsia="Times New Roman" w:hAnsi="Calibri" w:cs="Calibri"/>
                <w:sz w:val="16"/>
              </w:rPr>
            </w:pPr>
            <w:hyperlink r:id="rId47"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407160C7" w14:textId="77777777" w:rsidR="00367582" w:rsidRPr="00314AFB" w:rsidRDefault="00367582" w:rsidP="00506D9E">
            <w:pPr>
              <w:ind w:left="30" w:right="30"/>
              <w:rPr>
                <w:rFonts w:ascii="Calibri" w:eastAsia="Times New Roman" w:hAnsi="Calibri" w:cs="Calibri"/>
                <w:sz w:val="16"/>
              </w:rPr>
            </w:pPr>
            <w:hyperlink r:id="rId48" w:tgtFrame="_blank" w:history="1">
              <w:r w:rsidRPr="00314AFB">
                <w:rPr>
                  <w:rFonts w:ascii="Calibri" w:eastAsia="Times New Roman" w:hAnsi="Calibri" w:cs="Calibri"/>
                  <w:color w:val="0000FF"/>
                  <w:sz w:val="16"/>
                  <w:u w:val="single"/>
                </w:rPr>
                <w:t>22_C_11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9A992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REPORTING CONCERNS</w:t>
            </w:r>
          </w:p>
          <w:p w14:paraId="3DF2EF8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ask questions when something isn’t clear or doesn’t feel right. We also speak up and report any possible violations of the Code.</w:t>
            </w:r>
          </w:p>
          <w:p w14:paraId="2BDBA68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24910B8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If you’re unsure about the right choice or action, talk to your manager or contact the Office of Ethics and Compliance.</w:t>
            </w:r>
          </w:p>
          <w:p w14:paraId="6B74C6A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Managers and supervisors must lead by example and make sure employees understand and follow the Code. Leaders have a greater responsibility to communicate </w:t>
            </w:r>
            <w:r w:rsidRPr="00314AFB">
              <w:rPr>
                <w:rFonts w:ascii="Calibri" w:eastAsia="Times New Roman" w:hAnsi="Calibri" w:cs="Calibri"/>
              </w:rPr>
              <w:lastRenderedPageBreak/>
              <w:t>Abbott’s expectations and should reach out to the Office of Ethics and Compliance about any potential Code violations.</w:t>
            </w:r>
          </w:p>
          <w:p w14:paraId="79F6223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728AF27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Corrective actions may include discipline (up to and including termination) or legal action for:</w:t>
            </w:r>
          </w:p>
          <w:p w14:paraId="5783B2E4"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Authorizing or taking part in a violation;</w:t>
            </w:r>
          </w:p>
          <w:p w14:paraId="7272A692"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Refusing to cooperate in an investigation;</w:t>
            </w:r>
          </w:p>
          <w:p w14:paraId="336D35C3"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Failing to report a violation due to poor supervision;</w:t>
            </w:r>
          </w:p>
          <w:p w14:paraId="7FB44417"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Making a false report;</w:t>
            </w:r>
          </w:p>
          <w:p w14:paraId="41A526C8"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Retaliating against someone who reported a concern in good faith.</w:t>
            </w:r>
          </w:p>
          <w:p w14:paraId="77CDAD6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28816391"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BEDENKEN ÄUSSERN</w:t>
            </w:r>
          </w:p>
          <w:p w14:paraId="06D578F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Bei Unklarheiten oder Bedenken stellen wir Fragen. Außerdem melden wir alle möglichen Verstöße gegen den Kodex.</w:t>
            </w:r>
          </w:p>
          <w:p w14:paraId="468D38B3"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Es ist unsere Verantwortung, Fragen zu stellen, wenn die Anweisungen nicht eindeutig sind, und vermutetes unethisches Geschäftsverhalten, Verstöße gegen den Kodex oder Verstöße gegen die Abbott-Richtlinien zu hinterfragen und zu melden.</w:t>
            </w:r>
          </w:p>
          <w:p w14:paraId="32C4F6A2"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Im Fall, dass Sie sich hinsichtlich der richtigen Entscheidung oder Vorgehensweise unsicher sind, wenden Sie sich bitte an Ihre Führungskraft oder an das Office of Ethics &amp; Compliance.</w:t>
            </w:r>
          </w:p>
          <w:p w14:paraId="493662E4" w14:textId="77777777" w:rsidR="00367582" w:rsidRPr="00314AFB"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lastRenderedPageBreak/>
              <w:t>Führungskräfte und Vorgesetzte sind verpflichtet, als Vorbild zu fungieren und sicherzustellen, dass die Mitarbeiter den Kodex verstehen und befolgen. Die Leiter sind stärker dafür verantwortlich, die Erwartungen von Abbott zu kommunizieren, und sollten sich bei potenziellen Verstößen gegen den Kodex an die Abteilung Office of Ethics &amp; Compliance wenden.</w:t>
            </w:r>
          </w:p>
          <w:p w14:paraId="467CADF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Jegliche Bedenken in Bezug auf mögliche Verstöße gegen den Kodex werden sehr ernst genommen. Das Office of Ethics &amp; Compliance wird die erforderlichen Folgemaßnahmen ergreifen, einschließlich Untersuchungen und gegebenenfalls Korrekturmaßnahmen. Sie sollten keine eigenen Untersuchungen durchführen. Es ist Pflicht aller, zusammenzuarbeiten und die Untersuchungen vertraulich zu halten.</w:t>
            </w:r>
          </w:p>
          <w:p w14:paraId="382A3D69"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Korrekturmaßnahmen können disziplinarische (bis hin zur Kündigung) oder rechtliche Maßnahmen umfassen, wenn:</w:t>
            </w:r>
          </w:p>
          <w:p w14:paraId="4782C1D5"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ein Verstoß genehmigt wird oder man daran teilnimmt</w:t>
            </w:r>
          </w:p>
          <w:p w14:paraId="7E52D64D"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die Zusammenarbeit bei einer Untersuchung verweigert wird</w:t>
            </w:r>
          </w:p>
          <w:p w14:paraId="4AF44494"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aufgrund unzureichender Aufsicht ein Verstoß nicht gemeldet wird</w:t>
            </w:r>
          </w:p>
          <w:p w14:paraId="17F7BE4E"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rPr>
            </w:pPr>
            <w:r w:rsidRPr="00314AFB">
              <w:rPr>
                <w:rFonts w:ascii="Calibri" w:eastAsia="Calibri" w:hAnsi="Calibri" w:cs="Calibri"/>
                <w:lang w:val="de-DE"/>
              </w:rPr>
              <w:t>eine Falschmeldung abgegeben wird</w:t>
            </w:r>
          </w:p>
          <w:p w14:paraId="164C7654" w14:textId="77777777" w:rsidR="00367582" w:rsidRPr="00314AFB" w:rsidRDefault="00367582" w:rsidP="00506D9E">
            <w:pPr>
              <w:numPr>
                <w:ilvl w:val="0"/>
                <w:numId w:val="3"/>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 xml:space="preserve">Vergeltungsmaßnahmen gegen jemanden getroffen werden, der in gutem </w:t>
            </w:r>
            <w:r w:rsidRPr="00314AFB">
              <w:rPr>
                <w:rFonts w:ascii="Calibri" w:eastAsia="Calibri" w:hAnsi="Calibri" w:cs="Calibri"/>
                <w:lang w:val="de-DE"/>
              </w:rPr>
              <w:lastRenderedPageBreak/>
              <w:t>Glauben Bedenken gemeldet hat.</w:t>
            </w:r>
          </w:p>
          <w:p w14:paraId="0E642CA4"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Vergeltungsmaßnahmen sind niemals zulässig. Sollten Sie der Meinung sein, dass eine Vergeltungsmaßnahme ergriffen wurde, melden Sie dies bitte dem Office of Ethics &amp; Compliance oder der Personalabteilung.</w:t>
            </w:r>
          </w:p>
        </w:tc>
      </w:tr>
      <w:tr w:rsidR="00367582" w:rsidRPr="00B55BE5" w14:paraId="4E28F995" w14:textId="77777777" w:rsidTr="00506D9E">
        <w:tc>
          <w:tcPr>
            <w:tcW w:w="1353" w:type="dxa"/>
            <w:shd w:val="clear" w:color="auto" w:fill="C1E4F5"/>
            <w:tcMar>
              <w:top w:w="120" w:type="dxa"/>
              <w:left w:w="180" w:type="dxa"/>
              <w:bottom w:w="120" w:type="dxa"/>
              <w:right w:w="180" w:type="dxa"/>
            </w:tcMar>
            <w:hideMark/>
          </w:tcPr>
          <w:p w14:paraId="158E1E87" w14:textId="77777777" w:rsidR="00367582" w:rsidRPr="00314AFB" w:rsidRDefault="00367582" w:rsidP="00506D9E">
            <w:pPr>
              <w:spacing w:before="30" w:after="30"/>
              <w:ind w:left="30" w:right="30"/>
              <w:rPr>
                <w:rFonts w:ascii="Calibri" w:eastAsia="Times New Roman" w:hAnsi="Calibri" w:cs="Calibri"/>
                <w:sz w:val="16"/>
              </w:rPr>
            </w:pPr>
            <w:hyperlink r:id="rId49"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0835E023" w14:textId="77777777" w:rsidR="00367582" w:rsidRPr="00314AFB" w:rsidRDefault="00367582" w:rsidP="00506D9E">
            <w:pPr>
              <w:ind w:left="30" w:right="30"/>
              <w:rPr>
                <w:rFonts w:ascii="Calibri" w:eastAsia="Times New Roman" w:hAnsi="Calibri" w:cs="Calibri"/>
                <w:sz w:val="16"/>
              </w:rPr>
            </w:pPr>
            <w:hyperlink r:id="rId50" w:tgtFrame="_blank" w:history="1">
              <w:r w:rsidRPr="00314AFB">
                <w:rPr>
                  <w:rFonts w:ascii="Calibri" w:eastAsia="Times New Roman" w:hAnsi="Calibri" w:cs="Calibri"/>
                  <w:color w:val="0000FF"/>
                  <w:sz w:val="16"/>
                  <w:u w:val="single"/>
                </w:rPr>
                <w:t>23_C_11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E44FF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EQUAL OPPORTUNITY</w:t>
            </w:r>
          </w:p>
          <w:p w14:paraId="72DBB75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provide equal opportunities for all employees.</w:t>
            </w:r>
          </w:p>
          <w:p w14:paraId="7215D9A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4B4AB88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Abbott prohibits discrimination based on race, </w:t>
            </w:r>
            <w:proofErr w:type="spellStart"/>
            <w:r w:rsidRPr="00314AFB">
              <w:rPr>
                <w:rFonts w:ascii="Calibri" w:eastAsia="Times New Roman" w:hAnsi="Calibri" w:cs="Calibri"/>
              </w:rPr>
              <w:t>color</w:t>
            </w:r>
            <w:proofErr w:type="spellEnd"/>
            <w:r w:rsidRPr="00314AFB">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0C96C295"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CHANCENGLEICHHEIT</w:t>
            </w:r>
          </w:p>
          <w:p w14:paraId="0EB37AF0" w14:textId="77777777" w:rsidR="00367582" w:rsidRPr="00314AFB"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bieten Chancengleichheit für alle Mitarbeiterinnen und Mitarbeiter.</w:t>
            </w:r>
          </w:p>
          <w:p w14:paraId="1680147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Unsere Entscheidungen über Einstellungen basieren auf geschäftlichen Anforderungen, Fähigkeiten, Erfahrungen und Leistung. Jegliche Form von Diskriminierung wird nicht toleriert. Sämtliche Gesetze, die unsere Beziehungen zu Mitarbeitern weltweit regeln, werden von uns eingehalten.</w:t>
            </w:r>
          </w:p>
          <w:p w14:paraId="4A9EEE4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Abbott verbietet die Diskriminierung aufgrund von Rasse, Hautfarbe, Religion, Alter, Geschlecht, Nationalität, Geschlechtsidentität und -ausdruck, sexueller Orientierung, Behinderung, Ehestand, Zugehörigkeit oder ehemaliger Zugehörigkeit zu den Streitkräften, Abstammung, Staatsbürgerschaft oder eines sonstigen gesetzlich geschützten Status.</w:t>
            </w:r>
          </w:p>
        </w:tc>
      </w:tr>
      <w:tr w:rsidR="00367582" w:rsidRPr="00B55BE5" w14:paraId="5E225C4D" w14:textId="77777777" w:rsidTr="00506D9E">
        <w:tc>
          <w:tcPr>
            <w:tcW w:w="1353" w:type="dxa"/>
            <w:shd w:val="clear" w:color="auto" w:fill="C1E4F5"/>
            <w:tcMar>
              <w:top w:w="120" w:type="dxa"/>
              <w:left w:w="180" w:type="dxa"/>
              <w:bottom w:w="120" w:type="dxa"/>
              <w:right w:w="180" w:type="dxa"/>
            </w:tcMar>
            <w:hideMark/>
          </w:tcPr>
          <w:p w14:paraId="14FB9B67" w14:textId="77777777" w:rsidR="00367582" w:rsidRPr="00314AFB" w:rsidRDefault="00367582" w:rsidP="00506D9E">
            <w:pPr>
              <w:spacing w:before="30" w:after="30"/>
              <w:ind w:left="30" w:right="30"/>
              <w:rPr>
                <w:rFonts w:ascii="Calibri" w:eastAsia="Times New Roman" w:hAnsi="Calibri" w:cs="Calibri"/>
                <w:sz w:val="16"/>
              </w:rPr>
            </w:pPr>
            <w:hyperlink r:id="rId51"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138582D5" w14:textId="77777777" w:rsidR="00367582" w:rsidRPr="00314AFB" w:rsidRDefault="00367582" w:rsidP="00506D9E">
            <w:pPr>
              <w:ind w:left="30" w:right="30"/>
              <w:rPr>
                <w:rFonts w:ascii="Calibri" w:eastAsia="Times New Roman" w:hAnsi="Calibri" w:cs="Calibri"/>
                <w:sz w:val="16"/>
              </w:rPr>
            </w:pPr>
            <w:hyperlink r:id="rId52" w:tgtFrame="_blank" w:history="1">
              <w:r w:rsidRPr="00314AFB">
                <w:rPr>
                  <w:rFonts w:ascii="Calibri" w:eastAsia="Times New Roman" w:hAnsi="Calibri" w:cs="Calibri"/>
                  <w:color w:val="0000FF"/>
                  <w:sz w:val="16"/>
                  <w:u w:val="single"/>
                </w:rPr>
                <w:t>24_C_11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F8D2A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TREATMENT</w:t>
            </w:r>
          </w:p>
          <w:p w14:paraId="7BB585F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foster a respectful, inclusive, and safe workplace.</w:t>
            </w:r>
          </w:p>
          <w:p w14:paraId="7DE12AE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We work to ensure everyone feels welcome, supported, and empowered.</w:t>
            </w:r>
          </w:p>
          <w:p w14:paraId="42378F3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 promotes a healthy, harassment-free environment and values employee input to strengthen diversity and inclusion.</w:t>
            </w:r>
          </w:p>
          <w:p w14:paraId="687D62A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D3F8E2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FAIRE BEHANDLUNG</w:t>
            </w:r>
          </w:p>
          <w:p w14:paraId="7A3DE31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pflegen einen respektvollen, integrativen und sicheren Arbeitsplatz.</w:t>
            </w:r>
          </w:p>
          <w:p w14:paraId="333E7AB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Wir bemühen uns darum, dass sich alle willkommen, unterstützt und ermächtigt fühlen.</w:t>
            </w:r>
          </w:p>
          <w:p w14:paraId="7EF5CA1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Abbott sorgt für die Förderung eines gesunden, von Belästigungen freien Umfelds und schätzt die Beiträge der Mitarbeiter, die Vielfalt und Einbindung stärken.</w:t>
            </w:r>
          </w:p>
          <w:p w14:paraId="3657B75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Jeder wird mit Respekt und Würde behandelt, wobei Vertrauen durch Gerechtigkeit und Ehrlichkeit aufgebaut wird – niemals durch Manipulation, Falschdarstellung oder Mangel an Transparenz.</w:t>
            </w:r>
          </w:p>
        </w:tc>
      </w:tr>
      <w:tr w:rsidR="00367582" w:rsidRPr="00B55BE5" w14:paraId="4BC93D08" w14:textId="77777777" w:rsidTr="00506D9E">
        <w:tc>
          <w:tcPr>
            <w:tcW w:w="1353" w:type="dxa"/>
            <w:shd w:val="clear" w:color="auto" w:fill="C1E4F5"/>
            <w:tcMar>
              <w:top w:w="120" w:type="dxa"/>
              <w:left w:w="180" w:type="dxa"/>
              <w:bottom w:w="120" w:type="dxa"/>
              <w:right w:w="180" w:type="dxa"/>
            </w:tcMar>
            <w:hideMark/>
          </w:tcPr>
          <w:p w14:paraId="673BD6EE" w14:textId="77777777" w:rsidR="00367582" w:rsidRPr="00314AFB" w:rsidRDefault="00367582" w:rsidP="00506D9E">
            <w:pPr>
              <w:spacing w:before="30" w:after="30"/>
              <w:ind w:left="30" w:right="30"/>
              <w:rPr>
                <w:rFonts w:ascii="Calibri" w:eastAsia="Times New Roman" w:hAnsi="Calibri" w:cs="Calibri"/>
                <w:sz w:val="16"/>
              </w:rPr>
            </w:pPr>
            <w:hyperlink r:id="rId53" w:tgtFrame="_blank" w:history="1">
              <w:r w:rsidRPr="00314AFB">
                <w:rPr>
                  <w:rFonts w:ascii="Calibri" w:eastAsia="Times New Roman" w:hAnsi="Calibri" w:cs="Calibri"/>
                  <w:color w:val="0000FF"/>
                  <w:sz w:val="16"/>
                  <w:u w:val="single"/>
                </w:rPr>
                <w:t>Screen 10</w:t>
              </w:r>
            </w:hyperlink>
            <w:r w:rsidRPr="00314AFB">
              <w:rPr>
                <w:rFonts w:ascii="Calibri" w:eastAsia="Times New Roman" w:hAnsi="Calibri" w:cs="Calibri"/>
                <w:sz w:val="16"/>
              </w:rPr>
              <w:t xml:space="preserve"> </w:t>
            </w:r>
          </w:p>
          <w:p w14:paraId="7DB143F2" w14:textId="77777777" w:rsidR="00367582" w:rsidRPr="00314AFB" w:rsidRDefault="00367582" w:rsidP="00506D9E">
            <w:pPr>
              <w:ind w:left="30" w:right="30"/>
              <w:rPr>
                <w:rFonts w:ascii="Calibri" w:eastAsia="Times New Roman" w:hAnsi="Calibri" w:cs="Calibri"/>
                <w:sz w:val="16"/>
              </w:rPr>
            </w:pPr>
            <w:hyperlink r:id="rId54" w:tgtFrame="_blank" w:history="1">
              <w:r w:rsidRPr="00314AFB">
                <w:rPr>
                  <w:rFonts w:ascii="Calibri" w:eastAsia="Times New Roman" w:hAnsi="Calibri" w:cs="Calibri"/>
                  <w:color w:val="0000FF"/>
                  <w:sz w:val="16"/>
                  <w:u w:val="single"/>
                </w:rPr>
                <w:t>25_C_11</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8892C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WORK ENVIRONMENT</w:t>
            </w:r>
          </w:p>
          <w:p w14:paraId="56748DE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prioritize safety and fair working conditions.</w:t>
            </w:r>
          </w:p>
          <w:p w14:paraId="5075939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314AFB">
              <w:rPr>
                <w:rFonts w:ascii="Calibri" w:eastAsia="Times New Roman" w:hAnsi="Calibri" w:cs="Calibri"/>
              </w:rPr>
              <w:t>labor</w:t>
            </w:r>
            <w:proofErr w:type="spellEnd"/>
            <w:r w:rsidRPr="00314AFB">
              <w:rPr>
                <w:rFonts w:ascii="Calibri" w:eastAsia="Times New Roman" w:hAnsi="Calibri" w:cs="Calibri"/>
              </w:rPr>
              <w:t xml:space="preserve"> practices and any form of cruel or inhumane treatment in our business activities worldwide.</w:t>
            </w:r>
          </w:p>
        </w:tc>
        <w:tc>
          <w:tcPr>
            <w:tcW w:w="6000" w:type="dxa"/>
          </w:tcPr>
          <w:p w14:paraId="49AAECA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ARBEITSUMFELD</w:t>
            </w:r>
          </w:p>
          <w:p w14:paraId="3D46A23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Es werden Sicherheit und faire Arbeitsbedingungen priorisiert.</w:t>
            </w:r>
          </w:p>
          <w:p w14:paraId="59CA9529"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Im Falle eines Unfalls oder einer unsicheren Situation ist es unverzüglich erforderlich, dies dem Management zu melden. Abbott unternimmt auch Schritte, um illegale, unangemessene Arbeitspraktiken und jegliche Form grausamer oder unmenschlicher Behandlung im Zusammenhang mit unseren weltweiten Geschäftsaktivitäten zu verhindern und zu verbieten.</w:t>
            </w:r>
          </w:p>
        </w:tc>
      </w:tr>
      <w:tr w:rsidR="00367582" w:rsidRPr="00B55BE5" w14:paraId="3CA07044" w14:textId="77777777" w:rsidTr="00506D9E">
        <w:tc>
          <w:tcPr>
            <w:tcW w:w="1353" w:type="dxa"/>
            <w:shd w:val="clear" w:color="auto" w:fill="C1E4F5"/>
            <w:tcMar>
              <w:top w:w="120" w:type="dxa"/>
              <w:left w:w="180" w:type="dxa"/>
              <w:bottom w:w="120" w:type="dxa"/>
              <w:right w:w="180" w:type="dxa"/>
            </w:tcMar>
            <w:hideMark/>
          </w:tcPr>
          <w:p w14:paraId="02372E68" w14:textId="77777777" w:rsidR="00367582" w:rsidRPr="00314AFB" w:rsidRDefault="00367582" w:rsidP="00506D9E">
            <w:pPr>
              <w:spacing w:before="30" w:after="30"/>
              <w:ind w:left="30" w:right="30"/>
              <w:rPr>
                <w:rFonts w:ascii="Calibri" w:eastAsia="Times New Roman" w:hAnsi="Calibri" w:cs="Calibri"/>
                <w:sz w:val="16"/>
              </w:rPr>
            </w:pPr>
            <w:hyperlink r:id="rId55" w:tgtFrame="_blank" w:history="1">
              <w:r w:rsidRPr="00314AFB">
                <w:rPr>
                  <w:rFonts w:ascii="Calibri" w:eastAsia="Times New Roman" w:hAnsi="Calibri" w:cs="Calibri"/>
                  <w:color w:val="0000FF"/>
                  <w:sz w:val="16"/>
                  <w:u w:val="single"/>
                </w:rPr>
                <w:t>Screen 11</w:t>
              </w:r>
            </w:hyperlink>
            <w:r w:rsidRPr="00314AFB">
              <w:rPr>
                <w:rFonts w:ascii="Calibri" w:eastAsia="Times New Roman" w:hAnsi="Calibri" w:cs="Calibri"/>
                <w:sz w:val="16"/>
              </w:rPr>
              <w:t xml:space="preserve"> </w:t>
            </w:r>
          </w:p>
          <w:p w14:paraId="19FBFEBC" w14:textId="77777777" w:rsidR="00367582" w:rsidRPr="00314AFB" w:rsidRDefault="00367582" w:rsidP="00506D9E">
            <w:pPr>
              <w:ind w:left="30" w:right="30"/>
              <w:rPr>
                <w:rFonts w:ascii="Calibri" w:eastAsia="Times New Roman" w:hAnsi="Calibri" w:cs="Calibri"/>
                <w:sz w:val="16"/>
              </w:rPr>
            </w:pPr>
            <w:hyperlink r:id="rId56" w:tgtFrame="_blank" w:history="1">
              <w:r w:rsidRPr="00314AFB">
                <w:rPr>
                  <w:rFonts w:ascii="Calibri" w:eastAsia="Times New Roman" w:hAnsi="Calibri" w:cs="Calibri"/>
                  <w:color w:val="0000FF"/>
                  <w:sz w:val="16"/>
                  <w:u w:val="single"/>
                </w:rPr>
                <w:t>26_C_12</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68398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0074E37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build trust through community, environment, and engagement.</w:t>
            </w:r>
          </w:p>
          <w:p w14:paraId="1F470ED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strive to give back to the communities where we operate and make a positive, lasting impact on people’s lives.</w:t>
            </w:r>
          </w:p>
          <w:p w14:paraId="04113A4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Abbott works to minimize its environmental footprint by reducing energy use and conserving natural resources.</w:t>
            </w:r>
          </w:p>
          <w:p w14:paraId="23F68C6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also support appropriate political engagement and encourage community involvement across our global operations.</w:t>
            </w:r>
          </w:p>
          <w:p w14:paraId="4475273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Community Involvement</w:t>
            </w:r>
          </w:p>
          <w:p w14:paraId="5D6F533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Environmental Responsibility</w:t>
            </w:r>
          </w:p>
          <w:p w14:paraId="12D87DD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Political Contributions</w:t>
            </w:r>
          </w:p>
          <w:p w14:paraId="1660433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05FEC7C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Sie müssen sich den gesamten Inhalt ansehen, bevor Sie fortfahren.</w:t>
            </w:r>
          </w:p>
          <w:p w14:paraId="1A44003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bei Abbott bauen Vertrauen durch Gemeinschaft, Umwelt und Einsatz auf.</w:t>
            </w:r>
          </w:p>
          <w:p w14:paraId="3DC99B7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Wir bemühen uns, etwas an die Gemeinschaften zurückzugeben, in denen wir tätig sind, und einen positiven, nachhaltigen Einfluss auf </w:t>
            </w:r>
            <w:r w:rsidRPr="00314AFB">
              <w:rPr>
                <w:rFonts w:ascii="Calibri" w:eastAsia="Calibri" w:hAnsi="Calibri" w:cs="Calibri"/>
                <w:lang w:val="de-DE"/>
              </w:rPr>
              <w:lastRenderedPageBreak/>
              <w:t>das Leben der Menschen zu machen.</w:t>
            </w:r>
          </w:p>
          <w:p w14:paraId="7A5E21B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Durch Reduzierung des Energieverbrauchs und Schonung der natürlichen Ressourcen trägt Abbott dazu bei, seine Umweltbelastung zu verringern.</w:t>
            </w:r>
          </w:p>
          <w:p w14:paraId="08410CA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Ebenso unterstützen wir angemessene politische Einsätze und fördern die Beteiligung der Gemeinschaft in allen unseren globalen Tätigkeiten.</w:t>
            </w:r>
          </w:p>
          <w:p w14:paraId="428F371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Gemeinschaftliches Engagement</w:t>
            </w:r>
          </w:p>
          <w:p w14:paraId="0B42223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Umweltverantwortung</w:t>
            </w:r>
          </w:p>
          <w:p w14:paraId="032740D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Politische Beteiligung</w:t>
            </w:r>
          </w:p>
          <w:p w14:paraId="13EE6B8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Klicken Sie jedes der Symbole an, um mehr zu erfahren.</w:t>
            </w:r>
          </w:p>
        </w:tc>
      </w:tr>
      <w:tr w:rsidR="00367582" w:rsidRPr="00B55BE5" w14:paraId="3BF66D90" w14:textId="77777777" w:rsidTr="00506D9E">
        <w:tc>
          <w:tcPr>
            <w:tcW w:w="1353" w:type="dxa"/>
            <w:shd w:val="clear" w:color="auto" w:fill="C1E4F5"/>
            <w:tcMar>
              <w:top w:w="120" w:type="dxa"/>
              <w:left w:w="180" w:type="dxa"/>
              <w:bottom w:w="120" w:type="dxa"/>
              <w:right w:w="180" w:type="dxa"/>
            </w:tcMar>
            <w:hideMark/>
          </w:tcPr>
          <w:p w14:paraId="71FFB718" w14:textId="77777777" w:rsidR="00367582" w:rsidRPr="00314AFB" w:rsidRDefault="00367582" w:rsidP="00506D9E">
            <w:pPr>
              <w:spacing w:before="30" w:after="30"/>
              <w:ind w:left="30" w:right="30"/>
              <w:rPr>
                <w:rFonts w:ascii="Calibri" w:eastAsia="Times New Roman" w:hAnsi="Calibri" w:cs="Calibri"/>
                <w:sz w:val="16"/>
              </w:rPr>
            </w:pPr>
            <w:hyperlink r:id="rId57" w:tgtFrame="_blank" w:history="1">
              <w:r w:rsidRPr="00314AFB">
                <w:rPr>
                  <w:rFonts w:ascii="Calibri" w:eastAsia="Times New Roman" w:hAnsi="Calibri" w:cs="Calibri"/>
                  <w:color w:val="0000FF"/>
                  <w:sz w:val="16"/>
                  <w:u w:val="single"/>
                </w:rPr>
                <w:t>Screen 11</w:t>
              </w:r>
            </w:hyperlink>
            <w:r w:rsidRPr="00314AFB">
              <w:rPr>
                <w:rFonts w:ascii="Calibri" w:eastAsia="Times New Roman" w:hAnsi="Calibri" w:cs="Calibri"/>
                <w:sz w:val="16"/>
              </w:rPr>
              <w:t xml:space="preserve"> </w:t>
            </w:r>
          </w:p>
          <w:p w14:paraId="7A1FFE1D" w14:textId="77777777" w:rsidR="00367582" w:rsidRPr="00314AFB" w:rsidRDefault="00367582" w:rsidP="00506D9E">
            <w:pPr>
              <w:ind w:left="30" w:right="30"/>
              <w:rPr>
                <w:rFonts w:ascii="Calibri" w:eastAsia="Times New Roman" w:hAnsi="Calibri" w:cs="Calibri"/>
                <w:sz w:val="16"/>
              </w:rPr>
            </w:pPr>
            <w:hyperlink r:id="rId58" w:tgtFrame="_blank" w:history="1">
              <w:r w:rsidRPr="00314AFB">
                <w:rPr>
                  <w:rFonts w:ascii="Calibri" w:eastAsia="Times New Roman" w:hAnsi="Calibri" w:cs="Calibri"/>
                  <w:color w:val="0000FF"/>
                  <w:sz w:val="16"/>
                  <w:u w:val="single"/>
                </w:rPr>
                <w:t>27_C_12</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649C0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COMMUNITY INVOLVEMENT</w:t>
            </w:r>
          </w:p>
          <w:p w14:paraId="06C30F1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support community well-being.</w:t>
            </w:r>
          </w:p>
          <w:p w14:paraId="0425B41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357A1FE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925F8E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GEMEINSCHAFTLICHES ENGAGEMENT</w:t>
            </w:r>
          </w:p>
          <w:p w14:paraId="30CB24B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setzen uns für das Wohlergehen der Gemeinschaft ein.</w:t>
            </w:r>
          </w:p>
          <w:p w14:paraId="7C4C560C"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Wir bei Abbott setzen uns mit unseren Produkten, unserer Arbeitsweise und unseren Maßnahmen für das Wohlergehen von Gemeinschaften ein. Unsere langjährige Tradition besteht darin, den Orten, an denen wir leben und arbeiten, etwas zurückzugeben, weil wir davon überzeugt sind, dass funktionierende Gemeinschaften auch erfolgreich sind.</w:t>
            </w:r>
          </w:p>
          <w:p w14:paraId="178DF4D6"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Wir streben danach, einen positiven und nachhaltigen Einfluss zu erzielen, wo immer wir geschäftlich tätig sind, indem wir </w:t>
            </w:r>
            <w:r w:rsidRPr="00314AFB">
              <w:rPr>
                <w:rFonts w:ascii="Calibri" w:eastAsia="Calibri" w:hAnsi="Calibri" w:cs="Calibri"/>
                <w:lang w:val="de-DE"/>
              </w:rPr>
              <w:lastRenderedPageBreak/>
              <w:t>unsere Geschäftstätigkeiten, Partnerschaften und die Unterstützung lokaler Gruppen und Organisationen nutzen.</w:t>
            </w:r>
          </w:p>
        </w:tc>
      </w:tr>
      <w:tr w:rsidR="00367582" w:rsidRPr="00B55BE5" w14:paraId="1A663CBD" w14:textId="77777777" w:rsidTr="00506D9E">
        <w:tc>
          <w:tcPr>
            <w:tcW w:w="1353" w:type="dxa"/>
            <w:shd w:val="clear" w:color="auto" w:fill="C1E4F5"/>
            <w:tcMar>
              <w:top w:w="120" w:type="dxa"/>
              <w:left w:w="180" w:type="dxa"/>
              <w:bottom w:w="120" w:type="dxa"/>
              <w:right w:w="180" w:type="dxa"/>
            </w:tcMar>
            <w:hideMark/>
          </w:tcPr>
          <w:p w14:paraId="77D61383" w14:textId="77777777" w:rsidR="00367582" w:rsidRPr="00314AFB" w:rsidRDefault="00367582" w:rsidP="00506D9E">
            <w:pPr>
              <w:spacing w:before="30" w:after="30"/>
              <w:ind w:left="30" w:right="30"/>
              <w:rPr>
                <w:rFonts w:ascii="Calibri" w:eastAsia="Times New Roman" w:hAnsi="Calibri" w:cs="Calibri"/>
                <w:sz w:val="16"/>
              </w:rPr>
            </w:pPr>
            <w:hyperlink r:id="rId59" w:tgtFrame="_blank" w:history="1">
              <w:r w:rsidRPr="00314AFB">
                <w:rPr>
                  <w:rFonts w:ascii="Calibri" w:eastAsia="Times New Roman" w:hAnsi="Calibri" w:cs="Calibri"/>
                  <w:color w:val="0000FF"/>
                  <w:sz w:val="16"/>
                  <w:u w:val="single"/>
                </w:rPr>
                <w:t>Screen 11</w:t>
              </w:r>
            </w:hyperlink>
            <w:r w:rsidRPr="00314AFB">
              <w:rPr>
                <w:rFonts w:ascii="Calibri" w:eastAsia="Times New Roman" w:hAnsi="Calibri" w:cs="Calibri"/>
                <w:sz w:val="16"/>
              </w:rPr>
              <w:t xml:space="preserve"> </w:t>
            </w:r>
          </w:p>
          <w:p w14:paraId="6AB77F80" w14:textId="77777777" w:rsidR="00367582" w:rsidRPr="00314AFB" w:rsidRDefault="00367582" w:rsidP="00506D9E">
            <w:pPr>
              <w:ind w:left="30" w:right="30"/>
              <w:rPr>
                <w:rFonts w:ascii="Calibri" w:eastAsia="Times New Roman" w:hAnsi="Calibri" w:cs="Calibri"/>
                <w:sz w:val="16"/>
              </w:rPr>
            </w:pPr>
            <w:hyperlink r:id="rId60" w:tgtFrame="_blank" w:history="1">
              <w:r w:rsidRPr="00314AFB">
                <w:rPr>
                  <w:rFonts w:ascii="Calibri" w:eastAsia="Times New Roman" w:hAnsi="Calibri" w:cs="Calibri"/>
                  <w:color w:val="0000FF"/>
                  <w:sz w:val="16"/>
                  <w:u w:val="single"/>
                </w:rPr>
                <w:t>28_C_12</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A3358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ENVIRONMENTAL RESPONSIBILITY</w:t>
            </w:r>
          </w:p>
          <w:p w14:paraId="3C4968B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take part in sustainable development and work to reduce our impact on the environment.</w:t>
            </w:r>
          </w:p>
          <w:p w14:paraId="6742104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work to protect the environment in everything we do—from how we source materials to how we make, ship, and use our products.</w:t>
            </w:r>
          </w:p>
          <w:p w14:paraId="6C78A7E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6BCD1BE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UMWELTVERANTWORTUNG</w:t>
            </w:r>
          </w:p>
          <w:p w14:paraId="36B483E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arbeiten, um die Auswirkungen auf die Umwelt zu reduzieren und beteiligen uns an der nachhaltigen Entwicklung.</w:t>
            </w:r>
          </w:p>
          <w:p w14:paraId="4634E8B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versuchen, bei allem was wir tun, die Umwelt zu schützen – angefangen bei der Beschaffung unserer Materialien bis hin zur Art der Herstellung, des Versands und der Verwendung unserer Produkte.</w:t>
            </w:r>
          </w:p>
          <w:p w14:paraId="76CFBBD8" w14:textId="0DF8C5D6"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Unsere Maßnahmen zielen darauf ab, weniger Energie und natürliche Ressourcen zu verbrauchen. Wir arbeiten an der Unterstützung von Projekten für saubere Energie, sowohl am Arbeitsplatz als auch in unseren Gemeinschaften. </w:t>
            </w:r>
            <w:r w:rsidR="006D6311" w:rsidRPr="006D6311">
              <w:rPr>
                <w:rFonts w:ascii="Calibri" w:eastAsia="Calibri" w:hAnsi="Calibri" w:cs="Calibri"/>
                <w:lang w:val="de-DE"/>
              </w:rPr>
              <w:t>Wir suchen nach Methoden, um Abfall zu reduzieren, mehr zu re¬cy¬celn und die Umweltrisiken zu verringern. Wir befolgen außerdem alle für unsere geschäftliche Tätigkeit relevanten Umweltgesetze und -bestimmungen.</w:t>
            </w:r>
          </w:p>
        </w:tc>
      </w:tr>
      <w:tr w:rsidR="00367582" w:rsidRPr="00314AFB" w14:paraId="2CE24EC4" w14:textId="77777777" w:rsidTr="00506D9E">
        <w:tc>
          <w:tcPr>
            <w:tcW w:w="1353" w:type="dxa"/>
            <w:shd w:val="clear" w:color="auto" w:fill="C1E4F5"/>
            <w:tcMar>
              <w:top w:w="120" w:type="dxa"/>
              <w:left w:w="180" w:type="dxa"/>
              <w:bottom w:w="120" w:type="dxa"/>
              <w:right w:w="180" w:type="dxa"/>
            </w:tcMar>
            <w:hideMark/>
          </w:tcPr>
          <w:p w14:paraId="5F34EE75" w14:textId="77777777" w:rsidR="00367582" w:rsidRPr="00314AFB" w:rsidRDefault="00367582" w:rsidP="00506D9E">
            <w:pPr>
              <w:spacing w:before="30" w:after="30"/>
              <w:ind w:left="30" w:right="30"/>
              <w:rPr>
                <w:rFonts w:ascii="Calibri" w:eastAsia="Times New Roman" w:hAnsi="Calibri" w:cs="Calibri"/>
                <w:sz w:val="16"/>
              </w:rPr>
            </w:pPr>
            <w:hyperlink r:id="rId61" w:tgtFrame="_blank" w:history="1">
              <w:r w:rsidRPr="00314AFB">
                <w:rPr>
                  <w:rFonts w:ascii="Calibri" w:eastAsia="Times New Roman" w:hAnsi="Calibri" w:cs="Calibri"/>
                  <w:color w:val="0000FF"/>
                  <w:sz w:val="16"/>
                  <w:u w:val="single"/>
                </w:rPr>
                <w:t>Screen 11</w:t>
              </w:r>
            </w:hyperlink>
            <w:r w:rsidRPr="00314AFB">
              <w:rPr>
                <w:rFonts w:ascii="Calibri" w:eastAsia="Times New Roman" w:hAnsi="Calibri" w:cs="Calibri"/>
                <w:sz w:val="16"/>
              </w:rPr>
              <w:t xml:space="preserve"> </w:t>
            </w:r>
          </w:p>
          <w:p w14:paraId="0CACE981" w14:textId="77777777" w:rsidR="00367582" w:rsidRPr="00314AFB" w:rsidRDefault="00367582" w:rsidP="00506D9E">
            <w:pPr>
              <w:ind w:left="30" w:right="30"/>
              <w:rPr>
                <w:rFonts w:ascii="Calibri" w:eastAsia="Times New Roman" w:hAnsi="Calibri" w:cs="Calibri"/>
                <w:sz w:val="16"/>
              </w:rPr>
            </w:pPr>
            <w:hyperlink r:id="rId62" w:tgtFrame="_blank" w:history="1">
              <w:r w:rsidRPr="00314AFB">
                <w:rPr>
                  <w:rFonts w:ascii="Calibri" w:eastAsia="Times New Roman" w:hAnsi="Calibri" w:cs="Calibri"/>
                  <w:color w:val="0000FF"/>
                  <w:sz w:val="16"/>
                  <w:u w:val="single"/>
                </w:rPr>
                <w:t>29_C_12</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86BC0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POLITICAL CONTRIBUTIONS</w:t>
            </w:r>
          </w:p>
          <w:p w14:paraId="2BE81AE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encourage appropriate engagement in the political process and support community involvement.</w:t>
            </w:r>
          </w:p>
          <w:p w14:paraId="025DF3C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Abbott supports public policies that align with our mission and values. When appropriate, we may also </w:t>
            </w:r>
            <w:r w:rsidRPr="00314AFB">
              <w:rPr>
                <w:rFonts w:ascii="Calibri" w:eastAsia="Times New Roman" w:hAnsi="Calibri" w:cs="Calibri"/>
              </w:rPr>
              <w:lastRenderedPageBreak/>
              <w:t>support political candidates or interest groups.</w:t>
            </w:r>
          </w:p>
          <w:p w14:paraId="695CFE0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F8AB80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lastRenderedPageBreak/>
              <w:t>POLITISCHE BETEILIGUNG</w:t>
            </w:r>
          </w:p>
          <w:p w14:paraId="77C3A33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Wir fördern eine geeignete Beteiligung am politischen Prozess und unterstützen die gesellschaftliche Einbindung.</w:t>
            </w:r>
          </w:p>
          <w:p w14:paraId="27593C5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 xml:space="preserve">Abbott unterstützt öffentliche Politiken, die sich mit unserer Mission und unseren Werten decken. Sofern angemessen, unterstützen wir möglicherweise </w:t>
            </w:r>
            <w:r w:rsidRPr="00314AFB">
              <w:rPr>
                <w:rFonts w:ascii="Calibri" w:eastAsia="Calibri" w:hAnsi="Calibri" w:cs="Calibri"/>
                <w:lang w:val="de-DE"/>
              </w:rPr>
              <w:lastRenderedPageBreak/>
              <w:t>auch politische Bewerber oder Gruppen mit Interessenvertretung.</w:t>
            </w:r>
          </w:p>
          <w:p w14:paraId="256B9FE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Aufgrund der Komplexität der Gesetze in Bezug auf politische Spenden von Unternehmen muss jede Verwendung von Abbott-Finanzmitteln bzw. jede im Namen von Abbott geleistete Spende zunächst von der Rechtsabteilung geprüft werden.</w:t>
            </w:r>
          </w:p>
        </w:tc>
      </w:tr>
      <w:tr w:rsidR="00367582" w:rsidRPr="00B55BE5" w14:paraId="3EF20629" w14:textId="77777777" w:rsidTr="00506D9E">
        <w:tc>
          <w:tcPr>
            <w:tcW w:w="1353" w:type="dxa"/>
            <w:shd w:val="clear" w:color="auto" w:fill="C1E4F5"/>
            <w:tcMar>
              <w:top w:w="120" w:type="dxa"/>
              <w:left w:w="180" w:type="dxa"/>
              <w:bottom w:w="120" w:type="dxa"/>
              <w:right w:w="180" w:type="dxa"/>
            </w:tcMar>
            <w:hideMark/>
          </w:tcPr>
          <w:p w14:paraId="00F4739F" w14:textId="77777777" w:rsidR="00367582" w:rsidRPr="00314AFB" w:rsidRDefault="00367582" w:rsidP="00506D9E">
            <w:pPr>
              <w:spacing w:before="30" w:after="30"/>
              <w:ind w:left="30" w:right="30"/>
              <w:rPr>
                <w:rFonts w:ascii="Calibri" w:eastAsia="Times New Roman" w:hAnsi="Calibri" w:cs="Calibri"/>
                <w:sz w:val="16"/>
              </w:rPr>
            </w:pPr>
            <w:hyperlink r:id="rId63"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3D045A00" w14:textId="77777777" w:rsidR="00367582" w:rsidRPr="00314AFB" w:rsidRDefault="00367582" w:rsidP="00506D9E">
            <w:pPr>
              <w:ind w:left="30" w:right="30"/>
              <w:rPr>
                <w:rFonts w:ascii="Calibri" w:eastAsia="Times New Roman" w:hAnsi="Calibri" w:cs="Calibri"/>
                <w:sz w:val="16"/>
              </w:rPr>
            </w:pPr>
            <w:hyperlink r:id="rId64" w:tgtFrame="_blank" w:history="1">
              <w:r w:rsidRPr="00314AFB">
                <w:rPr>
                  <w:rFonts w:ascii="Calibri" w:eastAsia="Times New Roman" w:hAnsi="Calibri" w:cs="Calibri"/>
                  <w:color w:val="0000FF"/>
                  <w:sz w:val="16"/>
                  <w:u w:val="single"/>
                </w:rPr>
                <w:t>30_C_13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FD978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p w14:paraId="1DAB001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are committed to doing business honestly and keeping our promises in all areas of our work.</w:t>
            </w:r>
          </w:p>
          <w:p w14:paraId="442E66E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432EF79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Dealing</w:t>
            </w:r>
          </w:p>
          <w:p w14:paraId="7BDC90B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Avoiding Conflicts of Interest I</w:t>
            </w:r>
          </w:p>
          <w:p w14:paraId="57A81C1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Avoiding Conflicts of Interest II</w:t>
            </w:r>
          </w:p>
          <w:p w14:paraId="674B4C6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Protection of Abbott Assets &amp; Reputation</w:t>
            </w:r>
          </w:p>
          <w:p w14:paraId="4EBE799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Confidential Information</w:t>
            </w:r>
          </w:p>
          <w:p w14:paraId="7C4B407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Anti-bribery</w:t>
            </w:r>
          </w:p>
          <w:p w14:paraId="6DF5E2C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Gifts, Meals &amp; Entertainment</w:t>
            </w:r>
          </w:p>
          <w:p w14:paraId="0D0B128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Accurate Books and Records</w:t>
            </w:r>
          </w:p>
          <w:p w14:paraId="7CD21A6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Compliance with Laws</w:t>
            </w:r>
          </w:p>
          <w:p w14:paraId="234BFA6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Competition</w:t>
            </w:r>
          </w:p>
          <w:p w14:paraId="34D2D7C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Click each of the icons to learn more.</w:t>
            </w:r>
          </w:p>
        </w:tc>
        <w:tc>
          <w:tcPr>
            <w:tcW w:w="6000" w:type="dxa"/>
          </w:tcPr>
          <w:p w14:paraId="17ACBF44"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Sie müssen sich den gesamten Inhalt ansehen, bevor Sie fortfahren.</w:t>
            </w:r>
          </w:p>
          <w:p w14:paraId="5932629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bei Abbott verpflichten uns, in allen unseren geschäftlichen Aktivitäten ehrlich zu handeln und unsere Versprechen einzuhalten.</w:t>
            </w:r>
          </w:p>
          <w:p w14:paraId="7CFD920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Beim Umgang mit Interessenkonflikten stellen wir die Bedürfnisse von Abbott über unsere eigenen. Wir schützen die Vermögenswerte und den Ruf von Abbott, halten vertrauliche Informationen sicher und respektieren die Privatsphäre aller Menschen, die mit uns personenbezogene Daten teilen.</w:t>
            </w:r>
          </w:p>
          <w:p w14:paraId="26D8C9F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Fairer Umgang</w:t>
            </w:r>
          </w:p>
          <w:p w14:paraId="65C939C9"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Interessenkonflikte vermeiden I</w:t>
            </w:r>
          </w:p>
          <w:p w14:paraId="73BAB62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Interessenkonflikte vermeiden II</w:t>
            </w:r>
          </w:p>
          <w:p w14:paraId="5CEBB43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Schutz von Vermögenswerten und Ruf von Abbott</w:t>
            </w:r>
          </w:p>
          <w:p w14:paraId="596E648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Vertrauliche Informationen</w:t>
            </w:r>
          </w:p>
          <w:p w14:paraId="7B142745"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Bestechungsbekämpfung</w:t>
            </w:r>
          </w:p>
          <w:p w14:paraId="4F338F2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Geschenke, Bewirtung und Einladungen</w:t>
            </w:r>
          </w:p>
          <w:p w14:paraId="0807CC9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Korrekte Bücher und Abrechnungen</w:t>
            </w:r>
          </w:p>
          <w:p w14:paraId="2E3FCB1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Einhaltung von Gesetzen</w:t>
            </w:r>
          </w:p>
          <w:p w14:paraId="605FFBB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Fairer Wettbewerb</w:t>
            </w:r>
          </w:p>
          <w:p w14:paraId="5D486FB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Klicken Sie jedes der Symbole an, um mehr zu erfahren.</w:t>
            </w:r>
          </w:p>
        </w:tc>
      </w:tr>
      <w:tr w:rsidR="00367582" w:rsidRPr="00B55BE5" w14:paraId="25E15A43" w14:textId="77777777" w:rsidTr="00506D9E">
        <w:tc>
          <w:tcPr>
            <w:tcW w:w="1353" w:type="dxa"/>
            <w:shd w:val="clear" w:color="auto" w:fill="C1E4F5"/>
            <w:tcMar>
              <w:top w:w="120" w:type="dxa"/>
              <w:left w:w="180" w:type="dxa"/>
              <w:bottom w:w="120" w:type="dxa"/>
              <w:right w:w="180" w:type="dxa"/>
            </w:tcMar>
            <w:hideMark/>
          </w:tcPr>
          <w:p w14:paraId="65E32E74" w14:textId="77777777" w:rsidR="00367582" w:rsidRPr="00314AFB" w:rsidRDefault="00367582" w:rsidP="00506D9E">
            <w:pPr>
              <w:spacing w:before="30" w:after="30"/>
              <w:ind w:left="30" w:right="30"/>
              <w:rPr>
                <w:rFonts w:ascii="Calibri" w:eastAsia="Times New Roman" w:hAnsi="Calibri" w:cs="Calibri"/>
                <w:sz w:val="16"/>
              </w:rPr>
            </w:pPr>
            <w:hyperlink r:id="rId65"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577A16FE" w14:textId="77777777" w:rsidR="00367582" w:rsidRPr="00314AFB" w:rsidRDefault="00367582" w:rsidP="00506D9E">
            <w:pPr>
              <w:ind w:left="30" w:right="30"/>
              <w:rPr>
                <w:rFonts w:ascii="Calibri" w:eastAsia="Times New Roman" w:hAnsi="Calibri" w:cs="Calibri"/>
                <w:sz w:val="16"/>
              </w:rPr>
            </w:pPr>
            <w:hyperlink r:id="rId66" w:tgtFrame="_blank" w:history="1">
              <w:r w:rsidRPr="00314AFB">
                <w:rPr>
                  <w:rFonts w:ascii="Calibri" w:eastAsia="Times New Roman" w:hAnsi="Calibri" w:cs="Calibri"/>
                  <w:color w:val="0000FF"/>
                  <w:sz w:val="16"/>
                  <w:u w:val="single"/>
                </w:rPr>
                <w:t>31_C_13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D0FBF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DEALING</w:t>
            </w:r>
          </w:p>
          <w:p w14:paraId="495F2FE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conduct business with integrity and follow through on our commitments in every aspect of our work.</w:t>
            </w:r>
          </w:p>
          <w:p w14:paraId="63BED1A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2A7E88E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FAIRER UMGANG</w:t>
            </w:r>
          </w:p>
          <w:p w14:paraId="5356E274"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Unsere Geschäftstätigkeit erfolgt mit Integrität und wir halten unsere Verpflichtungen in allen Aspekten unserer Arbeit ein.</w:t>
            </w:r>
          </w:p>
          <w:p w14:paraId="473A627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Jeder von uns ist für seine Arbeit und die Entscheidungen, die er in seiner Rolle trifft, verantwortlich. Wir müssen gerecht und ehrlich sein, wenn es um das Geschäft von Abbott geht. Dies gilt für alle beruflichen Interaktionen – sei es mit Kollegen, Kunden, Lieferanten, medizinischen Fachkräften, Wettbewerbern oder anderen.</w:t>
            </w:r>
          </w:p>
        </w:tc>
      </w:tr>
      <w:tr w:rsidR="00367582" w:rsidRPr="00B55BE5" w14:paraId="01DCC6FC" w14:textId="77777777" w:rsidTr="00506D9E">
        <w:tc>
          <w:tcPr>
            <w:tcW w:w="1353" w:type="dxa"/>
            <w:shd w:val="clear" w:color="auto" w:fill="C1E4F5"/>
            <w:tcMar>
              <w:top w:w="120" w:type="dxa"/>
              <w:left w:w="180" w:type="dxa"/>
              <w:bottom w:w="120" w:type="dxa"/>
              <w:right w:w="180" w:type="dxa"/>
            </w:tcMar>
            <w:hideMark/>
          </w:tcPr>
          <w:p w14:paraId="515071B0" w14:textId="77777777" w:rsidR="00367582" w:rsidRPr="00314AFB" w:rsidRDefault="00367582" w:rsidP="00506D9E">
            <w:pPr>
              <w:spacing w:before="30" w:after="30"/>
              <w:ind w:left="30" w:right="30"/>
              <w:rPr>
                <w:rFonts w:ascii="Calibri" w:eastAsia="Times New Roman" w:hAnsi="Calibri" w:cs="Calibri"/>
                <w:sz w:val="16"/>
              </w:rPr>
            </w:pPr>
            <w:hyperlink r:id="rId67"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1626535E" w14:textId="77777777" w:rsidR="00367582" w:rsidRPr="00314AFB" w:rsidRDefault="00367582" w:rsidP="00506D9E">
            <w:pPr>
              <w:ind w:left="30" w:right="30"/>
              <w:rPr>
                <w:rFonts w:ascii="Calibri" w:eastAsia="Times New Roman" w:hAnsi="Calibri" w:cs="Calibri"/>
                <w:sz w:val="16"/>
              </w:rPr>
            </w:pPr>
            <w:hyperlink r:id="rId68" w:tgtFrame="_blank" w:history="1">
              <w:r w:rsidRPr="00314AFB">
                <w:rPr>
                  <w:rFonts w:ascii="Calibri" w:eastAsia="Times New Roman" w:hAnsi="Calibri" w:cs="Calibri"/>
                  <w:color w:val="0000FF"/>
                  <w:sz w:val="16"/>
                  <w:u w:val="single"/>
                </w:rPr>
                <w:t>32_C_13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58FC3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AVOIDING CONFLICTS OF INTEREST I</w:t>
            </w:r>
          </w:p>
          <w:p w14:paraId="0BD187C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identify and address conflicts of interest before moving forward.</w:t>
            </w:r>
          </w:p>
          <w:p w14:paraId="0051B78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w:t>
            </w:r>
            <w:r w:rsidRPr="00314AFB">
              <w:rPr>
                <w:rFonts w:ascii="Calibri" w:eastAsia="Times New Roman" w:hAnsi="Calibri" w:cs="Calibri"/>
              </w:rPr>
              <w:lastRenderedPageBreak/>
              <w:t>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59FB7E2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INTERESSENKONFLIKTE VERMEIDEN I</w:t>
            </w:r>
          </w:p>
          <w:p w14:paraId="20238785"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ermitteln und besprechen Interessenkonflikte, bevor wir weitermachen.</w:t>
            </w:r>
          </w:p>
          <w:p w14:paraId="0E12CA04"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Ein Interessenkonflikt entsteht, wenn die persönlichen Interessen das, was für Abbott am besten ist, beeinträchtigen oder zu beeinträchtigen scheinen. Unternehmerische Entscheidungen müssen immer auf Grundlage der Interessen von Abbott getroffen werden und nicht auf Grundlage </w:t>
            </w:r>
            <w:r w:rsidRPr="00314AFB">
              <w:rPr>
                <w:rFonts w:ascii="Calibri" w:eastAsia="Calibri" w:hAnsi="Calibri" w:cs="Calibri"/>
                <w:lang w:val="de-DE"/>
              </w:rPr>
              <w:lastRenderedPageBreak/>
              <w:t>von persönlichen Vorteilen oder den Interessen von Familien oder Freunden. Es wird von uns erwartet, dass wir gutes Urteilsvermögen anwenden und Situationen vermeiden, die zu tatsächlichen oder wahrgenommenen Konflikten führen könnten. Sie müssen den potentiellen Konflikt offenlegen und sich gemäß den Richtlinien von Abbott aus der Situation zurückziehen, falls persönliche Beziehungen, Interessen oder externe Aktivitäten Ihre Fähigkeit beeinträchtigen, gerecht und effektiv zu handeln, oder wenn Sie oder ein Familienmitglied davon profitieren könnten.</w:t>
            </w:r>
          </w:p>
        </w:tc>
      </w:tr>
      <w:tr w:rsidR="00367582" w:rsidRPr="00B55BE5" w14:paraId="65AF8EFE" w14:textId="77777777" w:rsidTr="00506D9E">
        <w:tc>
          <w:tcPr>
            <w:tcW w:w="1353" w:type="dxa"/>
            <w:shd w:val="clear" w:color="auto" w:fill="C1E4F5"/>
            <w:tcMar>
              <w:top w:w="120" w:type="dxa"/>
              <w:left w:w="180" w:type="dxa"/>
              <w:bottom w:w="120" w:type="dxa"/>
              <w:right w:w="180" w:type="dxa"/>
            </w:tcMar>
            <w:hideMark/>
          </w:tcPr>
          <w:p w14:paraId="0DCA689F" w14:textId="77777777" w:rsidR="00367582" w:rsidRPr="00314AFB" w:rsidRDefault="00367582" w:rsidP="00506D9E">
            <w:pPr>
              <w:spacing w:before="30" w:after="30"/>
              <w:ind w:left="30" w:right="30"/>
              <w:rPr>
                <w:rFonts w:ascii="Calibri" w:eastAsia="Times New Roman" w:hAnsi="Calibri" w:cs="Calibri"/>
                <w:sz w:val="16"/>
              </w:rPr>
            </w:pPr>
            <w:hyperlink r:id="rId69"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291C62A6" w14:textId="77777777" w:rsidR="00367582" w:rsidRPr="00314AFB" w:rsidRDefault="00367582" w:rsidP="00506D9E">
            <w:pPr>
              <w:ind w:left="30" w:right="30"/>
              <w:rPr>
                <w:rFonts w:ascii="Calibri" w:eastAsia="Times New Roman" w:hAnsi="Calibri" w:cs="Calibri"/>
                <w:sz w:val="16"/>
              </w:rPr>
            </w:pPr>
            <w:hyperlink r:id="rId70" w:tgtFrame="_blank" w:history="1">
              <w:r w:rsidRPr="00314AFB">
                <w:rPr>
                  <w:rFonts w:ascii="Calibri" w:eastAsia="Times New Roman" w:hAnsi="Calibri" w:cs="Calibri"/>
                  <w:color w:val="0000FF"/>
                  <w:sz w:val="16"/>
                  <w:u w:val="single"/>
                </w:rPr>
                <w:t>33_C_13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013E5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AVOIDING CONFLICTS OF INTEREST II</w:t>
            </w:r>
          </w:p>
          <w:p w14:paraId="67C166B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put Abbott’s interests first when making work-related decisions.</w:t>
            </w:r>
          </w:p>
          <w:p w14:paraId="018F90B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7BB09D5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INTERESSENKONFLIKTE VERMEIDEN II</w:t>
            </w:r>
          </w:p>
          <w:p w14:paraId="4190138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Bei arbeitsbezogenen Entscheidungen sind die Interessen von Abbott für uns von höchster Priorität.</w:t>
            </w:r>
          </w:p>
          <w:p w14:paraId="4F4A050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 h., die Ziele des Gesamtunternehmens haben Vorrang gegenüber den Zielen eines bestimmten Teams, einer bestimmten Gruppe oder einer bestimmten Person. Jegliche Möglichkeiten bzw. Ressourcen, auf die wir im Rahmen unserer Rollen bei Abbott Zugriff haben, sind zum Nutzen des Unternehmens einzusetzen – nicht zum persönlichen Vorteil. Wir dürfen nicht in Konkurrenz zu Abbott treten oder anderen helfen, dies zu tun. Sollte sich Gelegenheiten ergeben, müssen wir uns darauf konzentrieren, die Interessen von Abbott zu fördern.</w:t>
            </w:r>
          </w:p>
        </w:tc>
      </w:tr>
      <w:tr w:rsidR="00367582" w:rsidRPr="00B55BE5" w14:paraId="651FF89D" w14:textId="77777777" w:rsidTr="00506D9E">
        <w:tc>
          <w:tcPr>
            <w:tcW w:w="1353" w:type="dxa"/>
            <w:shd w:val="clear" w:color="auto" w:fill="C1E4F5"/>
            <w:tcMar>
              <w:top w:w="120" w:type="dxa"/>
              <w:left w:w="180" w:type="dxa"/>
              <w:bottom w:w="120" w:type="dxa"/>
              <w:right w:w="180" w:type="dxa"/>
            </w:tcMar>
            <w:hideMark/>
          </w:tcPr>
          <w:p w14:paraId="1B0DA1FC" w14:textId="77777777" w:rsidR="00367582" w:rsidRPr="00314AFB" w:rsidRDefault="00367582" w:rsidP="00506D9E">
            <w:pPr>
              <w:spacing w:before="30" w:after="30"/>
              <w:ind w:left="30" w:right="30"/>
              <w:rPr>
                <w:rFonts w:ascii="Calibri" w:eastAsia="Times New Roman" w:hAnsi="Calibri" w:cs="Calibri"/>
                <w:sz w:val="16"/>
              </w:rPr>
            </w:pPr>
            <w:hyperlink r:id="rId71"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750BEFC0" w14:textId="77777777" w:rsidR="00367582" w:rsidRPr="00314AFB" w:rsidRDefault="00367582" w:rsidP="00506D9E">
            <w:pPr>
              <w:ind w:left="30" w:right="30"/>
              <w:rPr>
                <w:rFonts w:ascii="Calibri" w:eastAsia="Times New Roman" w:hAnsi="Calibri" w:cs="Calibri"/>
                <w:sz w:val="16"/>
              </w:rPr>
            </w:pPr>
            <w:hyperlink r:id="rId72" w:tgtFrame="_blank" w:history="1">
              <w:r w:rsidRPr="00314AFB">
                <w:rPr>
                  <w:rFonts w:ascii="Calibri" w:eastAsia="Times New Roman" w:hAnsi="Calibri" w:cs="Calibri"/>
                  <w:color w:val="0000FF"/>
                  <w:sz w:val="16"/>
                  <w:u w:val="single"/>
                </w:rPr>
                <w:t>34_C_13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F9833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PROTECTION OF ABBOTT ASSETS &amp; REPUTATION</w:t>
            </w:r>
          </w:p>
          <w:p w14:paraId="302BFFE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are caretakers of our company.</w:t>
            </w:r>
          </w:p>
          <w:p w14:paraId="2304B40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We all share the responsibility to protect and use Abbott’s assets wisely. This includes everything from physical items like vehicles and computers, to valuable </w:t>
            </w:r>
            <w:r w:rsidRPr="00314AFB">
              <w:rPr>
                <w:rFonts w:ascii="Calibri" w:eastAsia="Times New Roman" w:hAnsi="Calibri" w:cs="Calibri"/>
              </w:rPr>
              <w:lastRenderedPageBreak/>
              <w:t>information such as intellectual property, trade secrets, and specialized knowledge.</w:t>
            </w:r>
          </w:p>
          <w:p w14:paraId="067B677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should always use good judgment to make sure these resources are used properly, efficiently, and with care—avoiding loss, theft, misuse, or waste.</w:t>
            </w:r>
          </w:p>
          <w:p w14:paraId="473CB11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Abbott’s reputation is one of our most valuable assets—and we all play a role in protecting it.</w:t>
            </w:r>
          </w:p>
          <w:p w14:paraId="7E62CB6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2F21CE3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3EEFE1E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SCHUTZ VON VERMÖGENSWERTEN UND DEM RUF VON ABBOTT</w:t>
            </w:r>
          </w:p>
          <w:p w14:paraId="13B9316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alle sind zum Schutz unseres Unternehmens verpflichtet.</w:t>
            </w:r>
          </w:p>
          <w:p w14:paraId="42AA27B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Wir teilen die Verantwortung gemeinsam, die Vermögenswerte von Abbott zu beschützen und sie sinnvoll einzusetzen. Darunter </w:t>
            </w:r>
            <w:r w:rsidRPr="00314AFB">
              <w:rPr>
                <w:rFonts w:ascii="Calibri" w:eastAsia="Calibri" w:hAnsi="Calibri" w:cs="Calibri"/>
                <w:lang w:val="de-DE"/>
              </w:rPr>
              <w:lastRenderedPageBreak/>
              <w:t>werden sämtliche Formen von Vermögenswerten verstanden, von physischen Gegenständen wie Fahrzeugen und Computern bis hin zu wertvollen Informationen wie geistigem Eigentum, Geschäftsgeheimnissen und fachspezifischem Wissen.</w:t>
            </w:r>
          </w:p>
          <w:p w14:paraId="14C39B9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Um sicherzustellen, dass diese Ressourcen angemessen, effizient und mit Sorgfalt eingesetzt werden, sollten wir stets unser gutes Urteilsvermögen nutzen und damit Verlust, Diebstahl, Missbrauch oder Verschwendung vermeiden.</w:t>
            </w:r>
          </w:p>
          <w:p w14:paraId="2F35859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Eines unserer wertvollsten Güter ist Abbotts guter Ruf – und wir alle tragen dazu bei, ihn zu schützen.</w:t>
            </w:r>
          </w:p>
          <w:p w14:paraId="3353BEF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Sei es in der Öffentlichkeit oder per E-Mail bzw. in sozialen Medien – jeder von uns ist dafür verantwortlich, wie wir Abbott repräsentieren, insbesondere in der öffentlichen Umgebung und online, wo alles, was wir teilen, auf das Unternehmen zurückfallen kann. Wichtig ist, dass die Kommunikation mit Bedacht erfolgt, gutes Urteilsvermögen zum Einsatz kommt und die vertraulichen Informationen von Abbott geschützt werden.</w:t>
            </w:r>
          </w:p>
          <w:p w14:paraId="2ED2B96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Wir sollten bei Interaktionen in der Öffentlichkeit berücksichtigen, dass wir möglicherweise als Beauftragter von Abbott angesehen werden und dass sich unsere Worte oder Handlungen auf den Ruf des Unternehmens auswirken könnten. Ein unbedachter Kommentar oder Beitrag kann erheblichen Schaden verursachen. Dies ist besonders in </w:t>
            </w:r>
            <w:r w:rsidRPr="00314AFB">
              <w:rPr>
                <w:rFonts w:ascii="Calibri" w:eastAsia="Calibri" w:hAnsi="Calibri" w:cs="Calibri"/>
                <w:lang w:val="de-DE"/>
              </w:rPr>
              <w:lastRenderedPageBreak/>
              <w:t>den sozialen Medien von Bedeutung, wo sich Beiträge schnell und in großem Umfang verbreiten können.</w:t>
            </w:r>
          </w:p>
        </w:tc>
      </w:tr>
      <w:tr w:rsidR="00367582" w:rsidRPr="00B55BE5" w14:paraId="3CBC4706" w14:textId="77777777" w:rsidTr="00506D9E">
        <w:tc>
          <w:tcPr>
            <w:tcW w:w="1353" w:type="dxa"/>
            <w:shd w:val="clear" w:color="auto" w:fill="C1E4F5"/>
            <w:tcMar>
              <w:top w:w="120" w:type="dxa"/>
              <w:left w:w="180" w:type="dxa"/>
              <w:bottom w:w="120" w:type="dxa"/>
              <w:right w:w="180" w:type="dxa"/>
            </w:tcMar>
            <w:hideMark/>
          </w:tcPr>
          <w:p w14:paraId="16918876" w14:textId="77777777" w:rsidR="00367582" w:rsidRPr="00314AFB" w:rsidRDefault="00367582" w:rsidP="00506D9E">
            <w:pPr>
              <w:spacing w:before="30" w:after="30"/>
              <w:ind w:left="30" w:right="30"/>
              <w:rPr>
                <w:rFonts w:ascii="Calibri" w:eastAsia="Times New Roman" w:hAnsi="Calibri" w:cs="Calibri"/>
                <w:sz w:val="16"/>
              </w:rPr>
            </w:pPr>
            <w:hyperlink r:id="rId73"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682CE025" w14:textId="77777777" w:rsidR="00367582" w:rsidRPr="00314AFB" w:rsidRDefault="00367582" w:rsidP="00506D9E">
            <w:pPr>
              <w:ind w:left="30" w:right="30"/>
              <w:rPr>
                <w:rFonts w:ascii="Calibri" w:eastAsia="Times New Roman" w:hAnsi="Calibri" w:cs="Calibri"/>
                <w:sz w:val="16"/>
              </w:rPr>
            </w:pPr>
            <w:hyperlink r:id="rId74" w:tgtFrame="_blank" w:history="1">
              <w:r w:rsidRPr="00314AFB">
                <w:rPr>
                  <w:rFonts w:ascii="Calibri" w:eastAsia="Times New Roman" w:hAnsi="Calibri" w:cs="Calibri"/>
                  <w:color w:val="0000FF"/>
                  <w:sz w:val="16"/>
                  <w:u w:val="single"/>
                </w:rPr>
                <w:t>35_C_13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9FDE0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CONFIDENTIAL INFORMATION</w:t>
            </w:r>
          </w:p>
          <w:p w14:paraId="3C14C22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are committed to respecting and protecting all confidential information, including personal data.</w:t>
            </w:r>
          </w:p>
          <w:p w14:paraId="03691A5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7223B8E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must protect confidential information and prevent unauthorized use or sharing—even after our time with Abbott ends.</w:t>
            </w:r>
          </w:p>
          <w:p w14:paraId="5F79F63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64E8B7D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4EE25F1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VERTRAULICHE INFORMATIONEN</w:t>
            </w:r>
          </w:p>
          <w:p w14:paraId="5D67E6D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sind verpflichtet, jegliche Art von vertraulichen Informationen, einschließlich personenbezogener Daten, zu respektieren und zu schützen.</w:t>
            </w:r>
          </w:p>
          <w:p w14:paraId="760F2030"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Die vertraulichen Informationen sind eines der wertvollsten Vermögenswerte von Abbott. Sie umfassen Informationen, die nicht öffentlich zugänglich sind, wie Forschungen, Geschäftsgeheimnisse, Geschäftspläne, Preisangaben, Verträge, finanzielle Ergebnisse und andere Daten, die Wettbewerbern zugutekommen bzw. Abbott schaden könnten, falls sie offengelegt würden.</w:t>
            </w:r>
          </w:p>
          <w:p w14:paraId="3D52D51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vertraulichen Informationen müssen geschützt werden und es muss verhindert werden, dass sie unbefugt verwendet oder weitergegeben werden – auch nachdem unsere Tätigkeit bei Abbott beendet ist.</w:t>
            </w:r>
          </w:p>
          <w:p w14:paraId="2DC58C6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Ebenso wird bei Abbott das geistige Eigentum anderer respektiert. Somit wird eine unangemessene Verwendung vertraulicher Informationen verhindert. Es ist illegal und unethisch, Informationen zu missbrauchen, die nicht öffentlich zugänglich sind, z. B. für Insidergeschäfte.</w:t>
            </w:r>
          </w:p>
          <w:p w14:paraId="0EA7217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Darüber hinaus gewährleisten wir den Schutz personenbezogener </w:t>
            </w:r>
            <w:r w:rsidRPr="00314AFB">
              <w:rPr>
                <w:rFonts w:ascii="Calibri" w:eastAsia="Calibri" w:hAnsi="Calibri" w:cs="Calibri"/>
                <w:lang w:val="de-DE"/>
              </w:rPr>
              <w:lastRenderedPageBreak/>
              <w:t>Daten, die uns von Kollegen, medizinischen Fachkräften und Kunden anvertraut werden. Im Rahmen der Erfassung und Nutzung personenbezogener Daten gehen wir verantwortungsbewusst vor – mit ordnungsgemäßer Einwilligung – und werden diese niemals an unbefugte Quellen verkaufen oder von diesen beschaffen. Es sind an vielen Standorten strikte Datenschutzgesetze in Kraft und wir haben uns verpflichtet, diese nachzuvollziehen und einzuhalten, insbesondere in Hinblick auf die empfindlichsten Kategorien personenbezogener Daten.</w:t>
            </w:r>
          </w:p>
        </w:tc>
      </w:tr>
      <w:tr w:rsidR="00367582" w:rsidRPr="00B55BE5" w14:paraId="2A4624E3" w14:textId="77777777" w:rsidTr="00506D9E">
        <w:tc>
          <w:tcPr>
            <w:tcW w:w="1353" w:type="dxa"/>
            <w:shd w:val="clear" w:color="auto" w:fill="C1E4F5"/>
            <w:tcMar>
              <w:top w:w="120" w:type="dxa"/>
              <w:left w:w="180" w:type="dxa"/>
              <w:bottom w:w="120" w:type="dxa"/>
              <w:right w:w="180" w:type="dxa"/>
            </w:tcMar>
            <w:hideMark/>
          </w:tcPr>
          <w:p w14:paraId="1DFD74C4" w14:textId="77777777" w:rsidR="00367582" w:rsidRPr="00314AFB" w:rsidRDefault="00367582" w:rsidP="00506D9E">
            <w:pPr>
              <w:spacing w:before="30" w:after="30"/>
              <w:ind w:left="30" w:right="30"/>
              <w:rPr>
                <w:rFonts w:ascii="Calibri" w:eastAsia="Times New Roman" w:hAnsi="Calibri" w:cs="Calibri"/>
                <w:sz w:val="16"/>
              </w:rPr>
            </w:pPr>
            <w:hyperlink r:id="rId75"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1F7556E6" w14:textId="77777777" w:rsidR="00367582" w:rsidRPr="00314AFB" w:rsidRDefault="00367582" w:rsidP="00506D9E">
            <w:pPr>
              <w:ind w:left="30" w:right="30"/>
              <w:rPr>
                <w:rFonts w:ascii="Calibri" w:eastAsia="Times New Roman" w:hAnsi="Calibri" w:cs="Calibri"/>
                <w:sz w:val="16"/>
              </w:rPr>
            </w:pPr>
            <w:hyperlink r:id="rId76" w:tgtFrame="_blank" w:history="1">
              <w:r w:rsidRPr="00314AFB">
                <w:rPr>
                  <w:rFonts w:ascii="Calibri" w:eastAsia="Times New Roman" w:hAnsi="Calibri" w:cs="Calibri"/>
                  <w:color w:val="0000FF"/>
                  <w:sz w:val="16"/>
                  <w:u w:val="single"/>
                </w:rPr>
                <w:t>36_C_13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938B4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ANTI-BRIBERY</w:t>
            </w:r>
          </w:p>
          <w:p w14:paraId="7E52CE7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actively oppose fraud, bribery, and corruption. We get business the right way.</w:t>
            </w:r>
          </w:p>
          <w:p w14:paraId="49C7F44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16F2955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7359079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39863BC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BESTECHUNGSBEKÄMPFUNG</w:t>
            </w:r>
          </w:p>
          <w:p w14:paraId="6DAEF842"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Wir setzen uns aktiv für den Kampf gegen Betrug, Bestechung und Korruption ein. Wir lassen uns bei unserer Geschäftstätigkeit nicht von Bestechung und Korruption beeinflussen.</w:t>
            </w:r>
          </w:p>
          <w:p w14:paraId="6C76EF10"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Als Individuen, erwarten wir von medizinischen Fachkräften, dass sie ihre Entscheidungen zum Wohle der Patienten treffen – ohne dass sie von Anreizen von Unternehmen beeinflusst werden. Gleichermaßen wird von Regierungsvertretern erwartet, dass sie im Hinblick auf das öffentliche Interesse handeln und sich nicht von Unternehmen beeinflussen lassen.</w:t>
            </w:r>
          </w:p>
          <w:p w14:paraId="29BE3904"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Wir bei Abbott befassen uns damit, medizinische Fachkräfte über unsere Produkte zu informieren, mischen uns jedoch nicht in deren unabhängige Entscheidungsfindung ein. Gesundheitsdienstleistern (z. B. Ärzten, Apothekern, </w:t>
            </w:r>
            <w:r w:rsidRPr="00314AFB">
              <w:rPr>
                <w:rFonts w:ascii="Calibri" w:eastAsia="Calibri" w:hAnsi="Calibri" w:cs="Calibri"/>
                <w:lang w:val="de-DE"/>
              </w:rPr>
              <w:lastRenderedPageBreak/>
              <w:t>Krankenschwestern, Forschern oder Laborpersonal), Regierungsbeamten oder anderen Personen dürfen niemals Wertgegenstände gewährt werden, um Geschäfte zu tätigen oder frühere Beziehungen zu belohnen.</w:t>
            </w:r>
          </w:p>
          <w:p w14:paraId="019E2034"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Die weltweit geltenden Gesetze zur Bestechungsbekämpfung und gegen Schmiergeldzahlungen werden von uns eingehalten, einschließlich des U.S. Foreign Corrupt Practices Act. Alle Mitarbeiter von Abbott müssen ihre Beziehungen zu Dienstleistern, wie Vertriebspartnern, Beratern und Rednern sorgfältig durch Due-Diligence-Prüfung, Zahlung fairer Marktpreise und korrekte Dokumentation der Zahlungsbedingungen handhaben, um die Einhaltung von Gesetzen und Unternehmensstandards sicherzustellen.</w:t>
            </w:r>
          </w:p>
        </w:tc>
      </w:tr>
      <w:tr w:rsidR="00367582" w:rsidRPr="00B55BE5" w14:paraId="685B7172" w14:textId="77777777" w:rsidTr="00506D9E">
        <w:tc>
          <w:tcPr>
            <w:tcW w:w="1353" w:type="dxa"/>
            <w:shd w:val="clear" w:color="auto" w:fill="C1E4F5"/>
            <w:tcMar>
              <w:top w:w="120" w:type="dxa"/>
              <w:left w:w="180" w:type="dxa"/>
              <w:bottom w:w="120" w:type="dxa"/>
              <w:right w:w="180" w:type="dxa"/>
            </w:tcMar>
            <w:hideMark/>
          </w:tcPr>
          <w:p w14:paraId="6001E292" w14:textId="77777777" w:rsidR="00367582" w:rsidRPr="00314AFB" w:rsidRDefault="00367582" w:rsidP="00506D9E">
            <w:pPr>
              <w:spacing w:before="30" w:after="30"/>
              <w:ind w:left="30" w:right="30"/>
              <w:rPr>
                <w:rFonts w:ascii="Calibri" w:eastAsia="Times New Roman" w:hAnsi="Calibri" w:cs="Calibri"/>
                <w:sz w:val="16"/>
              </w:rPr>
            </w:pPr>
            <w:hyperlink r:id="rId77"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435DD2AB" w14:textId="77777777" w:rsidR="00367582" w:rsidRPr="00314AFB" w:rsidRDefault="00367582" w:rsidP="00506D9E">
            <w:pPr>
              <w:ind w:left="30" w:right="30"/>
              <w:rPr>
                <w:rFonts w:ascii="Calibri" w:eastAsia="Times New Roman" w:hAnsi="Calibri" w:cs="Calibri"/>
                <w:sz w:val="16"/>
              </w:rPr>
            </w:pPr>
            <w:hyperlink r:id="rId78" w:tgtFrame="_blank" w:history="1">
              <w:r w:rsidRPr="00314AFB">
                <w:rPr>
                  <w:rFonts w:ascii="Calibri" w:eastAsia="Times New Roman" w:hAnsi="Calibri" w:cs="Calibri"/>
                  <w:color w:val="0000FF"/>
                  <w:sz w:val="16"/>
                  <w:u w:val="single"/>
                </w:rPr>
                <w:t>37_C_13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67C13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GIFTS, MEALS &amp; ENTERTAINMENT</w:t>
            </w:r>
          </w:p>
          <w:p w14:paraId="046B2AD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do not offer or provide anything of value to gain a business advantage, directly or indirectly, in line with anti-bribery principles.</w:t>
            </w:r>
          </w:p>
          <w:p w14:paraId="1E56B91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0006B36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GESCHENKE, BEWIRTUNG UND UNTERHALTUNG</w:t>
            </w:r>
          </w:p>
          <w:p w14:paraId="1C1D320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Gemäß den Grundsätzen zur Bestechungsbekämpfung wird von uns weder direkt noch indirekt etwas von Wert zur Erzielung eines geschäftlichen Vorteils gewährt oder bereitgestellt.</w:t>
            </w:r>
          </w:p>
          <w:p w14:paraId="2714E9D6"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Wir setzen Beschränkungen hinsichtlich der Vergabe von Geschenken, Bewirtungen und Unterhaltungen, um unzulässige Beeinflussung bei Geschäftsentscheidungen zu verhindern. Abbotts Richtlinien gewährleisten, dass Markenbekanntheit, kulturelle Gefälligkeiten, Gastfreundschaft und andere Vorteile niemals das </w:t>
            </w:r>
            <w:r w:rsidRPr="00314AFB">
              <w:rPr>
                <w:rFonts w:ascii="Calibri" w:eastAsia="Calibri" w:hAnsi="Calibri" w:cs="Calibri"/>
                <w:lang w:val="de-DE"/>
              </w:rPr>
              <w:lastRenderedPageBreak/>
              <w:t>professionelle Urteilsvermögen beeinträchtigen.</w:t>
            </w:r>
          </w:p>
        </w:tc>
      </w:tr>
      <w:tr w:rsidR="00367582" w:rsidRPr="00B55BE5" w14:paraId="2DB945B5" w14:textId="77777777" w:rsidTr="00506D9E">
        <w:tc>
          <w:tcPr>
            <w:tcW w:w="1353" w:type="dxa"/>
            <w:shd w:val="clear" w:color="auto" w:fill="C1E4F5"/>
            <w:tcMar>
              <w:top w:w="120" w:type="dxa"/>
              <w:left w:w="180" w:type="dxa"/>
              <w:bottom w:w="120" w:type="dxa"/>
              <w:right w:w="180" w:type="dxa"/>
            </w:tcMar>
            <w:hideMark/>
          </w:tcPr>
          <w:p w14:paraId="171C1B8A" w14:textId="77777777" w:rsidR="00367582" w:rsidRPr="00314AFB" w:rsidRDefault="00367582" w:rsidP="00506D9E">
            <w:pPr>
              <w:spacing w:before="30" w:after="30"/>
              <w:ind w:left="30" w:right="30"/>
              <w:rPr>
                <w:rFonts w:ascii="Calibri" w:eastAsia="Times New Roman" w:hAnsi="Calibri" w:cs="Calibri"/>
                <w:sz w:val="16"/>
              </w:rPr>
            </w:pPr>
            <w:hyperlink r:id="rId79"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2C593555" w14:textId="77777777" w:rsidR="00367582" w:rsidRPr="00314AFB" w:rsidRDefault="00367582" w:rsidP="00506D9E">
            <w:pPr>
              <w:ind w:left="30" w:right="30"/>
              <w:rPr>
                <w:rFonts w:ascii="Calibri" w:eastAsia="Times New Roman" w:hAnsi="Calibri" w:cs="Calibri"/>
                <w:sz w:val="16"/>
              </w:rPr>
            </w:pPr>
            <w:hyperlink r:id="rId80" w:tgtFrame="_blank" w:history="1">
              <w:r w:rsidRPr="00314AFB">
                <w:rPr>
                  <w:rFonts w:ascii="Calibri" w:eastAsia="Times New Roman" w:hAnsi="Calibri" w:cs="Calibri"/>
                  <w:color w:val="0000FF"/>
                  <w:sz w:val="16"/>
                  <w:u w:val="single"/>
                </w:rPr>
                <w:t>38_C_13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5FBA3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ACCURATE BOOKS &amp; RECORDS</w:t>
            </w:r>
          </w:p>
          <w:p w14:paraId="7476F27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measure achievements accurately.</w:t>
            </w:r>
          </w:p>
          <w:p w14:paraId="1240CB6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5AC8C26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62D5DC6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RICHTIGKEIT VON BUCHFÜHRUNG UND AUFZEICHNUNGEN</w:t>
            </w:r>
          </w:p>
          <w:p w14:paraId="41753B1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messen Leistungen genau.</w:t>
            </w:r>
          </w:p>
          <w:p w14:paraId="49692C9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In den Aufzeichnungen und öffentlichen Erklärungen von Abbott müssen unsere Aktivitäten genau dargestellt werden und zwar mit einem ausreichenden Kontext, damit unsere Arbeit in ihrer wahren Natur wiedergegeben wird. Die Finanzunterlagen sind gemäß den Rechnungslegungsstandards, Gesetzen und internen Richtlinien von Abbott zu erstellen.</w:t>
            </w:r>
          </w:p>
          <w:p w14:paraId="62DF5B2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müssen bei der Meldung von Preisen, Zahlungsbedingungen oder Wertgegenständen, insbesondere im Zusammenhang mit medizinischen Fachkräften, sicherstellen, dass die Informationen vollständig und genau sind. Diese Transparenz wird von vielen Regierungen gefordert, um öffentliche Finanzmittel zu schützen. Um Regierungen, Versicherern und anderen Interessengruppen die Möglichkeit zu bieten, fundierte Entscheidungen zu treffen, verpflichtet sich Abbott zur Bereitstellung verlässlicher Daten.</w:t>
            </w:r>
          </w:p>
        </w:tc>
      </w:tr>
      <w:tr w:rsidR="00367582" w:rsidRPr="00314AFB" w14:paraId="04A925CD" w14:textId="77777777" w:rsidTr="00506D9E">
        <w:tc>
          <w:tcPr>
            <w:tcW w:w="1353" w:type="dxa"/>
            <w:shd w:val="clear" w:color="auto" w:fill="C1E4F5"/>
            <w:tcMar>
              <w:top w:w="120" w:type="dxa"/>
              <w:left w:w="180" w:type="dxa"/>
              <w:bottom w:w="120" w:type="dxa"/>
              <w:right w:w="180" w:type="dxa"/>
            </w:tcMar>
            <w:hideMark/>
          </w:tcPr>
          <w:p w14:paraId="37B3F65D" w14:textId="77777777" w:rsidR="00367582" w:rsidRPr="00314AFB" w:rsidRDefault="00367582" w:rsidP="00506D9E">
            <w:pPr>
              <w:spacing w:before="30" w:after="30"/>
              <w:ind w:left="30" w:right="30"/>
              <w:rPr>
                <w:rFonts w:ascii="Calibri" w:eastAsia="Times New Roman" w:hAnsi="Calibri" w:cs="Calibri"/>
                <w:sz w:val="16"/>
              </w:rPr>
            </w:pPr>
            <w:hyperlink r:id="rId81"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0DFF1DD0" w14:textId="77777777" w:rsidR="00367582" w:rsidRPr="00314AFB" w:rsidRDefault="00367582" w:rsidP="00506D9E">
            <w:pPr>
              <w:ind w:left="30" w:right="30"/>
              <w:rPr>
                <w:rFonts w:ascii="Calibri" w:eastAsia="Times New Roman" w:hAnsi="Calibri" w:cs="Calibri"/>
                <w:sz w:val="16"/>
              </w:rPr>
            </w:pPr>
            <w:hyperlink r:id="rId82" w:tgtFrame="_blank" w:history="1">
              <w:r w:rsidRPr="00314AFB">
                <w:rPr>
                  <w:rFonts w:ascii="Calibri" w:eastAsia="Times New Roman" w:hAnsi="Calibri" w:cs="Calibri"/>
                  <w:color w:val="0000FF"/>
                  <w:sz w:val="16"/>
                  <w:u w:val="single"/>
                </w:rPr>
                <w:t>39_C_13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2767B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COMPLIANCE WITH LAWS</w:t>
            </w:r>
          </w:p>
          <w:p w14:paraId="75C399D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follow all laws, regulations and Abbott requirements that apply to our work.</w:t>
            </w:r>
          </w:p>
          <w:p w14:paraId="6BF0F72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Every Abbott employee is expected to follow all applicable laws, as well as Abbott’s policies, procedures, </w:t>
            </w:r>
            <w:r w:rsidRPr="00314AFB">
              <w:rPr>
                <w:rFonts w:ascii="Calibri" w:eastAsia="Times New Roman" w:hAnsi="Calibri" w:cs="Calibri"/>
              </w:rPr>
              <w:lastRenderedPageBreak/>
              <w:t>and the Code. This is a basic condition of employment. Abbott’s policies cover key areas like healthcare compliance, quality, finance, trade, security, and more, helping us meet legal requirements and prevent non-compliance.</w:t>
            </w:r>
          </w:p>
          <w:p w14:paraId="1646D31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361BC75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lastRenderedPageBreak/>
              <w:t>EINHALTUNG VON GESETZEN</w:t>
            </w:r>
          </w:p>
          <w:p w14:paraId="62BADC6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Wir verpflichten uns zur Befolgung sämtlicher Gesetze und Vorschriften sowie der Anforderungen von Abbott im Hinblick auf unsere Arbeit.</w:t>
            </w:r>
          </w:p>
          <w:p w14:paraId="35A60AB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Man erwartet von allen Mitarbeitern von Abbott, dass er sämtliche anwendbaren Gesetze sowie Abbotts Richtlinien, Verfahren und den Kodex befolgen. Dies gehört zur Grundvoraussetzung für die Anstellung. In den Richtlinien von Abbott sind Schlüsselbereiche abgedeckt, wie z. B. die Einhaltung von Vorschriften im Gesundheitswesen, Qualität, Finanzen, Handel, Sicherheit und mehr. Sie tragen dazu bei, dass wir gesetzliche Anforderungen erfüllen und Verstöße verhindern können.</w:t>
            </w:r>
          </w:p>
          <w:p w14:paraId="3DF5401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Im Rahmen unserer globalen Geschäftstätigkeit müssen wir außerdem die Tatsache berücksichtigen, dass die Gesetze des einen Landes möglicherweise auch für die Arbeit in einem anderen Land gelten. Bei Zweifeln wenden Sie sich bitte an die Rechtsabteilung oder an das Office of Ethics &amp; Compliance.</w:t>
            </w:r>
          </w:p>
        </w:tc>
      </w:tr>
      <w:tr w:rsidR="00367582" w:rsidRPr="00B55BE5" w14:paraId="20CEA2D1" w14:textId="77777777" w:rsidTr="00506D9E">
        <w:tc>
          <w:tcPr>
            <w:tcW w:w="1353" w:type="dxa"/>
            <w:shd w:val="clear" w:color="auto" w:fill="C1E4F5"/>
            <w:tcMar>
              <w:top w:w="120" w:type="dxa"/>
              <w:left w:w="180" w:type="dxa"/>
              <w:bottom w:w="120" w:type="dxa"/>
              <w:right w:w="180" w:type="dxa"/>
            </w:tcMar>
            <w:hideMark/>
          </w:tcPr>
          <w:p w14:paraId="681BE2B7" w14:textId="77777777" w:rsidR="00367582" w:rsidRPr="00314AFB" w:rsidRDefault="00367582" w:rsidP="00506D9E">
            <w:pPr>
              <w:spacing w:before="30" w:after="30"/>
              <w:ind w:left="30" w:right="30"/>
              <w:rPr>
                <w:rFonts w:ascii="Calibri" w:eastAsia="Times New Roman" w:hAnsi="Calibri" w:cs="Calibri"/>
                <w:sz w:val="16"/>
              </w:rPr>
            </w:pPr>
            <w:hyperlink r:id="rId83" w:tgtFrame="_blank" w:history="1">
              <w:r w:rsidRPr="00314AFB">
                <w:rPr>
                  <w:rFonts w:ascii="Calibri" w:eastAsia="Times New Roman" w:hAnsi="Calibri" w:cs="Calibri"/>
                  <w:color w:val="0000FF"/>
                  <w:sz w:val="16"/>
                  <w:u w:val="single"/>
                </w:rPr>
                <w:t>Screen 12</w:t>
              </w:r>
            </w:hyperlink>
            <w:r w:rsidRPr="00314AFB">
              <w:rPr>
                <w:rFonts w:ascii="Calibri" w:eastAsia="Times New Roman" w:hAnsi="Calibri" w:cs="Calibri"/>
                <w:sz w:val="16"/>
              </w:rPr>
              <w:t xml:space="preserve"> </w:t>
            </w:r>
          </w:p>
          <w:p w14:paraId="10D57DFF" w14:textId="77777777" w:rsidR="00367582" w:rsidRPr="00314AFB" w:rsidRDefault="00367582" w:rsidP="00506D9E">
            <w:pPr>
              <w:ind w:left="30" w:right="30"/>
              <w:rPr>
                <w:rFonts w:ascii="Calibri" w:eastAsia="Times New Roman" w:hAnsi="Calibri" w:cs="Calibri"/>
                <w:sz w:val="16"/>
              </w:rPr>
            </w:pPr>
            <w:hyperlink r:id="rId84" w:tgtFrame="_blank" w:history="1">
              <w:r w:rsidRPr="00314AFB">
                <w:rPr>
                  <w:rFonts w:ascii="Calibri" w:eastAsia="Times New Roman" w:hAnsi="Calibri" w:cs="Calibri"/>
                  <w:color w:val="0000FF"/>
                  <w:sz w:val="16"/>
                  <w:u w:val="single"/>
                </w:rPr>
                <w:t>40_C_13</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4F483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FAIR COMPETITION</w:t>
            </w:r>
          </w:p>
          <w:p w14:paraId="219383F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ensure that any interactions that we have with competitors are appropriate.</w:t>
            </w:r>
          </w:p>
          <w:p w14:paraId="333A3D8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5C5615C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Avoid discussing sensitive topics—such as pricing, costs, or business plans—with competitors, and reach out to Legal or the Office of Ethics </w:t>
            </w:r>
            <w:r w:rsidRPr="00314AFB">
              <w:rPr>
                <w:rFonts w:ascii="Calibri" w:eastAsia="Times New Roman" w:hAnsi="Calibri" w:cs="Calibri"/>
              </w:rPr>
              <w:lastRenderedPageBreak/>
              <w:t xml:space="preserve">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314AFB">
              <w:rPr>
                <w:rFonts w:ascii="Calibri" w:eastAsia="Times New Roman" w:hAnsi="Calibri" w:cs="Calibri"/>
              </w:rPr>
              <w:t>behavior</w:t>
            </w:r>
            <w:proofErr w:type="spellEnd"/>
            <w:r w:rsidRPr="00314AFB">
              <w:rPr>
                <w:rFonts w:ascii="Calibri" w:eastAsia="Times New Roman" w:hAnsi="Calibri" w:cs="Calibri"/>
              </w:rPr>
              <w:t>.</w:t>
            </w:r>
          </w:p>
        </w:tc>
        <w:tc>
          <w:tcPr>
            <w:tcW w:w="6000" w:type="dxa"/>
          </w:tcPr>
          <w:p w14:paraId="6D8DD7D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FAIRER WETTBEWERB</w:t>
            </w:r>
          </w:p>
          <w:p w14:paraId="759F4D6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verpflichten uns, uns im Umgang mit unseren Mitbewerbern angemessen zu verhalten.</w:t>
            </w:r>
          </w:p>
          <w:p w14:paraId="7B69DFC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Wir bei Abbott haben uns dazu verpflichtet, überall die Wettbewerbsgesetze einzuhalten, wo wir tätig sind. Gemäß diesen Gesetzen werden Vereinbarungen oder Aktivitäten untersagt, die faire Marktpraktiken beeinträchtigen, insbesondere im Bereich der Preisgestaltung, Verkaufsbedingungen und Interaktionen mit Wettbewerbern.</w:t>
            </w:r>
          </w:p>
          <w:p w14:paraId="27B9DFE2"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lastRenderedPageBreak/>
              <w:t>Es sollte vermieden werden, vertrauliche Themen wie Preisgestaltung, Kosten oder Geschäftspläne mit Wettbewerbern zu besprechen. Sollten Sie Fragen haben oder auf unangemessene Situationen stoßen, wenden Sie sich an die Rechtsabteilung oder an das Office of Ethics &amp; Compliance. Wir müssen die Beziehungen zu Drittparteien ebenfalls sorgfältig handhaben, damit wir wettbewerbswidriges Verhalten vermeiden und die Einhaltung der Vorschriften sicherstellen können, da die Wettbewerbsgesetze komplex sind und es bei Verstößen zu schweren Strafen kommen kann.</w:t>
            </w:r>
          </w:p>
        </w:tc>
      </w:tr>
      <w:tr w:rsidR="00367582" w:rsidRPr="00314AFB" w14:paraId="3DB28358" w14:textId="77777777" w:rsidTr="00506D9E">
        <w:tc>
          <w:tcPr>
            <w:tcW w:w="1353" w:type="dxa"/>
            <w:shd w:val="clear" w:color="auto" w:fill="C1E4F5"/>
            <w:tcMar>
              <w:top w:w="120" w:type="dxa"/>
              <w:left w:w="180" w:type="dxa"/>
              <w:bottom w:w="120" w:type="dxa"/>
              <w:right w:w="180" w:type="dxa"/>
            </w:tcMar>
            <w:hideMark/>
          </w:tcPr>
          <w:p w14:paraId="3248EADE" w14:textId="77777777" w:rsidR="00367582" w:rsidRPr="00314AFB" w:rsidRDefault="00367582" w:rsidP="00506D9E">
            <w:pPr>
              <w:spacing w:before="30" w:after="30"/>
              <w:ind w:left="30" w:right="30"/>
              <w:rPr>
                <w:rFonts w:ascii="Calibri" w:eastAsia="Times New Roman" w:hAnsi="Calibri" w:cs="Calibri"/>
                <w:sz w:val="16"/>
              </w:rPr>
            </w:pPr>
            <w:hyperlink r:id="rId85" w:tgtFrame="_blank" w:history="1">
              <w:r w:rsidRPr="00314AFB">
                <w:rPr>
                  <w:rFonts w:ascii="Calibri" w:eastAsia="Times New Roman" w:hAnsi="Calibri" w:cs="Calibri"/>
                  <w:color w:val="0000FF"/>
                  <w:sz w:val="16"/>
                  <w:u w:val="single"/>
                </w:rPr>
                <w:t>Screen 13</w:t>
              </w:r>
            </w:hyperlink>
            <w:r w:rsidRPr="00314AFB">
              <w:rPr>
                <w:rFonts w:ascii="Calibri" w:eastAsia="Times New Roman" w:hAnsi="Calibri" w:cs="Calibri"/>
                <w:sz w:val="16"/>
              </w:rPr>
              <w:t xml:space="preserve"> </w:t>
            </w:r>
          </w:p>
          <w:p w14:paraId="3267104E" w14:textId="77777777" w:rsidR="00367582" w:rsidRPr="00314AFB" w:rsidRDefault="00367582" w:rsidP="00506D9E">
            <w:pPr>
              <w:ind w:left="30" w:right="30"/>
              <w:rPr>
                <w:rFonts w:ascii="Calibri" w:eastAsia="Times New Roman" w:hAnsi="Calibri" w:cs="Calibri"/>
                <w:sz w:val="16"/>
              </w:rPr>
            </w:pPr>
            <w:hyperlink r:id="rId86" w:tgtFrame="_blank" w:history="1">
              <w:r w:rsidRPr="00314AFB">
                <w:rPr>
                  <w:rFonts w:ascii="Calibri" w:eastAsia="Times New Roman" w:hAnsi="Calibri" w:cs="Calibri"/>
                  <w:color w:val="0000FF"/>
                  <w:sz w:val="16"/>
                  <w:u w:val="single"/>
                </w:rPr>
                <w:t>41_C_14</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E9490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Before you leave this course, take a moment to confirm that you understand your responsibilities related to Abbott’s Code of Business Conduct.</w:t>
            </w:r>
          </w:p>
          <w:p w14:paraId="2EA2FFA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 confirm that I understand my responsibilities regarding Abbott’s Code of Business Conduct and know where to locate and review applicable Policies and Procedures.</w:t>
            </w:r>
          </w:p>
          <w:p w14:paraId="3E35DA3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Confirm</w:t>
            </w:r>
          </w:p>
        </w:tc>
        <w:tc>
          <w:tcPr>
            <w:tcW w:w="6000" w:type="dxa"/>
          </w:tcPr>
          <w:p w14:paraId="3302680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Bestätigen Sie bitte vor dem Verlassen dieser Schulung, dass Sie Ihre Verantwortlichkeiten bezüglich des Verhaltenskodex von Abbott verstanden haben.</w:t>
            </w:r>
          </w:p>
          <w:p w14:paraId="7E5E60E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Ich bestätige, dass ich meine Pflichten in Bezug auf den Verhaltenskodex von Abbott kenne und weiß, wo ich die entsprechenden Richtlinien und Verfahren finden und überprüfen kann.</w:t>
            </w:r>
          </w:p>
          <w:p w14:paraId="05B9A31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Bestätigen</w:t>
            </w:r>
          </w:p>
        </w:tc>
      </w:tr>
      <w:tr w:rsidR="00367582" w:rsidRPr="00B55BE5" w14:paraId="34A330A7" w14:textId="77777777" w:rsidTr="00506D9E">
        <w:tc>
          <w:tcPr>
            <w:tcW w:w="1353" w:type="dxa"/>
            <w:shd w:val="clear" w:color="auto" w:fill="C1E4F5"/>
            <w:tcMar>
              <w:top w:w="120" w:type="dxa"/>
              <w:left w:w="180" w:type="dxa"/>
              <w:bottom w:w="120" w:type="dxa"/>
              <w:right w:w="180" w:type="dxa"/>
            </w:tcMar>
            <w:hideMark/>
          </w:tcPr>
          <w:p w14:paraId="0465A695" w14:textId="77777777" w:rsidR="00367582" w:rsidRPr="00314AFB" w:rsidRDefault="00367582" w:rsidP="00506D9E">
            <w:pPr>
              <w:spacing w:before="30" w:after="30"/>
              <w:ind w:left="30" w:right="30"/>
              <w:rPr>
                <w:rFonts w:ascii="Calibri" w:eastAsia="Times New Roman" w:hAnsi="Calibri" w:cs="Calibri"/>
                <w:sz w:val="16"/>
              </w:rPr>
            </w:pPr>
            <w:hyperlink r:id="rId87" w:tgtFrame="_blank" w:history="1">
              <w:r w:rsidRPr="00314AFB">
                <w:rPr>
                  <w:rFonts w:ascii="Calibri" w:eastAsia="Times New Roman" w:hAnsi="Calibri" w:cs="Calibri"/>
                  <w:color w:val="0000FF"/>
                  <w:sz w:val="16"/>
                  <w:u w:val="single"/>
                </w:rPr>
                <w:t>Screen 14</w:t>
              </w:r>
            </w:hyperlink>
            <w:r w:rsidRPr="00314AFB">
              <w:rPr>
                <w:rFonts w:ascii="Calibri" w:eastAsia="Times New Roman" w:hAnsi="Calibri" w:cs="Calibri"/>
                <w:sz w:val="16"/>
              </w:rPr>
              <w:t xml:space="preserve"> </w:t>
            </w:r>
          </w:p>
          <w:p w14:paraId="4AB44CEA" w14:textId="77777777" w:rsidR="00367582" w:rsidRPr="00314AFB" w:rsidRDefault="00367582" w:rsidP="00506D9E">
            <w:pPr>
              <w:ind w:left="30" w:right="30"/>
              <w:rPr>
                <w:rFonts w:ascii="Calibri" w:eastAsia="Times New Roman" w:hAnsi="Calibri" w:cs="Calibri"/>
                <w:sz w:val="16"/>
              </w:rPr>
            </w:pPr>
            <w:hyperlink r:id="rId88" w:tgtFrame="_blank" w:history="1">
              <w:r w:rsidRPr="00314AFB">
                <w:rPr>
                  <w:rFonts w:ascii="Calibri" w:eastAsia="Times New Roman" w:hAnsi="Calibri" w:cs="Calibri"/>
                  <w:color w:val="0000FF"/>
                  <w:sz w:val="16"/>
                  <w:u w:val="single"/>
                </w:rPr>
                <w:t>42_C_15</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F77BF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 Knowledge Check that follows consists of 10 questions. You must score 80% or higher to successfully complete this course.</w:t>
            </w:r>
          </w:p>
          <w:p w14:paraId="0E5C374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YOU ARE READY, CLICK THE KNOWLEDGE CHECK BUTTON.</w:t>
            </w:r>
          </w:p>
        </w:tc>
        <w:tc>
          <w:tcPr>
            <w:tcW w:w="6000" w:type="dxa"/>
          </w:tcPr>
          <w:p w14:paraId="02C0A81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Der folgende Wissenstest besteht aus zehn Fragen. Sie müssen ein Ergebnis von mindestens 80 % erreichen, um diesen Kurs erfolgreich abzuschließen.</w:t>
            </w:r>
          </w:p>
          <w:p w14:paraId="33FE0F7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WENN SIE BEREIT SIND, KLICKEN SIE AUF DIE SCHALTFLÄCHE „WISSENSTEST“.</w:t>
            </w:r>
          </w:p>
        </w:tc>
      </w:tr>
      <w:tr w:rsidR="00367582" w:rsidRPr="00B55BE5" w14:paraId="74F1BD2D" w14:textId="77777777" w:rsidTr="00506D9E">
        <w:tc>
          <w:tcPr>
            <w:tcW w:w="1353" w:type="dxa"/>
            <w:shd w:val="clear" w:color="auto" w:fill="C1E4F5"/>
            <w:tcMar>
              <w:top w:w="120" w:type="dxa"/>
              <w:left w:w="180" w:type="dxa"/>
              <w:bottom w:w="120" w:type="dxa"/>
              <w:right w:w="180" w:type="dxa"/>
            </w:tcMar>
            <w:hideMark/>
          </w:tcPr>
          <w:p w14:paraId="738E55E6" w14:textId="77777777" w:rsidR="00367582" w:rsidRPr="00314AFB" w:rsidRDefault="00367582" w:rsidP="00506D9E">
            <w:pPr>
              <w:spacing w:before="30" w:after="30"/>
              <w:ind w:left="30" w:right="30"/>
              <w:rPr>
                <w:rFonts w:ascii="Calibri" w:eastAsia="Times New Roman" w:hAnsi="Calibri" w:cs="Calibri"/>
                <w:sz w:val="16"/>
              </w:rPr>
            </w:pPr>
            <w:hyperlink r:id="rId8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6825396" w14:textId="77777777" w:rsidR="00367582" w:rsidRPr="00314AFB" w:rsidRDefault="00367582" w:rsidP="00506D9E">
            <w:pPr>
              <w:ind w:left="30" w:right="30"/>
              <w:rPr>
                <w:rFonts w:ascii="Calibri" w:eastAsia="Times New Roman" w:hAnsi="Calibri" w:cs="Calibri"/>
                <w:sz w:val="16"/>
              </w:rPr>
            </w:pPr>
            <w:hyperlink r:id="rId90" w:tgtFrame="_blank" w:history="1">
              <w:r w:rsidRPr="00314AFB">
                <w:rPr>
                  <w:rFonts w:ascii="Calibri" w:eastAsia="Times New Roman" w:hAnsi="Calibri" w:cs="Calibri"/>
                  <w:color w:val="0000FF"/>
                  <w:sz w:val="16"/>
                  <w:u w:val="single"/>
                </w:rPr>
                <w:t>43_C_16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CD853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Why is the Code of Business Conduct important?</w:t>
            </w:r>
          </w:p>
        </w:tc>
        <w:tc>
          <w:tcPr>
            <w:tcW w:w="6000" w:type="dxa"/>
          </w:tcPr>
          <w:p w14:paraId="277CAC7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Was macht den Verhaltenskodex so bedeutend?</w:t>
            </w:r>
          </w:p>
        </w:tc>
      </w:tr>
      <w:tr w:rsidR="00367582" w:rsidRPr="00B55BE5" w14:paraId="7DB61A44" w14:textId="77777777" w:rsidTr="00506D9E">
        <w:tc>
          <w:tcPr>
            <w:tcW w:w="1353" w:type="dxa"/>
            <w:shd w:val="clear" w:color="auto" w:fill="C1E4F5"/>
            <w:tcMar>
              <w:top w:w="120" w:type="dxa"/>
              <w:left w:w="180" w:type="dxa"/>
              <w:bottom w:w="120" w:type="dxa"/>
              <w:right w:w="180" w:type="dxa"/>
            </w:tcMar>
            <w:hideMark/>
          </w:tcPr>
          <w:p w14:paraId="78F36706" w14:textId="77777777" w:rsidR="00367582" w:rsidRPr="00314AFB" w:rsidRDefault="00367582" w:rsidP="00506D9E">
            <w:pPr>
              <w:spacing w:before="30" w:after="30"/>
              <w:ind w:left="30" w:right="30"/>
              <w:rPr>
                <w:rFonts w:ascii="Calibri" w:eastAsia="Times New Roman" w:hAnsi="Calibri" w:cs="Calibri"/>
                <w:sz w:val="16"/>
              </w:rPr>
            </w:pPr>
            <w:hyperlink r:id="rId9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CC43ECD" w14:textId="77777777" w:rsidR="00367582" w:rsidRPr="00314AFB" w:rsidRDefault="00367582" w:rsidP="00506D9E">
            <w:pPr>
              <w:ind w:left="30" w:right="30"/>
              <w:rPr>
                <w:rFonts w:ascii="Calibri" w:eastAsia="Times New Roman" w:hAnsi="Calibri" w:cs="Calibri"/>
                <w:sz w:val="16"/>
              </w:rPr>
            </w:pPr>
            <w:hyperlink r:id="rId92" w:tgtFrame="_blank" w:history="1">
              <w:r w:rsidRPr="00314AFB">
                <w:rPr>
                  <w:rFonts w:ascii="Calibri" w:eastAsia="Times New Roman" w:hAnsi="Calibri" w:cs="Calibri"/>
                  <w:color w:val="0000FF"/>
                  <w:sz w:val="16"/>
                  <w:u w:val="single"/>
                </w:rPr>
                <w:t>44_C_16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AA0E6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It provides specific advice for every situation we may face in our work.</w:t>
            </w:r>
          </w:p>
        </w:tc>
        <w:tc>
          <w:tcPr>
            <w:tcW w:w="6000" w:type="dxa"/>
          </w:tcPr>
          <w:p w14:paraId="39F817C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Für jede Situation, in der wir bei unserer Arbeit konfrontiert werden können, bietet er spezifische Hinweise.</w:t>
            </w:r>
          </w:p>
        </w:tc>
      </w:tr>
      <w:tr w:rsidR="00367582" w:rsidRPr="00314AFB" w14:paraId="38812EF1" w14:textId="77777777" w:rsidTr="00506D9E">
        <w:tc>
          <w:tcPr>
            <w:tcW w:w="1353" w:type="dxa"/>
            <w:shd w:val="clear" w:color="auto" w:fill="C1E4F5"/>
            <w:tcMar>
              <w:top w:w="120" w:type="dxa"/>
              <w:left w:w="180" w:type="dxa"/>
              <w:bottom w:w="120" w:type="dxa"/>
              <w:right w:w="180" w:type="dxa"/>
            </w:tcMar>
            <w:hideMark/>
          </w:tcPr>
          <w:p w14:paraId="4E1A9A23" w14:textId="77777777" w:rsidR="00367582" w:rsidRPr="00314AFB" w:rsidRDefault="00367582" w:rsidP="00506D9E">
            <w:pPr>
              <w:spacing w:before="30" w:after="30"/>
              <w:ind w:left="30" w:right="30"/>
              <w:rPr>
                <w:rFonts w:ascii="Calibri" w:eastAsia="Times New Roman" w:hAnsi="Calibri" w:cs="Calibri"/>
                <w:sz w:val="16"/>
              </w:rPr>
            </w:pPr>
            <w:hyperlink r:id="rId9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6D981F3B" w14:textId="77777777" w:rsidR="00367582" w:rsidRPr="00314AFB" w:rsidRDefault="00367582" w:rsidP="00506D9E">
            <w:pPr>
              <w:ind w:left="30" w:right="30"/>
              <w:rPr>
                <w:rFonts w:ascii="Calibri" w:eastAsia="Times New Roman" w:hAnsi="Calibri" w:cs="Calibri"/>
                <w:sz w:val="16"/>
              </w:rPr>
            </w:pPr>
            <w:hyperlink r:id="rId94" w:tgtFrame="_blank" w:history="1">
              <w:r w:rsidRPr="00314AFB">
                <w:rPr>
                  <w:rFonts w:ascii="Calibri" w:eastAsia="Times New Roman" w:hAnsi="Calibri" w:cs="Calibri"/>
                  <w:color w:val="0000FF"/>
                  <w:sz w:val="16"/>
                  <w:u w:val="single"/>
                </w:rPr>
                <w:t>45_C_16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F3178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It provides a clear set of principles and values on which to base decisions when the best course of action is not immediately clear.</w:t>
            </w:r>
          </w:p>
          <w:p w14:paraId="2BDBD65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2BBA982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Er bietet klare Grundsätze und Werte, auf denen unsere Entscheidungen beruhen sollten, wenn uns die richtige Vorgehensweise nicht sofort klar ist.</w:t>
            </w:r>
          </w:p>
          <w:p w14:paraId="306BF42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08452E31" w14:textId="77777777" w:rsidTr="00506D9E">
        <w:tc>
          <w:tcPr>
            <w:tcW w:w="1353" w:type="dxa"/>
            <w:shd w:val="clear" w:color="auto" w:fill="C1E4F5"/>
            <w:tcMar>
              <w:top w:w="120" w:type="dxa"/>
              <w:left w:w="180" w:type="dxa"/>
              <w:bottom w:w="120" w:type="dxa"/>
              <w:right w:w="180" w:type="dxa"/>
            </w:tcMar>
            <w:hideMark/>
          </w:tcPr>
          <w:p w14:paraId="4EF299AF"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4BFEA903"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1: Feedback</w:t>
            </w:r>
          </w:p>
          <w:p w14:paraId="03A6BB26"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46_C_16</w:t>
            </w:r>
          </w:p>
        </w:tc>
        <w:tc>
          <w:tcPr>
            <w:tcW w:w="6000" w:type="dxa"/>
            <w:tcMar>
              <w:top w:w="120" w:type="dxa"/>
              <w:left w:w="180" w:type="dxa"/>
              <w:bottom w:w="120" w:type="dxa"/>
              <w:right w:w="180" w:type="dxa"/>
            </w:tcMar>
            <w:hideMark/>
          </w:tcPr>
          <w:p w14:paraId="2E66593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2779D74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Der Verhaltenskodex bietet uns klare Grundsätze und Werte, auf denen unsere Entscheidungen beruhen sollten, wenn uns die richtige Vorgehensweise nicht sofort klar ist.</w:t>
            </w:r>
          </w:p>
        </w:tc>
      </w:tr>
      <w:tr w:rsidR="00367582" w:rsidRPr="00B55BE5" w14:paraId="4261E43D" w14:textId="77777777" w:rsidTr="00506D9E">
        <w:tc>
          <w:tcPr>
            <w:tcW w:w="1353" w:type="dxa"/>
            <w:shd w:val="clear" w:color="auto" w:fill="C1E4F5"/>
            <w:tcMar>
              <w:top w:w="120" w:type="dxa"/>
              <w:left w:w="180" w:type="dxa"/>
              <w:bottom w:w="120" w:type="dxa"/>
              <w:right w:w="180" w:type="dxa"/>
            </w:tcMar>
            <w:hideMark/>
          </w:tcPr>
          <w:p w14:paraId="6109CE63" w14:textId="77777777" w:rsidR="00367582" w:rsidRPr="00314AFB" w:rsidRDefault="00367582" w:rsidP="00506D9E">
            <w:pPr>
              <w:spacing w:before="30" w:after="30"/>
              <w:ind w:left="30" w:right="30"/>
              <w:rPr>
                <w:rFonts w:ascii="Calibri" w:eastAsia="Times New Roman" w:hAnsi="Calibri" w:cs="Calibri"/>
                <w:sz w:val="16"/>
              </w:rPr>
            </w:pPr>
            <w:hyperlink r:id="rId9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03F9BD5" w14:textId="77777777" w:rsidR="00367582" w:rsidRPr="00314AFB" w:rsidRDefault="00367582" w:rsidP="00506D9E">
            <w:pPr>
              <w:ind w:left="30" w:right="30"/>
              <w:rPr>
                <w:rFonts w:ascii="Calibri" w:eastAsia="Times New Roman" w:hAnsi="Calibri" w:cs="Calibri"/>
                <w:sz w:val="16"/>
              </w:rPr>
            </w:pPr>
            <w:hyperlink r:id="rId96" w:tgtFrame="_blank" w:history="1">
              <w:r w:rsidRPr="00314AFB">
                <w:rPr>
                  <w:rFonts w:ascii="Calibri" w:eastAsia="Times New Roman" w:hAnsi="Calibri" w:cs="Calibri"/>
                  <w:color w:val="0000FF"/>
                  <w:sz w:val="16"/>
                  <w:u w:val="single"/>
                </w:rPr>
                <w:t>47_C_16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4A1B7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[2] Which of the following is </w:t>
            </w:r>
            <w:r w:rsidRPr="00314AFB">
              <w:rPr>
                <w:rFonts w:ascii="Calibri" w:eastAsia="Times New Roman" w:hAnsi="Calibri" w:cs="Calibri"/>
                <w:u w:val="single"/>
              </w:rPr>
              <w:t>never</w:t>
            </w:r>
            <w:r w:rsidRPr="00314AFB">
              <w:rPr>
                <w:rFonts w:ascii="Calibri" w:eastAsia="Times New Roman" w:hAnsi="Calibri" w:cs="Calibri"/>
              </w:rPr>
              <w:t xml:space="preserve"> an appropriate business transaction?</w:t>
            </w:r>
          </w:p>
        </w:tc>
        <w:tc>
          <w:tcPr>
            <w:tcW w:w="6000" w:type="dxa"/>
          </w:tcPr>
          <w:p w14:paraId="3D0D4D79"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[2] Welcher der folgenden Fälle ist </w:t>
            </w:r>
            <w:r w:rsidRPr="00314AFB">
              <w:rPr>
                <w:rFonts w:ascii="Calibri" w:eastAsia="Calibri" w:hAnsi="Calibri" w:cs="Calibri"/>
                <w:u w:val="single"/>
                <w:lang w:val="de-DE"/>
              </w:rPr>
              <w:t>niemals</w:t>
            </w:r>
            <w:r w:rsidRPr="00314AFB">
              <w:rPr>
                <w:rFonts w:ascii="Calibri" w:eastAsia="Calibri" w:hAnsi="Calibri" w:cs="Calibri"/>
                <w:lang w:val="de-DE"/>
              </w:rPr>
              <w:t xml:space="preserve"> ein angemessener Geschäftsvorgang?</w:t>
            </w:r>
          </w:p>
        </w:tc>
      </w:tr>
      <w:tr w:rsidR="00367582" w:rsidRPr="00314AFB" w14:paraId="7031A38A" w14:textId="77777777" w:rsidTr="00506D9E">
        <w:tc>
          <w:tcPr>
            <w:tcW w:w="1353" w:type="dxa"/>
            <w:shd w:val="clear" w:color="auto" w:fill="C1E4F5"/>
            <w:tcMar>
              <w:top w:w="120" w:type="dxa"/>
              <w:left w:w="180" w:type="dxa"/>
              <w:bottom w:w="120" w:type="dxa"/>
              <w:right w:w="180" w:type="dxa"/>
            </w:tcMar>
            <w:hideMark/>
          </w:tcPr>
          <w:p w14:paraId="407DC45D" w14:textId="77777777" w:rsidR="00367582" w:rsidRPr="00314AFB" w:rsidRDefault="00367582" w:rsidP="00506D9E">
            <w:pPr>
              <w:spacing w:before="30" w:after="30"/>
              <w:ind w:left="30" w:right="30"/>
              <w:rPr>
                <w:rFonts w:ascii="Calibri" w:eastAsia="Times New Roman" w:hAnsi="Calibri" w:cs="Calibri"/>
                <w:sz w:val="16"/>
              </w:rPr>
            </w:pPr>
            <w:hyperlink r:id="rId9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3E2F336" w14:textId="77777777" w:rsidR="00367582" w:rsidRPr="00314AFB" w:rsidRDefault="00367582" w:rsidP="00506D9E">
            <w:pPr>
              <w:ind w:left="30" w:right="30"/>
              <w:rPr>
                <w:rFonts w:ascii="Calibri" w:eastAsia="Times New Roman" w:hAnsi="Calibri" w:cs="Calibri"/>
                <w:sz w:val="16"/>
              </w:rPr>
            </w:pPr>
            <w:hyperlink r:id="rId98" w:tgtFrame="_blank" w:history="1">
              <w:r w:rsidRPr="00314AFB">
                <w:rPr>
                  <w:rFonts w:ascii="Calibri" w:eastAsia="Times New Roman" w:hAnsi="Calibri" w:cs="Calibri"/>
                  <w:color w:val="0000FF"/>
                  <w:sz w:val="16"/>
                  <w:u w:val="single"/>
                </w:rPr>
                <w:t>48_C_16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9926C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Hiring an HCP to speak about a particular disease area due to their skills and expertise.</w:t>
            </w:r>
          </w:p>
        </w:tc>
        <w:tc>
          <w:tcPr>
            <w:tcW w:w="6000" w:type="dxa"/>
          </w:tcPr>
          <w:p w14:paraId="227150B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[1] Beauftragung eines HCP, der aufgrund seiner Fähigkeiten und seines Fachwissens über ein bestimmtes Krankheitsgebiet spricht.</w:t>
            </w:r>
          </w:p>
        </w:tc>
      </w:tr>
      <w:tr w:rsidR="00367582" w:rsidRPr="00B55BE5" w14:paraId="67FA8026" w14:textId="77777777" w:rsidTr="00506D9E">
        <w:tc>
          <w:tcPr>
            <w:tcW w:w="1353" w:type="dxa"/>
            <w:shd w:val="clear" w:color="auto" w:fill="C1E4F5"/>
            <w:tcMar>
              <w:top w:w="120" w:type="dxa"/>
              <w:left w:w="180" w:type="dxa"/>
              <w:bottom w:w="120" w:type="dxa"/>
              <w:right w:w="180" w:type="dxa"/>
            </w:tcMar>
            <w:hideMark/>
          </w:tcPr>
          <w:p w14:paraId="3B5BCE08" w14:textId="77777777" w:rsidR="00367582" w:rsidRPr="00314AFB" w:rsidRDefault="00367582" w:rsidP="00506D9E">
            <w:pPr>
              <w:spacing w:before="30" w:after="30"/>
              <w:ind w:left="30" w:right="30"/>
              <w:rPr>
                <w:rFonts w:ascii="Calibri" w:eastAsia="Times New Roman" w:hAnsi="Calibri" w:cs="Calibri"/>
                <w:sz w:val="16"/>
              </w:rPr>
            </w:pPr>
            <w:hyperlink r:id="rId9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BFBEE22" w14:textId="77777777" w:rsidR="00367582" w:rsidRPr="00314AFB" w:rsidRDefault="00367582" w:rsidP="00506D9E">
            <w:pPr>
              <w:ind w:left="30" w:right="30"/>
              <w:rPr>
                <w:rFonts w:ascii="Calibri" w:eastAsia="Times New Roman" w:hAnsi="Calibri" w:cs="Calibri"/>
                <w:sz w:val="16"/>
              </w:rPr>
            </w:pPr>
            <w:hyperlink r:id="rId100" w:tgtFrame="_blank" w:history="1">
              <w:r w:rsidRPr="00314AFB">
                <w:rPr>
                  <w:rFonts w:ascii="Calibri" w:eastAsia="Times New Roman" w:hAnsi="Calibri" w:cs="Calibri"/>
                  <w:color w:val="0000FF"/>
                  <w:sz w:val="16"/>
                  <w:u w:val="single"/>
                </w:rPr>
                <w:t>49_C_16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EB776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Providing a reasonable meal to attendees of an Abbott-sponsored educational program.</w:t>
            </w:r>
          </w:p>
        </w:tc>
        <w:tc>
          <w:tcPr>
            <w:tcW w:w="6000" w:type="dxa"/>
          </w:tcPr>
          <w:p w14:paraId="5650773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Bereitstellung einer angemessenen Mahlzeit für die Teilnehmer an einem von Abbott gesponserten Bildungsprogramm.</w:t>
            </w:r>
          </w:p>
        </w:tc>
      </w:tr>
      <w:tr w:rsidR="00367582" w:rsidRPr="00B55BE5" w14:paraId="2B54F7D1" w14:textId="77777777" w:rsidTr="00506D9E">
        <w:tc>
          <w:tcPr>
            <w:tcW w:w="1353" w:type="dxa"/>
            <w:shd w:val="clear" w:color="auto" w:fill="C1E4F5"/>
            <w:tcMar>
              <w:top w:w="120" w:type="dxa"/>
              <w:left w:w="180" w:type="dxa"/>
              <w:bottom w:w="120" w:type="dxa"/>
              <w:right w:w="180" w:type="dxa"/>
            </w:tcMar>
            <w:hideMark/>
          </w:tcPr>
          <w:p w14:paraId="101325B9" w14:textId="77777777" w:rsidR="00367582" w:rsidRPr="00314AFB" w:rsidRDefault="00367582" w:rsidP="00506D9E">
            <w:pPr>
              <w:spacing w:before="30" w:after="30"/>
              <w:ind w:left="30" w:right="30"/>
              <w:rPr>
                <w:rFonts w:ascii="Calibri" w:eastAsia="Times New Roman" w:hAnsi="Calibri" w:cs="Calibri"/>
                <w:sz w:val="16"/>
              </w:rPr>
            </w:pPr>
            <w:hyperlink r:id="rId10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99ADD9C" w14:textId="77777777" w:rsidR="00367582" w:rsidRPr="00314AFB" w:rsidRDefault="00367582" w:rsidP="00506D9E">
            <w:pPr>
              <w:ind w:left="30" w:right="30"/>
              <w:rPr>
                <w:rFonts w:ascii="Calibri" w:eastAsia="Times New Roman" w:hAnsi="Calibri" w:cs="Calibri"/>
                <w:sz w:val="16"/>
              </w:rPr>
            </w:pPr>
            <w:hyperlink r:id="rId102" w:tgtFrame="_blank" w:history="1">
              <w:r w:rsidRPr="00314AFB">
                <w:rPr>
                  <w:rFonts w:ascii="Calibri" w:eastAsia="Times New Roman" w:hAnsi="Calibri" w:cs="Calibri"/>
                  <w:color w:val="0000FF"/>
                  <w:sz w:val="16"/>
                  <w:u w:val="single"/>
                </w:rPr>
                <w:t>50_C_16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34746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Arranging a charitable contribution for a local organization.</w:t>
            </w:r>
          </w:p>
        </w:tc>
        <w:tc>
          <w:tcPr>
            <w:tcW w:w="6000" w:type="dxa"/>
          </w:tcPr>
          <w:p w14:paraId="5861646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Veranlassung einer wohltätigen Spende für eine lokale Organisation.</w:t>
            </w:r>
          </w:p>
        </w:tc>
      </w:tr>
      <w:tr w:rsidR="00367582" w:rsidRPr="00314AFB" w14:paraId="25EAD321" w14:textId="77777777" w:rsidTr="00506D9E">
        <w:tc>
          <w:tcPr>
            <w:tcW w:w="1353" w:type="dxa"/>
            <w:shd w:val="clear" w:color="auto" w:fill="C1E4F5"/>
            <w:tcMar>
              <w:top w:w="120" w:type="dxa"/>
              <w:left w:w="180" w:type="dxa"/>
              <w:bottom w:w="120" w:type="dxa"/>
              <w:right w:w="180" w:type="dxa"/>
            </w:tcMar>
            <w:hideMark/>
          </w:tcPr>
          <w:p w14:paraId="75B3DC32" w14:textId="77777777" w:rsidR="00367582" w:rsidRPr="00314AFB" w:rsidRDefault="00367582" w:rsidP="00506D9E">
            <w:pPr>
              <w:spacing w:before="30" w:after="30"/>
              <w:ind w:left="30" w:right="30"/>
              <w:rPr>
                <w:rFonts w:ascii="Calibri" w:eastAsia="Times New Roman" w:hAnsi="Calibri" w:cs="Calibri"/>
                <w:sz w:val="16"/>
              </w:rPr>
            </w:pPr>
            <w:hyperlink r:id="rId10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1013711D" w14:textId="77777777" w:rsidR="00367582" w:rsidRPr="00314AFB" w:rsidRDefault="00367582" w:rsidP="00506D9E">
            <w:pPr>
              <w:ind w:left="30" w:right="30"/>
              <w:rPr>
                <w:rFonts w:ascii="Calibri" w:eastAsia="Times New Roman" w:hAnsi="Calibri" w:cs="Calibri"/>
                <w:sz w:val="16"/>
              </w:rPr>
            </w:pPr>
            <w:hyperlink r:id="rId104" w:tgtFrame="_blank" w:history="1">
              <w:r w:rsidRPr="00314AFB">
                <w:rPr>
                  <w:rFonts w:ascii="Calibri" w:eastAsia="Times New Roman" w:hAnsi="Calibri" w:cs="Calibri"/>
                  <w:color w:val="0000FF"/>
                  <w:sz w:val="16"/>
                  <w:u w:val="single"/>
                </w:rPr>
                <w:t>51_C_16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E71E4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Hiring an HCP to conduct an educational program to thank them for using Abbott products.</w:t>
            </w:r>
          </w:p>
          <w:p w14:paraId="418090B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7C3C5B9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Beauftragung eines HCP mit der Durchführung eines Schulungsprogramms als Dankeschön für die Verwendung von Abbott-Produkten.</w:t>
            </w:r>
          </w:p>
          <w:p w14:paraId="3291FED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39263CCE" w14:textId="77777777" w:rsidTr="00506D9E">
        <w:tc>
          <w:tcPr>
            <w:tcW w:w="1353" w:type="dxa"/>
            <w:shd w:val="clear" w:color="auto" w:fill="C1E4F5"/>
            <w:tcMar>
              <w:top w:w="120" w:type="dxa"/>
              <w:left w:w="180" w:type="dxa"/>
              <w:bottom w:w="120" w:type="dxa"/>
              <w:right w:w="180" w:type="dxa"/>
            </w:tcMar>
            <w:hideMark/>
          </w:tcPr>
          <w:p w14:paraId="3CB25BFA"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lastRenderedPageBreak/>
              <w:t>Screen 15</w:t>
            </w:r>
          </w:p>
          <w:p w14:paraId="217F4822"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2: Feedback</w:t>
            </w:r>
          </w:p>
          <w:p w14:paraId="2AFF10AD"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52_C_16</w:t>
            </w:r>
          </w:p>
        </w:tc>
        <w:tc>
          <w:tcPr>
            <w:tcW w:w="6000" w:type="dxa"/>
            <w:tcMar>
              <w:top w:w="120" w:type="dxa"/>
              <w:left w:w="180" w:type="dxa"/>
              <w:bottom w:w="120" w:type="dxa"/>
              <w:right w:w="180" w:type="dxa"/>
            </w:tcMar>
            <w:hideMark/>
          </w:tcPr>
          <w:p w14:paraId="162F8BE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916C23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Beauftragung eines HCP mit der Durchführung eines Schulungsprogramms aufgrund seiner Fähigkeiten und seines Fachwissens ist zulässig. Die Beauftragung eines HCP als Dankeschön für die Verwendung von Abbott-Produkten ist jedoch unangemessen, da dies als Bestechung aufgefasst werden könnte.</w:t>
            </w:r>
          </w:p>
        </w:tc>
      </w:tr>
      <w:tr w:rsidR="00367582" w:rsidRPr="00B55BE5" w14:paraId="2A8694EB" w14:textId="77777777" w:rsidTr="00506D9E">
        <w:tc>
          <w:tcPr>
            <w:tcW w:w="1353" w:type="dxa"/>
            <w:shd w:val="clear" w:color="auto" w:fill="C1E4F5"/>
            <w:tcMar>
              <w:top w:w="120" w:type="dxa"/>
              <w:left w:w="180" w:type="dxa"/>
              <w:bottom w:w="120" w:type="dxa"/>
              <w:right w:w="180" w:type="dxa"/>
            </w:tcMar>
            <w:hideMark/>
          </w:tcPr>
          <w:p w14:paraId="0AF78FD8" w14:textId="77777777" w:rsidR="00367582" w:rsidRPr="00314AFB" w:rsidRDefault="00367582" w:rsidP="00506D9E">
            <w:pPr>
              <w:spacing w:before="30" w:after="30"/>
              <w:ind w:left="30" w:right="30"/>
              <w:rPr>
                <w:rFonts w:ascii="Calibri" w:eastAsia="Times New Roman" w:hAnsi="Calibri" w:cs="Calibri"/>
                <w:sz w:val="16"/>
              </w:rPr>
            </w:pPr>
            <w:hyperlink r:id="rId10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655FF40" w14:textId="77777777" w:rsidR="00367582" w:rsidRPr="00314AFB" w:rsidRDefault="00367582" w:rsidP="00506D9E">
            <w:pPr>
              <w:ind w:left="30" w:right="30"/>
              <w:rPr>
                <w:rFonts w:ascii="Calibri" w:eastAsia="Times New Roman" w:hAnsi="Calibri" w:cs="Calibri"/>
                <w:sz w:val="16"/>
              </w:rPr>
            </w:pPr>
            <w:hyperlink r:id="rId106" w:tgtFrame="_blank" w:history="1">
              <w:r w:rsidRPr="00314AFB">
                <w:rPr>
                  <w:rFonts w:ascii="Calibri" w:eastAsia="Times New Roman" w:hAnsi="Calibri" w:cs="Calibri"/>
                  <w:color w:val="0000FF"/>
                  <w:sz w:val="16"/>
                  <w:u w:val="single"/>
                </w:rPr>
                <w:t>53_C_16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2E136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The consequences for individuals involved in bribery and corruption can include:</w:t>
            </w:r>
          </w:p>
        </w:tc>
        <w:tc>
          <w:tcPr>
            <w:tcW w:w="6000" w:type="dxa"/>
          </w:tcPr>
          <w:p w14:paraId="4EABA93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Die Folgen für Personen, die in Bestechung und Korruption verwickelt sind, können folgende sein:</w:t>
            </w:r>
          </w:p>
        </w:tc>
      </w:tr>
      <w:tr w:rsidR="00367582" w:rsidRPr="00314AFB" w14:paraId="18DDD7FD" w14:textId="77777777" w:rsidTr="00506D9E">
        <w:tc>
          <w:tcPr>
            <w:tcW w:w="1353" w:type="dxa"/>
            <w:shd w:val="clear" w:color="auto" w:fill="C1E4F5"/>
            <w:tcMar>
              <w:top w:w="120" w:type="dxa"/>
              <w:left w:w="180" w:type="dxa"/>
              <w:bottom w:w="120" w:type="dxa"/>
              <w:right w:w="180" w:type="dxa"/>
            </w:tcMar>
            <w:hideMark/>
          </w:tcPr>
          <w:p w14:paraId="080BC63A" w14:textId="77777777" w:rsidR="00367582" w:rsidRPr="00314AFB" w:rsidRDefault="00367582" w:rsidP="00506D9E">
            <w:pPr>
              <w:spacing w:before="30" w:after="30"/>
              <w:ind w:left="30" w:right="30"/>
              <w:rPr>
                <w:rFonts w:ascii="Calibri" w:eastAsia="Times New Roman" w:hAnsi="Calibri" w:cs="Calibri"/>
                <w:sz w:val="16"/>
              </w:rPr>
            </w:pPr>
            <w:hyperlink r:id="rId10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6C06427" w14:textId="77777777" w:rsidR="00367582" w:rsidRPr="00314AFB" w:rsidRDefault="00367582" w:rsidP="00506D9E">
            <w:pPr>
              <w:ind w:left="30" w:right="30"/>
              <w:rPr>
                <w:rFonts w:ascii="Calibri" w:eastAsia="Times New Roman" w:hAnsi="Calibri" w:cs="Calibri"/>
                <w:sz w:val="16"/>
              </w:rPr>
            </w:pPr>
            <w:hyperlink r:id="rId108" w:tgtFrame="_blank" w:history="1">
              <w:r w:rsidRPr="00314AFB">
                <w:rPr>
                  <w:rFonts w:ascii="Calibri" w:eastAsia="Times New Roman" w:hAnsi="Calibri" w:cs="Calibri"/>
                  <w:color w:val="0000FF"/>
                  <w:sz w:val="16"/>
                  <w:u w:val="single"/>
                </w:rPr>
                <w:t>54_C_16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CF182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Reputational damage.</w:t>
            </w:r>
          </w:p>
        </w:tc>
        <w:tc>
          <w:tcPr>
            <w:tcW w:w="6000" w:type="dxa"/>
          </w:tcPr>
          <w:p w14:paraId="6CDDED1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[1] Reputationsschaden.</w:t>
            </w:r>
          </w:p>
        </w:tc>
      </w:tr>
      <w:tr w:rsidR="00367582" w:rsidRPr="00314AFB" w14:paraId="3D389855" w14:textId="77777777" w:rsidTr="00506D9E">
        <w:tc>
          <w:tcPr>
            <w:tcW w:w="1353" w:type="dxa"/>
            <w:shd w:val="clear" w:color="auto" w:fill="C1E4F5"/>
            <w:tcMar>
              <w:top w:w="120" w:type="dxa"/>
              <w:left w:w="180" w:type="dxa"/>
              <w:bottom w:w="120" w:type="dxa"/>
              <w:right w:w="180" w:type="dxa"/>
            </w:tcMar>
            <w:hideMark/>
          </w:tcPr>
          <w:p w14:paraId="11B3BAC9" w14:textId="77777777" w:rsidR="00367582" w:rsidRPr="00314AFB" w:rsidRDefault="00367582" w:rsidP="00506D9E">
            <w:pPr>
              <w:spacing w:before="30" w:after="30"/>
              <w:ind w:left="30" w:right="30"/>
              <w:rPr>
                <w:rFonts w:ascii="Calibri" w:eastAsia="Times New Roman" w:hAnsi="Calibri" w:cs="Calibri"/>
                <w:sz w:val="16"/>
              </w:rPr>
            </w:pPr>
            <w:hyperlink r:id="rId10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7117B80" w14:textId="77777777" w:rsidR="00367582" w:rsidRPr="00314AFB" w:rsidRDefault="00367582" w:rsidP="00506D9E">
            <w:pPr>
              <w:ind w:left="30" w:right="30"/>
              <w:rPr>
                <w:rFonts w:ascii="Calibri" w:eastAsia="Times New Roman" w:hAnsi="Calibri" w:cs="Calibri"/>
                <w:sz w:val="16"/>
              </w:rPr>
            </w:pPr>
            <w:hyperlink r:id="rId110" w:tgtFrame="_blank" w:history="1">
              <w:r w:rsidRPr="00314AFB">
                <w:rPr>
                  <w:rFonts w:ascii="Calibri" w:eastAsia="Times New Roman" w:hAnsi="Calibri" w:cs="Calibri"/>
                  <w:color w:val="0000FF"/>
                  <w:sz w:val="16"/>
                  <w:u w:val="single"/>
                </w:rPr>
                <w:t>55_C_16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BBA61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Fines and penalties.</w:t>
            </w:r>
          </w:p>
        </w:tc>
        <w:tc>
          <w:tcPr>
            <w:tcW w:w="6000" w:type="dxa"/>
          </w:tcPr>
          <w:p w14:paraId="1DE0340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[2] Bußgelder und Strafen.</w:t>
            </w:r>
          </w:p>
        </w:tc>
      </w:tr>
      <w:tr w:rsidR="00367582" w:rsidRPr="00314AFB" w14:paraId="4554B43B" w14:textId="77777777" w:rsidTr="00506D9E">
        <w:tc>
          <w:tcPr>
            <w:tcW w:w="1353" w:type="dxa"/>
            <w:shd w:val="clear" w:color="auto" w:fill="C1E4F5"/>
            <w:tcMar>
              <w:top w:w="120" w:type="dxa"/>
              <w:left w:w="180" w:type="dxa"/>
              <w:bottom w:w="120" w:type="dxa"/>
              <w:right w:w="180" w:type="dxa"/>
            </w:tcMar>
            <w:hideMark/>
          </w:tcPr>
          <w:p w14:paraId="3F38B9AA" w14:textId="77777777" w:rsidR="00367582" w:rsidRPr="00314AFB" w:rsidRDefault="00367582" w:rsidP="00506D9E">
            <w:pPr>
              <w:spacing w:before="30" w:after="30"/>
              <w:ind w:left="30" w:right="30"/>
              <w:rPr>
                <w:rFonts w:ascii="Calibri" w:eastAsia="Times New Roman" w:hAnsi="Calibri" w:cs="Calibri"/>
                <w:sz w:val="16"/>
              </w:rPr>
            </w:pPr>
            <w:hyperlink r:id="rId11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7E377EDA" w14:textId="77777777" w:rsidR="00367582" w:rsidRPr="00314AFB" w:rsidRDefault="00367582" w:rsidP="00506D9E">
            <w:pPr>
              <w:ind w:left="30" w:right="30"/>
              <w:rPr>
                <w:rFonts w:ascii="Calibri" w:eastAsia="Times New Roman" w:hAnsi="Calibri" w:cs="Calibri"/>
                <w:sz w:val="16"/>
              </w:rPr>
            </w:pPr>
            <w:hyperlink r:id="rId112" w:tgtFrame="_blank" w:history="1">
              <w:r w:rsidRPr="00314AFB">
                <w:rPr>
                  <w:rFonts w:ascii="Calibri" w:eastAsia="Times New Roman" w:hAnsi="Calibri" w:cs="Calibri"/>
                  <w:color w:val="0000FF"/>
                  <w:sz w:val="16"/>
                  <w:u w:val="single"/>
                </w:rPr>
                <w:t>56_C_16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0A781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Termination of employment.</w:t>
            </w:r>
          </w:p>
        </w:tc>
        <w:tc>
          <w:tcPr>
            <w:tcW w:w="6000" w:type="dxa"/>
          </w:tcPr>
          <w:p w14:paraId="56ACFC3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[3] Beendigung des Arbeitsverhältnisses.</w:t>
            </w:r>
          </w:p>
        </w:tc>
      </w:tr>
      <w:tr w:rsidR="00367582" w:rsidRPr="00314AFB" w14:paraId="4F3FF2CD" w14:textId="77777777" w:rsidTr="00506D9E">
        <w:tc>
          <w:tcPr>
            <w:tcW w:w="1353" w:type="dxa"/>
            <w:shd w:val="clear" w:color="auto" w:fill="C1E4F5"/>
            <w:tcMar>
              <w:top w:w="120" w:type="dxa"/>
              <w:left w:w="180" w:type="dxa"/>
              <w:bottom w:w="120" w:type="dxa"/>
              <w:right w:w="180" w:type="dxa"/>
            </w:tcMar>
            <w:hideMark/>
          </w:tcPr>
          <w:p w14:paraId="5D9304A3" w14:textId="77777777" w:rsidR="00367582" w:rsidRPr="00314AFB" w:rsidRDefault="00367582" w:rsidP="00506D9E">
            <w:pPr>
              <w:spacing w:before="30" w:after="30"/>
              <w:ind w:left="30" w:right="30"/>
              <w:rPr>
                <w:rFonts w:ascii="Calibri" w:eastAsia="Times New Roman" w:hAnsi="Calibri" w:cs="Calibri"/>
                <w:sz w:val="16"/>
              </w:rPr>
            </w:pPr>
            <w:hyperlink r:id="rId11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6C25CCCF" w14:textId="77777777" w:rsidR="00367582" w:rsidRPr="00314AFB" w:rsidRDefault="00367582" w:rsidP="00506D9E">
            <w:pPr>
              <w:ind w:left="30" w:right="30"/>
              <w:rPr>
                <w:rFonts w:ascii="Calibri" w:eastAsia="Times New Roman" w:hAnsi="Calibri" w:cs="Calibri"/>
                <w:sz w:val="16"/>
              </w:rPr>
            </w:pPr>
            <w:hyperlink r:id="rId114" w:tgtFrame="_blank" w:history="1">
              <w:r w:rsidRPr="00314AFB">
                <w:rPr>
                  <w:rFonts w:ascii="Calibri" w:eastAsia="Times New Roman" w:hAnsi="Calibri" w:cs="Calibri"/>
                  <w:color w:val="0000FF"/>
                  <w:sz w:val="16"/>
                  <w:u w:val="single"/>
                </w:rPr>
                <w:t>57_C_16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2F1B1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Prison time.</w:t>
            </w:r>
          </w:p>
        </w:tc>
        <w:tc>
          <w:tcPr>
            <w:tcW w:w="6000" w:type="dxa"/>
          </w:tcPr>
          <w:p w14:paraId="072FC90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[4] Gefängnisaufenthalt.</w:t>
            </w:r>
          </w:p>
        </w:tc>
      </w:tr>
      <w:tr w:rsidR="00367582" w:rsidRPr="00B55BE5" w14:paraId="72524332" w14:textId="77777777" w:rsidTr="00506D9E">
        <w:tc>
          <w:tcPr>
            <w:tcW w:w="1353" w:type="dxa"/>
            <w:shd w:val="clear" w:color="auto" w:fill="C1E4F5"/>
            <w:tcMar>
              <w:top w:w="120" w:type="dxa"/>
              <w:left w:w="180" w:type="dxa"/>
              <w:bottom w:w="120" w:type="dxa"/>
              <w:right w:w="180" w:type="dxa"/>
            </w:tcMar>
            <w:hideMark/>
          </w:tcPr>
          <w:p w14:paraId="63527EF8" w14:textId="77777777" w:rsidR="00367582" w:rsidRPr="00314AFB" w:rsidRDefault="00367582" w:rsidP="00506D9E">
            <w:pPr>
              <w:spacing w:before="30" w:after="30"/>
              <w:ind w:left="30" w:right="30"/>
              <w:rPr>
                <w:rFonts w:ascii="Calibri" w:eastAsia="Times New Roman" w:hAnsi="Calibri" w:cs="Calibri"/>
                <w:sz w:val="16"/>
              </w:rPr>
            </w:pPr>
            <w:hyperlink r:id="rId11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6EDDE62E" w14:textId="77777777" w:rsidR="00367582" w:rsidRPr="00314AFB" w:rsidRDefault="00367582" w:rsidP="00506D9E">
            <w:pPr>
              <w:ind w:left="30" w:right="30"/>
              <w:rPr>
                <w:rFonts w:ascii="Calibri" w:eastAsia="Times New Roman" w:hAnsi="Calibri" w:cs="Calibri"/>
                <w:sz w:val="16"/>
              </w:rPr>
            </w:pPr>
            <w:hyperlink r:id="rId116" w:tgtFrame="_blank" w:history="1">
              <w:r w:rsidRPr="00314AFB">
                <w:rPr>
                  <w:rFonts w:ascii="Calibri" w:eastAsia="Times New Roman" w:hAnsi="Calibri" w:cs="Calibri"/>
                  <w:color w:val="0000FF"/>
                  <w:sz w:val="16"/>
                  <w:u w:val="single"/>
                </w:rPr>
                <w:t>58_C_16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D456B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[5] All of the above.</w:t>
            </w:r>
          </w:p>
          <w:p w14:paraId="5A107D6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45A6E195"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[5] Alle Antworten sind zutreffend.</w:t>
            </w:r>
          </w:p>
          <w:p w14:paraId="2E28E7D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Weiter</w:t>
            </w:r>
          </w:p>
        </w:tc>
      </w:tr>
      <w:tr w:rsidR="00367582" w:rsidRPr="00314AFB" w14:paraId="0A694822" w14:textId="77777777" w:rsidTr="00506D9E">
        <w:tc>
          <w:tcPr>
            <w:tcW w:w="1353" w:type="dxa"/>
            <w:shd w:val="clear" w:color="auto" w:fill="C1E4F5"/>
            <w:tcMar>
              <w:top w:w="120" w:type="dxa"/>
              <w:left w:w="180" w:type="dxa"/>
              <w:bottom w:w="120" w:type="dxa"/>
              <w:right w:w="180" w:type="dxa"/>
            </w:tcMar>
            <w:hideMark/>
          </w:tcPr>
          <w:p w14:paraId="58E8C22F"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746E6A00"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3: Feedback</w:t>
            </w:r>
          </w:p>
          <w:p w14:paraId="4AE5758A"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59_C_16</w:t>
            </w:r>
          </w:p>
        </w:tc>
        <w:tc>
          <w:tcPr>
            <w:tcW w:w="6000" w:type="dxa"/>
            <w:tcMar>
              <w:top w:w="120" w:type="dxa"/>
              <w:left w:w="180" w:type="dxa"/>
              <w:bottom w:w="120" w:type="dxa"/>
              <w:right w:w="180" w:type="dxa"/>
            </w:tcMar>
            <w:hideMark/>
          </w:tcPr>
          <w:p w14:paraId="5FDB0C9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717E03E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Die Folgen für Personen, die in Bestechung und Korruption verwickelt sind, können Rufschädigung, Geldstrafen und Bußgelder, Kündigung des Arbeitsverhältnisses und sogar Gefängnisstrafen umfassen.</w:t>
            </w:r>
          </w:p>
        </w:tc>
      </w:tr>
      <w:tr w:rsidR="00367582" w:rsidRPr="00314AFB" w14:paraId="45BE0482" w14:textId="77777777" w:rsidTr="00506D9E">
        <w:tc>
          <w:tcPr>
            <w:tcW w:w="1353" w:type="dxa"/>
            <w:shd w:val="clear" w:color="auto" w:fill="C1E4F5"/>
            <w:tcMar>
              <w:top w:w="120" w:type="dxa"/>
              <w:left w:w="180" w:type="dxa"/>
              <w:bottom w:w="120" w:type="dxa"/>
              <w:right w:w="180" w:type="dxa"/>
            </w:tcMar>
            <w:hideMark/>
          </w:tcPr>
          <w:p w14:paraId="0400FA46" w14:textId="77777777" w:rsidR="00367582" w:rsidRPr="00314AFB" w:rsidRDefault="00367582" w:rsidP="00506D9E">
            <w:pPr>
              <w:spacing w:before="30" w:after="30"/>
              <w:ind w:left="30" w:right="30"/>
              <w:rPr>
                <w:rFonts w:ascii="Calibri" w:eastAsia="Times New Roman" w:hAnsi="Calibri" w:cs="Calibri"/>
                <w:sz w:val="16"/>
              </w:rPr>
            </w:pPr>
            <w:hyperlink r:id="rId11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48E1291" w14:textId="77777777" w:rsidR="00367582" w:rsidRPr="00314AFB" w:rsidRDefault="00367582" w:rsidP="00506D9E">
            <w:pPr>
              <w:ind w:left="30" w:right="30"/>
              <w:rPr>
                <w:rFonts w:ascii="Calibri" w:eastAsia="Times New Roman" w:hAnsi="Calibri" w:cs="Calibri"/>
                <w:sz w:val="16"/>
              </w:rPr>
            </w:pPr>
            <w:hyperlink r:id="rId118" w:tgtFrame="_blank" w:history="1">
              <w:r w:rsidRPr="00314AFB">
                <w:rPr>
                  <w:rFonts w:ascii="Calibri" w:eastAsia="Times New Roman" w:hAnsi="Calibri" w:cs="Calibri"/>
                  <w:color w:val="0000FF"/>
                  <w:sz w:val="16"/>
                  <w:u w:val="single"/>
                </w:rPr>
                <w:t>60_C_16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6B14E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[4] A sales representative also owns a small </w:t>
            </w:r>
            <w:proofErr w:type="spellStart"/>
            <w:r w:rsidRPr="00314AFB">
              <w:rPr>
                <w:rFonts w:ascii="Calibri" w:eastAsia="Times New Roman" w:hAnsi="Calibri" w:cs="Calibri"/>
              </w:rPr>
              <w:t>jewelry</w:t>
            </w:r>
            <w:proofErr w:type="spellEnd"/>
            <w:r w:rsidRPr="00314AFB">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2C0E902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[4] Eine Handelsvertreterin besitzt zusätzlich ein kleines Schmuckgeschäft. Sie beschließt, dass es schön wäre, den HCPs, die in letzter Zeit kein Abbott-Produkt verschrieben haben, kleine Geschenke aus ihrem Geschäft zu machen. Ist das in Ordnung?</w:t>
            </w:r>
          </w:p>
        </w:tc>
      </w:tr>
      <w:tr w:rsidR="00367582" w:rsidRPr="00314AFB" w14:paraId="4C4DF414" w14:textId="77777777" w:rsidTr="00506D9E">
        <w:tc>
          <w:tcPr>
            <w:tcW w:w="1353" w:type="dxa"/>
            <w:shd w:val="clear" w:color="auto" w:fill="C1E4F5"/>
            <w:tcMar>
              <w:top w:w="120" w:type="dxa"/>
              <w:left w:w="180" w:type="dxa"/>
              <w:bottom w:w="120" w:type="dxa"/>
              <w:right w:w="180" w:type="dxa"/>
            </w:tcMar>
            <w:hideMark/>
          </w:tcPr>
          <w:p w14:paraId="25BFDA3A" w14:textId="77777777" w:rsidR="00367582" w:rsidRPr="00314AFB" w:rsidRDefault="00367582" w:rsidP="00506D9E">
            <w:pPr>
              <w:spacing w:before="30" w:after="30"/>
              <w:ind w:left="30" w:right="30"/>
              <w:rPr>
                <w:rFonts w:ascii="Calibri" w:eastAsia="Times New Roman" w:hAnsi="Calibri" w:cs="Calibri"/>
                <w:sz w:val="16"/>
              </w:rPr>
            </w:pPr>
            <w:hyperlink r:id="rId11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C23A53B" w14:textId="77777777" w:rsidR="00367582" w:rsidRPr="00314AFB" w:rsidRDefault="00367582" w:rsidP="00506D9E">
            <w:pPr>
              <w:ind w:left="30" w:right="30"/>
              <w:rPr>
                <w:rFonts w:ascii="Calibri" w:eastAsia="Times New Roman" w:hAnsi="Calibri" w:cs="Calibri"/>
                <w:sz w:val="16"/>
              </w:rPr>
            </w:pPr>
            <w:hyperlink r:id="rId120" w:tgtFrame="_blank" w:history="1">
              <w:r w:rsidRPr="00314AFB">
                <w:rPr>
                  <w:rFonts w:ascii="Calibri" w:eastAsia="Times New Roman" w:hAnsi="Calibri" w:cs="Calibri"/>
                  <w:color w:val="0000FF"/>
                  <w:sz w:val="16"/>
                  <w:u w:val="single"/>
                </w:rPr>
                <w:t>61_C_16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86B13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Yes</w:t>
            </w:r>
          </w:p>
        </w:tc>
        <w:tc>
          <w:tcPr>
            <w:tcW w:w="6000" w:type="dxa"/>
          </w:tcPr>
          <w:p w14:paraId="60482F5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[1] Ja</w:t>
            </w:r>
          </w:p>
        </w:tc>
      </w:tr>
      <w:tr w:rsidR="00367582" w:rsidRPr="00314AFB" w14:paraId="59931376" w14:textId="77777777" w:rsidTr="00506D9E">
        <w:tc>
          <w:tcPr>
            <w:tcW w:w="1353" w:type="dxa"/>
            <w:shd w:val="clear" w:color="auto" w:fill="C1E4F5"/>
            <w:tcMar>
              <w:top w:w="120" w:type="dxa"/>
              <w:left w:w="180" w:type="dxa"/>
              <w:bottom w:w="120" w:type="dxa"/>
              <w:right w:w="180" w:type="dxa"/>
            </w:tcMar>
            <w:hideMark/>
          </w:tcPr>
          <w:p w14:paraId="65996F51" w14:textId="77777777" w:rsidR="00367582" w:rsidRPr="00314AFB" w:rsidRDefault="00367582" w:rsidP="00506D9E">
            <w:pPr>
              <w:spacing w:before="30" w:after="30"/>
              <w:ind w:left="30" w:right="30"/>
              <w:rPr>
                <w:rFonts w:ascii="Calibri" w:eastAsia="Times New Roman" w:hAnsi="Calibri" w:cs="Calibri"/>
                <w:sz w:val="16"/>
              </w:rPr>
            </w:pPr>
            <w:hyperlink r:id="rId12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A505E47" w14:textId="77777777" w:rsidR="00367582" w:rsidRPr="00314AFB" w:rsidRDefault="00367582" w:rsidP="00506D9E">
            <w:pPr>
              <w:ind w:left="30" w:right="30"/>
              <w:rPr>
                <w:rFonts w:ascii="Calibri" w:eastAsia="Times New Roman" w:hAnsi="Calibri" w:cs="Calibri"/>
                <w:sz w:val="16"/>
              </w:rPr>
            </w:pPr>
            <w:hyperlink r:id="rId122" w:tgtFrame="_blank" w:history="1">
              <w:r w:rsidRPr="00314AFB">
                <w:rPr>
                  <w:rFonts w:ascii="Calibri" w:eastAsia="Times New Roman" w:hAnsi="Calibri" w:cs="Calibri"/>
                  <w:color w:val="0000FF"/>
                  <w:sz w:val="16"/>
                  <w:u w:val="single"/>
                </w:rPr>
                <w:t>62_C_16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3D9A3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No</w:t>
            </w:r>
          </w:p>
          <w:p w14:paraId="3E511FD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493E82D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[2] Nein</w:t>
            </w:r>
          </w:p>
          <w:p w14:paraId="7E2E843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338EA26A" w14:textId="77777777" w:rsidTr="00506D9E">
        <w:tc>
          <w:tcPr>
            <w:tcW w:w="1353" w:type="dxa"/>
            <w:shd w:val="clear" w:color="auto" w:fill="C1E4F5"/>
            <w:tcMar>
              <w:top w:w="120" w:type="dxa"/>
              <w:left w:w="180" w:type="dxa"/>
              <w:bottom w:w="120" w:type="dxa"/>
              <w:right w:w="180" w:type="dxa"/>
            </w:tcMar>
            <w:hideMark/>
          </w:tcPr>
          <w:p w14:paraId="7A5E7BD7"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15C1EF7A"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4: Feedback</w:t>
            </w:r>
          </w:p>
          <w:p w14:paraId="4C0CE546"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63_C_16</w:t>
            </w:r>
          </w:p>
        </w:tc>
        <w:tc>
          <w:tcPr>
            <w:tcW w:w="6000" w:type="dxa"/>
            <w:tcMar>
              <w:top w:w="120" w:type="dxa"/>
              <w:left w:w="180" w:type="dxa"/>
              <w:bottom w:w="120" w:type="dxa"/>
              <w:right w:w="180" w:type="dxa"/>
            </w:tcMar>
            <w:hideMark/>
          </w:tcPr>
          <w:p w14:paraId="25C492F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01479E4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Aufgrund der Richtlinie von Abbott sind Geschenke an medizinische Fachkräfte unzulässig, da die Handelsvertreterin gleichzeitig als Abbott-Beauftragter fungiert. Obwohl sie für die Geschenke bezahlt, sind diese dennoch unzulässig. Das Überreichen von Geschenken könnte auch als Bestechung für zukünftige Geschäfte aufgefasst werden.</w:t>
            </w:r>
          </w:p>
        </w:tc>
      </w:tr>
      <w:tr w:rsidR="00367582" w:rsidRPr="00314AFB" w14:paraId="74115D8E" w14:textId="77777777" w:rsidTr="00506D9E">
        <w:tc>
          <w:tcPr>
            <w:tcW w:w="1353" w:type="dxa"/>
            <w:shd w:val="clear" w:color="auto" w:fill="C1E4F5"/>
            <w:tcMar>
              <w:top w:w="120" w:type="dxa"/>
              <w:left w:w="180" w:type="dxa"/>
              <w:bottom w:w="120" w:type="dxa"/>
              <w:right w:w="180" w:type="dxa"/>
            </w:tcMar>
            <w:hideMark/>
          </w:tcPr>
          <w:p w14:paraId="01F999F3" w14:textId="77777777" w:rsidR="00367582" w:rsidRPr="00314AFB" w:rsidRDefault="00367582" w:rsidP="00506D9E">
            <w:pPr>
              <w:spacing w:before="30" w:after="30"/>
              <w:ind w:left="30" w:right="30"/>
              <w:rPr>
                <w:rFonts w:ascii="Calibri" w:eastAsia="Times New Roman" w:hAnsi="Calibri" w:cs="Calibri"/>
                <w:sz w:val="16"/>
              </w:rPr>
            </w:pPr>
            <w:hyperlink r:id="rId12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F93AB4C" w14:textId="77777777" w:rsidR="00367582" w:rsidRPr="00314AFB" w:rsidRDefault="00367582" w:rsidP="00506D9E">
            <w:pPr>
              <w:ind w:left="30" w:right="30"/>
              <w:rPr>
                <w:rFonts w:ascii="Calibri" w:eastAsia="Times New Roman" w:hAnsi="Calibri" w:cs="Calibri"/>
                <w:sz w:val="16"/>
              </w:rPr>
            </w:pPr>
            <w:hyperlink r:id="rId124" w:tgtFrame="_blank" w:history="1">
              <w:r w:rsidRPr="00314AFB">
                <w:rPr>
                  <w:rFonts w:ascii="Calibri" w:eastAsia="Times New Roman" w:hAnsi="Calibri" w:cs="Calibri"/>
                  <w:color w:val="0000FF"/>
                  <w:sz w:val="16"/>
                  <w:u w:val="single"/>
                </w:rPr>
                <w:t>64_C_16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1F64A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3265524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[5] Ein Vertriebsmanager wird von der Kontaktperson eines konkurrierenden Unternehmens kontaktiert. Dieser teilt mit, dass ein Vertriebsteam einer Drittpartei im Auftrag von Abbott in einem neuen Markt angeblich Kunden, die sich statt für Konkurrenzprodukte für Abbott-Produkte entscheiden, großzügige Mahlzeiten gewährt. Was wäre hier die angemessene Vorgehensweise?</w:t>
            </w:r>
          </w:p>
        </w:tc>
      </w:tr>
      <w:tr w:rsidR="00367582" w:rsidRPr="00B55BE5" w14:paraId="17AF66AB" w14:textId="77777777" w:rsidTr="00506D9E">
        <w:tc>
          <w:tcPr>
            <w:tcW w:w="1353" w:type="dxa"/>
            <w:shd w:val="clear" w:color="auto" w:fill="C1E4F5"/>
            <w:tcMar>
              <w:top w:w="120" w:type="dxa"/>
              <w:left w:w="180" w:type="dxa"/>
              <w:bottom w:w="120" w:type="dxa"/>
              <w:right w:w="180" w:type="dxa"/>
            </w:tcMar>
            <w:hideMark/>
          </w:tcPr>
          <w:p w14:paraId="593EF789" w14:textId="77777777" w:rsidR="00367582" w:rsidRPr="00314AFB" w:rsidRDefault="00367582" w:rsidP="00506D9E">
            <w:pPr>
              <w:spacing w:before="30" w:after="30"/>
              <w:ind w:left="30" w:right="30"/>
              <w:rPr>
                <w:rFonts w:ascii="Calibri" w:eastAsia="Times New Roman" w:hAnsi="Calibri" w:cs="Calibri"/>
                <w:sz w:val="16"/>
              </w:rPr>
            </w:pPr>
            <w:hyperlink r:id="rId12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FAB32C9" w14:textId="77777777" w:rsidR="00367582" w:rsidRPr="00314AFB" w:rsidRDefault="00367582" w:rsidP="00506D9E">
            <w:pPr>
              <w:ind w:left="30" w:right="30"/>
              <w:rPr>
                <w:rFonts w:ascii="Calibri" w:eastAsia="Times New Roman" w:hAnsi="Calibri" w:cs="Calibri"/>
                <w:sz w:val="16"/>
              </w:rPr>
            </w:pPr>
            <w:hyperlink r:id="rId126" w:tgtFrame="_blank" w:history="1">
              <w:r w:rsidRPr="00314AFB">
                <w:rPr>
                  <w:rFonts w:ascii="Calibri" w:eastAsia="Times New Roman" w:hAnsi="Calibri" w:cs="Calibri"/>
                  <w:color w:val="0000FF"/>
                  <w:sz w:val="16"/>
                  <w:u w:val="single"/>
                </w:rPr>
                <w:t>65_C_16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C8381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Do nothing, since the information came from a competitor.</w:t>
            </w:r>
          </w:p>
        </w:tc>
        <w:tc>
          <w:tcPr>
            <w:tcW w:w="6000" w:type="dxa"/>
          </w:tcPr>
          <w:p w14:paraId="2D1B9EF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Man muss nichts unternehmen, da diese Information von einem Wettbewerber gekommen ist.</w:t>
            </w:r>
          </w:p>
        </w:tc>
      </w:tr>
      <w:tr w:rsidR="00367582" w:rsidRPr="00B55BE5" w14:paraId="7A7116B0" w14:textId="77777777" w:rsidTr="00506D9E">
        <w:tc>
          <w:tcPr>
            <w:tcW w:w="1353" w:type="dxa"/>
            <w:shd w:val="clear" w:color="auto" w:fill="C1E4F5"/>
            <w:tcMar>
              <w:top w:w="120" w:type="dxa"/>
              <w:left w:w="180" w:type="dxa"/>
              <w:bottom w:w="120" w:type="dxa"/>
              <w:right w:w="180" w:type="dxa"/>
            </w:tcMar>
            <w:hideMark/>
          </w:tcPr>
          <w:p w14:paraId="3F027348" w14:textId="77777777" w:rsidR="00367582" w:rsidRPr="00314AFB" w:rsidRDefault="00367582" w:rsidP="00506D9E">
            <w:pPr>
              <w:spacing w:before="30" w:after="30"/>
              <w:ind w:left="30" w:right="30"/>
              <w:rPr>
                <w:rFonts w:ascii="Calibri" w:eastAsia="Times New Roman" w:hAnsi="Calibri" w:cs="Calibri"/>
                <w:sz w:val="16"/>
              </w:rPr>
            </w:pPr>
            <w:hyperlink r:id="rId12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C0D5DBB" w14:textId="77777777" w:rsidR="00367582" w:rsidRPr="00314AFB" w:rsidRDefault="00367582" w:rsidP="00506D9E">
            <w:pPr>
              <w:ind w:left="30" w:right="30"/>
              <w:rPr>
                <w:rFonts w:ascii="Calibri" w:eastAsia="Times New Roman" w:hAnsi="Calibri" w:cs="Calibri"/>
                <w:sz w:val="16"/>
              </w:rPr>
            </w:pPr>
            <w:hyperlink r:id="rId128" w:tgtFrame="_blank" w:history="1">
              <w:r w:rsidRPr="00314AFB">
                <w:rPr>
                  <w:rFonts w:ascii="Calibri" w:eastAsia="Times New Roman" w:hAnsi="Calibri" w:cs="Calibri"/>
                  <w:color w:val="0000FF"/>
                  <w:sz w:val="16"/>
                  <w:u w:val="single"/>
                </w:rPr>
                <w:t>66_C_16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D1C13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Do nothing, because lavish meals are common in that market.</w:t>
            </w:r>
          </w:p>
        </w:tc>
        <w:tc>
          <w:tcPr>
            <w:tcW w:w="6000" w:type="dxa"/>
          </w:tcPr>
          <w:p w14:paraId="14ED9B7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Man muss nichts unternehmen, da großzügige Mahlzeiten am Markt üblich sind.</w:t>
            </w:r>
          </w:p>
        </w:tc>
      </w:tr>
      <w:tr w:rsidR="00367582" w:rsidRPr="00314AFB" w14:paraId="66C6F4FC" w14:textId="77777777" w:rsidTr="00506D9E">
        <w:tc>
          <w:tcPr>
            <w:tcW w:w="1353" w:type="dxa"/>
            <w:shd w:val="clear" w:color="auto" w:fill="C1E4F5"/>
            <w:tcMar>
              <w:top w:w="120" w:type="dxa"/>
              <w:left w:w="180" w:type="dxa"/>
              <w:bottom w:w="120" w:type="dxa"/>
              <w:right w:w="180" w:type="dxa"/>
            </w:tcMar>
            <w:hideMark/>
          </w:tcPr>
          <w:p w14:paraId="5F805991" w14:textId="77777777" w:rsidR="00367582" w:rsidRPr="00314AFB" w:rsidRDefault="00367582" w:rsidP="00506D9E">
            <w:pPr>
              <w:spacing w:before="30" w:after="30"/>
              <w:ind w:left="30" w:right="30"/>
              <w:rPr>
                <w:rFonts w:ascii="Calibri" w:eastAsia="Times New Roman" w:hAnsi="Calibri" w:cs="Calibri"/>
                <w:sz w:val="16"/>
              </w:rPr>
            </w:pPr>
            <w:hyperlink r:id="rId12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59F904CA" w14:textId="77777777" w:rsidR="00367582" w:rsidRPr="00314AFB" w:rsidRDefault="00367582" w:rsidP="00506D9E">
            <w:pPr>
              <w:ind w:left="30" w:right="30"/>
              <w:rPr>
                <w:rFonts w:ascii="Calibri" w:eastAsia="Times New Roman" w:hAnsi="Calibri" w:cs="Calibri"/>
                <w:sz w:val="16"/>
              </w:rPr>
            </w:pPr>
            <w:hyperlink r:id="rId130" w:tgtFrame="_blank" w:history="1">
              <w:r w:rsidRPr="00314AFB">
                <w:rPr>
                  <w:rFonts w:ascii="Calibri" w:eastAsia="Times New Roman" w:hAnsi="Calibri" w:cs="Calibri"/>
                  <w:color w:val="0000FF"/>
                  <w:sz w:val="16"/>
                  <w:u w:val="single"/>
                </w:rPr>
                <w:t>67_C_16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398F8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Report the matter immediately to the Office of Ethics and Compliance (OEC).</w:t>
            </w:r>
          </w:p>
        </w:tc>
        <w:tc>
          <w:tcPr>
            <w:tcW w:w="6000" w:type="dxa"/>
          </w:tcPr>
          <w:p w14:paraId="5844E9B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[3] Diese Angelegenheit muss unverzüglich dem Office of Ethics &amp; Compliance (OEC) gemeldet werden.</w:t>
            </w:r>
          </w:p>
        </w:tc>
      </w:tr>
      <w:tr w:rsidR="00367582" w:rsidRPr="00314AFB" w14:paraId="56079AF3" w14:textId="77777777" w:rsidTr="00506D9E">
        <w:tc>
          <w:tcPr>
            <w:tcW w:w="1353" w:type="dxa"/>
            <w:shd w:val="clear" w:color="auto" w:fill="C1E4F5"/>
            <w:tcMar>
              <w:top w:w="120" w:type="dxa"/>
              <w:left w:w="180" w:type="dxa"/>
              <w:bottom w:w="120" w:type="dxa"/>
              <w:right w:w="180" w:type="dxa"/>
            </w:tcMar>
            <w:hideMark/>
          </w:tcPr>
          <w:p w14:paraId="79B149C6" w14:textId="77777777" w:rsidR="00367582" w:rsidRPr="00314AFB" w:rsidRDefault="00367582" w:rsidP="00506D9E">
            <w:pPr>
              <w:spacing w:before="30" w:after="30"/>
              <w:ind w:left="30" w:right="30"/>
              <w:rPr>
                <w:rFonts w:ascii="Calibri" w:eastAsia="Times New Roman" w:hAnsi="Calibri" w:cs="Calibri"/>
                <w:sz w:val="16"/>
              </w:rPr>
            </w:pPr>
            <w:hyperlink r:id="rId13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1683628" w14:textId="77777777" w:rsidR="00367582" w:rsidRPr="00314AFB" w:rsidRDefault="00367582" w:rsidP="00506D9E">
            <w:pPr>
              <w:ind w:left="30" w:right="30"/>
              <w:rPr>
                <w:rFonts w:ascii="Calibri" w:eastAsia="Times New Roman" w:hAnsi="Calibri" w:cs="Calibri"/>
                <w:sz w:val="16"/>
              </w:rPr>
            </w:pPr>
            <w:hyperlink r:id="rId132" w:tgtFrame="_blank" w:history="1">
              <w:r w:rsidRPr="00314AFB">
                <w:rPr>
                  <w:rFonts w:ascii="Calibri" w:eastAsia="Times New Roman" w:hAnsi="Calibri" w:cs="Calibri"/>
                  <w:color w:val="0000FF"/>
                  <w:sz w:val="16"/>
                  <w:u w:val="single"/>
                </w:rPr>
                <w:t>68_C_16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F24E8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Research alternative distributors in case the claim is true.</w:t>
            </w:r>
          </w:p>
          <w:p w14:paraId="2BBAB0F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342492A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Im Falle der Richtigkeit der Behauptung, nach alternativen Vertriebspartnern suchen.</w:t>
            </w:r>
          </w:p>
          <w:p w14:paraId="7A1A179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2D29B0AA" w14:textId="77777777" w:rsidTr="00506D9E">
        <w:tc>
          <w:tcPr>
            <w:tcW w:w="1353" w:type="dxa"/>
            <w:shd w:val="clear" w:color="auto" w:fill="C1E4F5"/>
            <w:tcMar>
              <w:top w:w="120" w:type="dxa"/>
              <w:left w:w="180" w:type="dxa"/>
              <w:bottom w:w="120" w:type="dxa"/>
              <w:right w:w="180" w:type="dxa"/>
            </w:tcMar>
            <w:hideMark/>
          </w:tcPr>
          <w:p w14:paraId="7CD044CD"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5CEC5539"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5: Feedback</w:t>
            </w:r>
          </w:p>
          <w:p w14:paraId="718E4325"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69_C_16</w:t>
            </w:r>
          </w:p>
        </w:tc>
        <w:tc>
          <w:tcPr>
            <w:tcW w:w="6000" w:type="dxa"/>
            <w:tcMar>
              <w:top w:w="120" w:type="dxa"/>
              <w:left w:w="180" w:type="dxa"/>
              <w:bottom w:w="120" w:type="dxa"/>
              <w:right w:w="180" w:type="dxa"/>
            </w:tcMar>
            <w:hideMark/>
          </w:tcPr>
          <w:p w14:paraId="79B2E1A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5E88477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Damit die Behauptung angemessen untersucht werden kann, sollten Sie sie unverzüglich dem Office of Ethics &amp; Compliance (OEC) melden, selbst wenn die Informationen von einem Wettbewerber stammen.</w:t>
            </w:r>
          </w:p>
        </w:tc>
      </w:tr>
      <w:tr w:rsidR="00367582" w:rsidRPr="00B55BE5" w14:paraId="7085CD52" w14:textId="77777777" w:rsidTr="00506D9E">
        <w:tc>
          <w:tcPr>
            <w:tcW w:w="1353" w:type="dxa"/>
            <w:shd w:val="clear" w:color="auto" w:fill="C1E4F5"/>
            <w:tcMar>
              <w:top w:w="120" w:type="dxa"/>
              <w:left w:w="180" w:type="dxa"/>
              <w:bottom w:w="120" w:type="dxa"/>
              <w:right w:w="180" w:type="dxa"/>
            </w:tcMar>
            <w:hideMark/>
          </w:tcPr>
          <w:p w14:paraId="336B31D7" w14:textId="77777777" w:rsidR="00367582" w:rsidRPr="00314AFB" w:rsidRDefault="00367582" w:rsidP="00506D9E">
            <w:pPr>
              <w:spacing w:before="30" w:after="30"/>
              <w:ind w:left="30" w:right="30"/>
              <w:rPr>
                <w:rFonts w:ascii="Calibri" w:eastAsia="Times New Roman" w:hAnsi="Calibri" w:cs="Calibri"/>
                <w:sz w:val="16"/>
              </w:rPr>
            </w:pPr>
            <w:hyperlink r:id="rId13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263D4E8" w14:textId="77777777" w:rsidR="00367582" w:rsidRPr="00314AFB" w:rsidRDefault="00367582" w:rsidP="00506D9E">
            <w:pPr>
              <w:ind w:left="30" w:right="30"/>
              <w:rPr>
                <w:rFonts w:ascii="Calibri" w:eastAsia="Times New Roman" w:hAnsi="Calibri" w:cs="Calibri"/>
                <w:sz w:val="16"/>
              </w:rPr>
            </w:pPr>
            <w:hyperlink r:id="rId134" w:tgtFrame="_blank" w:history="1">
              <w:r w:rsidRPr="00314AFB">
                <w:rPr>
                  <w:rFonts w:ascii="Calibri" w:eastAsia="Times New Roman" w:hAnsi="Calibri" w:cs="Calibri"/>
                  <w:color w:val="0000FF"/>
                  <w:sz w:val="16"/>
                  <w:u w:val="single"/>
                </w:rPr>
                <w:t>70_C_16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EB8CE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7989D58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What is the appropriate action?</w:t>
            </w:r>
          </w:p>
        </w:tc>
        <w:tc>
          <w:tcPr>
            <w:tcW w:w="6000" w:type="dxa"/>
          </w:tcPr>
          <w:p w14:paraId="37D1AB28"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[6] Von einem Reisebüro wird eine Reise für medizinische Fachkräfte organisiert, die für Abbott Prüfungsleistungen erbringen. Während der Überprüfung von eingereichten Quittungen stellt sich heraus, dass Unstimmigkeiten vorliegen – die Gesamtsumme stimmt nicht mit dem Antrag auf Erstattung überein und es fehlen wichtige Angaben, wie beispielsweise die Reisedaten, auf einigen Quittungen.</w:t>
            </w:r>
          </w:p>
          <w:p w14:paraId="019FF4F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Was wäre hier die angemessene Vorgehensweise?</w:t>
            </w:r>
          </w:p>
        </w:tc>
      </w:tr>
      <w:tr w:rsidR="00367582" w:rsidRPr="00B55BE5" w14:paraId="2266EB03" w14:textId="77777777" w:rsidTr="00506D9E">
        <w:tc>
          <w:tcPr>
            <w:tcW w:w="1353" w:type="dxa"/>
            <w:shd w:val="clear" w:color="auto" w:fill="C1E4F5"/>
            <w:tcMar>
              <w:top w:w="120" w:type="dxa"/>
              <w:left w:w="180" w:type="dxa"/>
              <w:bottom w:w="120" w:type="dxa"/>
              <w:right w:w="180" w:type="dxa"/>
            </w:tcMar>
            <w:hideMark/>
          </w:tcPr>
          <w:p w14:paraId="5822ACF6" w14:textId="77777777" w:rsidR="00367582" w:rsidRPr="00314AFB" w:rsidRDefault="00367582" w:rsidP="00506D9E">
            <w:pPr>
              <w:spacing w:before="30" w:after="30"/>
              <w:ind w:left="30" w:right="30"/>
              <w:rPr>
                <w:rFonts w:ascii="Calibri" w:eastAsia="Times New Roman" w:hAnsi="Calibri" w:cs="Calibri"/>
                <w:sz w:val="16"/>
              </w:rPr>
            </w:pPr>
            <w:hyperlink r:id="rId13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45524D95" w14:textId="77777777" w:rsidR="00367582" w:rsidRPr="00314AFB" w:rsidRDefault="00367582" w:rsidP="00506D9E">
            <w:pPr>
              <w:ind w:left="30" w:right="30"/>
              <w:rPr>
                <w:rFonts w:ascii="Calibri" w:eastAsia="Times New Roman" w:hAnsi="Calibri" w:cs="Calibri"/>
                <w:sz w:val="16"/>
              </w:rPr>
            </w:pPr>
            <w:hyperlink r:id="rId136" w:tgtFrame="_blank" w:history="1">
              <w:r w:rsidRPr="00314AFB">
                <w:rPr>
                  <w:rFonts w:ascii="Calibri" w:eastAsia="Times New Roman" w:hAnsi="Calibri" w:cs="Calibri"/>
                  <w:color w:val="0000FF"/>
                  <w:sz w:val="16"/>
                  <w:u w:val="single"/>
                </w:rPr>
                <w:t>71_C_16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771C6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Inform the travel agency that Abbott cannot process payment without complete and accurate documentation.</w:t>
            </w:r>
          </w:p>
        </w:tc>
        <w:tc>
          <w:tcPr>
            <w:tcW w:w="6000" w:type="dxa"/>
          </w:tcPr>
          <w:p w14:paraId="51897C00"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Informieren Sie das Reisebüro, dass Abbott die Zahlung nicht bearbeiten kann, wenn keine vollständigen und genauen Unterlagen vorliegen.</w:t>
            </w:r>
          </w:p>
        </w:tc>
      </w:tr>
      <w:tr w:rsidR="00367582" w:rsidRPr="00B55BE5" w14:paraId="103B610D" w14:textId="77777777" w:rsidTr="00506D9E">
        <w:tc>
          <w:tcPr>
            <w:tcW w:w="1353" w:type="dxa"/>
            <w:shd w:val="clear" w:color="auto" w:fill="C1E4F5"/>
            <w:tcMar>
              <w:top w:w="120" w:type="dxa"/>
              <w:left w:w="180" w:type="dxa"/>
              <w:bottom w:w="120" w:type="dxa"/>
              <w:right w:w="180" w:type="dxa"/>
            </w:tcMar>
            <w:hideMark/>
          </w:tcPr>
          <w:p w14:paraId="61529D51" w14:textId="77777777" w:rsidR="00367582" w:rsidRPr="00314AFB" w:rsidRDefault="00367582" w:rsidP="00506D9E">
            <w:pPr>
              <w:spacing w:before="30" w:after="30"/>
              <w:ind w:left="30" w:right="30"/>
              <w:rPr>
                <w:rFonts w:ascii="Calibri" w:eastAsia="Times New Roman" w:hAnsi="Calibri" w:cs="Calibri"/>
                <w:sz w:val="16"/>
              </w:rPr>
            </w:pPr>
            <w:hyperlink r:id="rId13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96A145A" w14:textId="77777777" w:rsidR="00367582" w:rsidRPr="00314AFB" w:rsidRDefault="00367582" w:rsidP="00506D9E">
            <w:pPr>
              <w:ind w:left="30" w:right="30"/>
              <w:rPr>
                <w:rFonts w:ascii="Calibri" w:eastAsia="Times New Roman" w:hAnsi="Calibri" w:cs="Calibri"/>
                <w:sz w:val="16"/>
              </w:rPr>
            </w:pPr>
            <w:hyperlink r:id="rId138" w:tgtFrame="_blank" w:history="1">
              <w:r w:rsidRPr="00314AFB">
                <w:rPr>
                  <w:rFonts w:ascii="Calibri" w:eastAsia="Times New Roman" w:hAnsi="Calibri" w:cs="Calibri"/>
                  <w:color w:val="0000FF"/>
                  <w:sz w:val="16"/>
                  <w:u w:val="single"/>
                </w:rPr>
                <w:t>72_C_16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9B981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Process the receipts since only some information is missing.</w:t>
            </w:r>
          </w:p>
        </w:tc>
        <w:tc>
          <w:tcPr>
            <w:tcW w:w="6000" w:type="dxa"/>
          </w:tcPr>
          <w:p w14:paraId="2D256FB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Verarbeiten Sie die Quittungen, da nur einige Informationen fehlen.</w:t>
            </w:r>
          </w:p>
        </w:tc>
      </w:tr>
      <w:tr w:rsidR="00367582" w:rsidRPr="00B55BE5" w14:paraId="4CDED72E" w14:textId="77777777" w:rsidTr="00506D9E">
        <w:tc>
          <w:tcPr>
            <w:tcW w:w="1353" w:type="dxa"/>
            <w:shd w:val="clear" w:color="auto" w:fill="C1E4F5"/>
            <w:tcMar>
              <w:top w:w="120" w:type="dxa"/>
              <w:left w:w="180" w:type="dxa"/>
              <w:bottom w:w="120" w:type="dxa"/>
              <w:right w:w="180" w:type="dxa"/>
            </w:tcMar>
            <w:hideMark/>
          </w:tcPr>
          <w:p w14:paraId="5106F195" w14:textId="77777777" w:rsidR="00367582" w:rsidRPr="00314AFB" w:rsidRDefault="00367582" w:rsidP="00506D9E">
            <w:pPr>
              <w:spacing w:before="30" w:after="30"/>
              <w:ind w:left="30" w:right="30"/>
              <w:rPr>
                <w:rFonts w:ascii="Calibri" w:eastAsia="Times New Roman" w:hAnsi="Calibri" w:cs="Calibri"/>
                <w:sz w:val="16"/>
              </w:rPr>
            </w:pPr>
            <w:hyperlink r:id="rId13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126ED45F" w14:textId="77777777" w:rsidR="00367582" w:rsidRPr="00314AFB" w:rsidRDefault="00367582" w:rsidP="00506D9E">
            <w:pPr>
              <w:ind w:left="30" w:right="30"/>
              <w:rPr>
                <w:rFonts w:ascii="Calibri" w:eastAsia="Times New Roman" w:hAnsi="Calibri" w:cs="Calibri"/>
                <w:sz w:val="16"/>
              </w:rPr>
            </w:pPr>
            <w:hyperlink r:id="rId140" w:tgtFrame="_blank" w:history="1">
              <w:r w:rsidRPr="00314AFB">
                <w:rPr>
                  <w:rFonts w:ascii="Calibri" w:eastAsia="Times New Roman" w:hAnsi="Calibri" w:cs="Calibri"/>
                  <w:color w:val="0000FF"/>
                  <w:sz w:val="16"/>
                  <w:u w:val="single"/>
                </w:rPr>
                <w:t>73_C_16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D601E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Advise the agency to be more accurate next time.</w:t>
            </w:r>
          </w:p>
        </w:tc>
        <w:tc>
          <w:tcPr>
            <w:tcW w:w="6000" w:type="dxa"/>
          </w:tcPr>
          <w:p w14:paraId="6D14AA8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Geben Sie der Agentur den Hinweis, beim nächsten Mal genauer zu sein.</w:t>
            </w:r>
          </w:p>
        </w:tc>
      </w:tr>
      <w:tr w:rsidR="00367582" w:rsidRPr="00314AFB" w14:paraId="36DAFFCB" w14:textId="77777777" w:rsidTr="00506D9E">
        <w:tc>
          <w:tcPr>
            <w:tcW w:w="1353" w:type="dxa"/>
            <w:shd w:val="clear" w:color="auto" w:fill="C1E4F5"/>
            <w:tcMar>
              <w:top w:w="120" w:type="dxa"/>
              <w:left w:w="180" w:type="dxa"/>
              <w:bottom w:w="120" w:type="dxa"/>
              <w:right w:w="180" w:type="dxa"/>
            </w:tcMar>
            <w:hideMark/>
          </w:tcPr>
          <w:p w14:paraId="1BF1ED55" w14:textId="77777777" w:rsidR="00367582" w:rsidRPr="00314AFB" w:rsidRDefault="00367582" w:rsidP="00506D9E">
            <w:pPr>
              <w:spacing w:before="30" w:after="30"/>
              <w:ind w:left="30" w:right="30"/>
              <w:rPr>
                <w:rFonts w:ascii="Calibri" w:eastAsia="Times New Roman" w:hAnsi="Calibri" w:cs="Calibri"/>
                <w:sz w:val="16"/>
              </w:rPr>
            </w:pPr>
            <w:hyperlink r:id="rId14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B2AA5C1" w14:textId="77777777" w:rsidR="00367582" w:rsidRPr="00314AFB" w:rsidRDefault="00367582" w:rsidP="00506D9E">
            <w:pPr>
              <w:ind w:left="30" w:right="30"/>
              <w:rPr>
                <w:rFonts w:ascii="Calibri" w:eastAsia="Times New Roman" w:hAnsi="Calibri" w:cs="Calibri"/>
                <w:sz w:val="16"/>
              </w:rPr>
            </w:pPr>
            <w:hyperlink r:id="rId142" w:tgtFrame="_blank" w:history="1">
              <w:r w:rsidRPr="00314AFB">
                <w:rPr>
                  <w:rFonts w:ascii="Calibri" w:eastAsia="Times New Roman" w:hAnsi="Calibri" w:cs="Calibri"/>
                  <w:color w:val="0000FF"/>
                  <w:sz w:val="16"/>
                  <w:u w:val="single"/>
                </w:rPr>
                <w:t>74_C_16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25A8B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Do nothing, since the agency is new.</w:t>
            </w:r>
          </w:p>
          <w:p w14:paraId="25C658E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454CBF3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Man muss nichts unternehmen, da die Agentur neu ist.</w:t>
            </w:r>
          </w:p>
          <w:p w14:paraId="2C50E7D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7B88E1BF" w14:textId="77777777" w:rsidTr="00506D9E">
        <w:tc>
          <w:tcPr>
            <w:tcW w:w="1353" w:type="dxa"/>
            <w:shd w:val="clear" w:color="auto" w:fill="C1E4F5"/>
            <w:tcMar>
              <w:top w:w="120" w:type="dxa"/>
              <w:left w:w="180" w:type="dxa"/>
              <w:bottom w:w="120" w:type="dxa"/>
              <w:right w:w="180" w:type="dxa"/>
            </w:tcMar>
            <w:hideMark/>
          </w:tcPr>
          <w:p w14:paraId="0A93DCAD"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lastRenderedPageBreak/>
              <w:t>Screen 15</w:t>
            </w:r>
          </w:p>
          <w:p w14:paraId="658588BA"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6: Feedback</w:t>
            </w:r>
          </w:p>
          <w:p w14:paraId="4EDB2408"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75_C_16</w:t>
            </w:r>
          </w:p>
        </w:tc>
        <w:tc>
          <w:tcPr>
            <w:tcW w:w="6000" w:type="dxa"/>
            <w:tcMar>
              <w:top w:w="120" w:type="dxa"/>
              <w:left w:w="180" w:type="dxa"/>
              <w:bottom w:w="120" w:type="dxa"/>
              <w:right w:w="180" w:type="dxa"/>
            </w:tcMar>
            <w:hideMark/>
          </w:tcPr>
          <w:p w14:paraId="4802264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1583C77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Bücher und Aufzeichnungen von Abbott müssen alle Transaktionen vollständig und genau aufzeigen. Daher ist es wichtig, dass Dritte, die Dienstleistungen für Abbott erbringen, eine vollständige Dokumentation vorlegen, die den tatsächlichen Zweck und die Details der Transaktionen genau wiedergibt.</w:t>
            </w:r>
          </w:p>
        </w:tc>
      </w:tr>
      <w:tr w:rsidR="00367582" w:rsidRPr="00314AFB" w14:paraId="19D86ACB" w14:textId="77777777" w:rsidTr="00506D9E">
        <w:tc>
          <w:tcPr>
            <w:tcW w:w="1353" w:type="dxa"/>
            <w:shd w:val="clear" w:color="auto" w:fill="C1E4F5"/>
            <w:tcMar>
              <w:top w:w="120" w:type="dxa"/>
              <w:left w:w="180" w:type="dxa"/>
              <w:bottom w:w="120" w:type="dxa"/>
              <w:right w:w="180" w:type="dxa"/>
            </w:tcMar>
            <w:hideMark/>
          </w:tcPr>
          <w:p w14:paraId="4D494656" w14:textId="77777777" w:rsidR="00367582" w:rsidRPr="00314AFB" w:rsidRDefault="00367582" w:rsidP="00506D9E">
            <w:pPr>
              <w:spacing w:before="30" w:after="30"/>
              <w:ind w:left="30" w:right="30"/>
              <w:rPr>
                <w:rFonts w:ascii="Calibri" w:eastAsia="Times New Roman" w:hAnsi="Calibri" w:cs="Calibri"/>
                <w:sz w:val="16"/>
              </w:rPr>
            </w:pPr>
            <w:hyperlink r:id="rId14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0F1C2517" w14:textId="77777777" w:rsidR="00367582" w:rsidRPr="00314AFB" w:rsidRDefault="00367582" w:rsidP="00506D9E">
            <w:pPr>
              <w:ind w:left="30" w:right="30"/>
              <w:rPr>
                <w:rFonts w:ascii="Calibri" w:eastAsia="Times New Roman" w:hAnsi="Calibri" w:cs="Calibri"/>
                <w:sz w:val="16"/>
              </w:rPr>
            </w:pPr>
            <w:hyperlink r:id="rId144" w:tgtFrame="_blank" w:history="1">
              <w:r w:rsidRPr="00314AFB">
                <w:rPr>
                  <w:rFonts w:ascii="Calibri" w:eastAsia="Times New Roman" w:hAnsi="Calibri" w:cs="Calibri"/>
                  <w:color w:val="0000FF"/>
                  <w:sz w:val="16"/>
                  <w:u w:val="single"/>
                </w:rPr>
                <w:t>76_C_16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C7A0A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166ACA1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[7] Sie arbeiten in einer Tochtergesellschaft, in der es erlaubt ist, HCPs die Teilnahme an Fortbildungskonferenzen zu sponsern. Sie sind dabei, HCPs zur Teilnahme an einem Kongress auszuwählen. Zu den Kriterien, die Sie für die Auswahl verwenden, gehören: (1) ob das Thema der Konferenz in das Fachgebiet des HCP fällt; (2) ob Abbott den HCP im vergangenen Jahr gesponsert hat; und (3) ob der HCP nach der Teilnahme an der Veranstaltung wahrscheinlich Abbott-Produkte empfehlen oder Abbott-Geräte verwenden wird. Sind diese Kriterien angemessen?</w:t>
            </w:r>
          </w:p>
        </w:tc>
      </w:tr>
      <w:tr w:rsidR="00367582" w:rsidRPr="00B55BE5" w14:paraId="1B60C4CF" w14:textId="77777777" w:rsidTr="00506D9E">
        <w:tc>
          <w:tcPr>
            <w:tcW w:w="1353" w:type="dxa"/>
            <w:shd w:val="clear" w:color="auto" w:fill="C1E4F5"/>
            <w:tcMar>
              <w:top w:w="120" w:type="dxa"/>
              <w:left w:w="180" w:type="dxa"/>
              <w:bottom w:w="120" w:type="dxa"/>
              <w:right w:w="180" w:type="dxa"/>
            </w:tcMar>
            <w:hideMark/>
          </w:tcPr>
          <w:p w14:paraId="1E85A053" w14:textId="77777777" w:rsidR="00367582" w:rsidRPr="00314AFB" w:rsidRDefault="00367582" w:rsidP="00506D9E">
            <w:pPr>
              <w:spacing w:before="30" w:after="30"/>
              <w:ind w:left="30" w:right="30"/>
              <w:rPr>
                <w:rFonts w:ascii="Calibri" w:eastAsia="Times New Roman" w:hAnsi="Calibri" w:cs="Calibri"/>
                <w:sz w:val="16"/>
              </w:rPr>
            </w:pPr>
            <w:hyperlink r:id="rId14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07645AEF" w14:textId="77777777" w:rsidR="00367582" w:rsidRPr="00314AFB" w:rsidRDefault="00367582" w:rsidP="00506D9E">
            <w:pPr>
              <w:ind w:left="30" w:right="30"/>
              <w:rPr>
                <w:rFonts w:ascii="Calibri" w:eastAsia="Times New Roman" w:hAnsi="Calibri" w:cs="Calibri"/>
                <w:sz w:val="16"/>
              </w:rPr>
            </w:pPr>
            <w:hyperlink r:id="rId146" w:tgtFrame="_blank" w:history="1">
              <w:r w:rsidRPr="00314AFB">
                <w:rPr>
                  <w:rFonts w:ascii="Calibri" w:eastAsia="Times New Roman" w:hAnsi="Calibri" w:cs="Calibri"/>
                  <w:color w:val="0000FF"/>
                  <w:sz w:val="16"/>
                  <w:u w:val="single"/>
                </w:rPr>
                <w:t>77_C_16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0140F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3B252748"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[1] Ja. Bei einem Sponsoring von Einzelpersonen müssen die folgenden zwei wichtigen Kriterien immer erfüllt sein: a) das Sponsoring hat einen Bezug zum Fachgebiet des HCP und b) das Sponsoring wird nicht als Belohnung oder Anreiz für einen Geschäftsabschluss verwendet. Die Tatsache, dass Sie überprüfen, dass Abbott die Teilnahme des HCPs im vergangenen Jahr nicht finanziert hat, trägt dazu bei, letzteres Kriterium zu gewährleisten.</w:t>
            </w:r>
          </w:p>
        </w:tc>
      </w:tr>
      <w:tr w:rsidR="00367582" w:rsidRPr="00314AFB" w14:paraId="47FD4FCE" w14:textId="77777777" w:rsidTr="00506D9E">
        <w:tc>
          <w:tcPr>
            <w:tcW w:w="1353" w:type="dxa"/>
            <w:shd w:val="clear" w:color="auto" w:fill="C1E4F5"/>
            <w:tcMar>
              <w:top w:w="120" w:type="dxa"/>
              <w:left w:w="180" w:type="dxa"/>
              <w:bottom w:w="120" w:type="dxa"/>
              <w:right w:w="180" w:type="dxa"/>
            </w:tcMar>
            <w:hideMark/>
          </w:tcPr>
          <w:p w14:paraId="6A6AEFE5" w14:textId="77777777" w:rsidR="00367582" w:rsidRPr="00314AFB" w:rsidRDefault="00367582" w:rsidP="00506D9E">
            <w:pPr>
              <w:spacing w:before="30" w:after="30"/>
              <w:ind w:left="30" w:right="30"/>
              <w:rPr>
                <w:rFonts w:ascii="Calibri" w:eastAsia="Times New Roman" w:hAnsi="Calibri" w:cs="Calibri"/>
                <w:sz w:val="16"/>
              </w:rPr>
            </w:pPr>
            <w:hyperlink r:id="rId14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38214F6" w14:textId="77777777" w:rsidR="00367582" w:rsidRPr="00314AFB" w:rsidRDefault="00367582" w:rsidP="00506D9E">
            <w:pPr>
              <w:ind w:left="30" w:right="30"/>
              <w:rPr>
                <w:rFonts w:ascii="Calibri" w:eastAsia="Times New Roman" w:hAnsi="Calibri" w:cs="Calibri"/>
                <w:sz w:val="16"/>
              </w:rPr>
            </w:pPr>
            <w:hyperlink r:id="rId148" w:tgtFrame="_blank" w:history="1">
              <w:r w:rsidRPr="00314AFB">
                <w:rPr>
                  <w:rFonts w:ascii="Calibri" w:eastAsia="Times New Roman" w:hAnsi="Calibri" w:cs="Calibri"/>
                  <w:color w:val="0000FF"/>
                  <w:sz w:val="16"/>
                  <w:u w:val="single"/>
                </w:rPr>
                <w:t>78_C_16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6AE30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2F937BB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[2] Ja. Falls der Grund für das Sponsoring nicht darin besteht, den HCP zu beeinflussen oder zu belohnen, können Sie überlegen, ob sich die Investition lohnt – ob der HCP weiterhin Produkte von Abbott verschreiben wird oder nicht.</w:t>
            </w:r>
          </w:p>
        </w:tc>
      </w:tr>
      <w:tr w:rsidR="00367582" w:rsidRPr="00314AFB" w14:paraId="58F7D576" w14:textId="77777777" w:rsidTr="00506D9E">
        <w:tc>
          <w:tcPr>
            <w:tcW w:w="1353" w:type="dxa"/>
            <w:shd w:val="clear" w:color="auto" w:fill="C1E4F5"/>
            <w:tcMar>
              <w:top w:w="120" w:type="dxa"/>
              <w:left w:w="180" w:type="dxa"/>
              <w:bottom w:w="120" w:type="dxa"/>
              <w:right w:w="180" w:type="dxa"/>
            </w:tcMar>
            <w:hideMark/>
          </w:tcPr>
          <w:p w14:paraId="5BEB5A24" w14:textId="77777777" w:rsidR="00367582" w:rsidRPr="00314AFB" w:rsidRDefault="00367582" w:rsidP="00506D9E">
            <w:pPr>
              <w:spacing w:before="30" w:after="30"/>
              <w:ind w:left="30" w:right="30"/>
              <w:rPr>
                <w:rFonts w:ascii="Calibri" w:eastAsia="Times New Roman" w:hAnsi="Calibri" w:cs="Calibri"/>
                <w:sz w:val="16"/>
              </w:rPr>
            </w:pPr>
            <w:hyperlink r:id="rId14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6EEDFBC7" w14:textId="77777777" w:rsidR="00367582" w:rsidRPr="00314AFB" w:rsidRDefault="00367582" w:rsidP="00506D9E">
            <w:pPr>
              <w:ind w:left="30" w:right="30"/>
              <w:rPr>
                <w:rFonts w:ascii="Calibri" w:eastAsia="Times New Roman" w:hAnsi="Calibri" w:cs="Calibri"/>
                <w:sz w:val="16"/>
              </w:rPr>
            </w:pPr>
            <w:hyperlink r:id="rId150" w:tgtFrame="_blank" w:history="1">
              <w:r w:rsidRPr="00314AFB">
                <w:rPr>
                  <w:rFonts w:ascii="Calibri" w:eastAsia="Times New Roman" w:hAnsi="Calibri" w:cs="Calibri"/>
                  <w:color w:val="0000FF"/>
                  <w:sz w:val="16"/>
                  <w:u w:val="single"/>
                </w:rPr>
                <w:t>79_C_16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E1064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65BB2E9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[3] Nein. Sponsoring-Entscheidungen können nicht auf dem Faktor beruhen, dass der HCP nach dem Besuch einer gesponserten Veranstaltung wahrscheinlich Abbott-Produkte empfehlen oder Abbott-Geräte verwenden wird.</w:t>
            </w:r>
          </w:p>
        </w:tc>
      </w:tr>
      <w:tr w:rsidR="00367582" w:rsidRPr="00314AFB" w14:paraId="0F0C6316" w14:textId="77777777" w:rsidTr="00506D9E">
        <w:tc>
          <w:tcPr>
            <w:tcW w:w="1353" w:type="dxa"/>
            <w:shd w:val="clear" w:color="auto" w:fill="C1E4F5"/>
            <w:tcMar>
              <w:top w:w="120" w:type="dxa"/>
              <w:left w:w="180" w:type="dxa"/>
              <w:bottom w:w="120" w:type="dxa"/>
              <w:right w:w="180" w:type="dxa"/>
            </w:tcMar>
            <w:hideMark/>
          </w:tcPr>
          <w:p w14:paraId="36C4F1F3" w14:textId="77777777" w:rsidR="00367582" w:rsidRPr="00314AFB" w:rsidRDefault="00367582" w:rsidP="00506D9E">
            <w:pPr>
              <w:spacing w:before="30" w:after="30"/>
              <w:ind w:left="30" w:right="30"/>
              <w:rPr>
                <w:rFonts w:ascii="Calibri" w:eastAsia="Times New Roman" w:hAnsi="Calibri" w:cs="Calibri"/>
                <w:sz w:val="16"/>
              </w:rPr>
            </w:pPr>
            <w:hyperlink r:id="rId15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C82C833" w14:textId="77777777" w:rsidR="00367582" w:rsidRPr="00314AFB" w:rsidRDefault="00367582" w:rsidP="00506D9E">
            <w:pPr>
              <w:ind w:left="30" w:right="30"/>
              <w:rPr>
                <w:rFonts w:ascii="Calibri" w:eastAsia="Times New Roman" w:hAnsi="Calibri" w:cs="Calibri"/>
                <w:sz w:val="16"/>
              </w:rPr>
            </w:pPr>
            <w:hyperlink r:id="rId152" w:tgtFrame="_blank" w:history="1">
              <w:r w:rsidRPr="00314AFB">
                <w:rPr>
                  <w:rFonts w:ascii="Calibri" w:eastAsia="Times New Roman" w:hAnsi="Calibri" w:cs="Calibri"/>
                  <w:color w:val="0000FF"/>
                  <w:sz w:val="16"/>
                  <w:u w:val="single"/>
                </w:rPr>
                <w:t>80_C_16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472CF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Yes. As long as at least one of the criteria is appropriate, the presence of additional inappropriate criteria is not relevant.</w:t>
            </w:r>
          </w:p>
          <w:p w14:paraId="4594AA7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735B790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Ja. Solange mindestens eines der Kriterien angemessen ist, ist das Vorhandensein weiterer unangemessener Kriterien nicht relevant.</w:t>
            </w:r>
          </w:p>
          <w:p w14:paraId="17400BA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42758B2B" w14:textId="77777777" w:rsidTr="00506D9E">
        <w:tc>
          <w:tcPr>
            <w:tcW w:w="1353" w:type="dxa"/>
            <w:shd w:val="clear" w:color="auto" w:fill="C1E4F5"/>
            <w:tcMar>
              <w:top w:w="120" w:type="dxa"/>
              <w:left w:w="180" w:type="dxa"/>
              <w:bottom w:w="120" w:type="dxa"/>
              <w:right w:w="180" w:type="dxa"/>
            </w:tcMar>
            <w:hideMark/>
          </w:tcPr>
          <w:p w14:paraId="6941ECCD"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21265BF3"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7: Feedback</w:t>
            </w:r>
          </w:p>
          <w:p w14:paraId="57A24D32"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81_C_16</w:t>
            </w:r>
          </w:p>
        </w:tc>
        <w:tc>
          <w:tcPr>
            <w:tcW w:w="6000" w:type="dxa"/>
            <w:tcMar>
              <w:top w:w="120" w:type="dxa"/>
              <w:left w:w="180" w:type="dxa"/>
              <w:bottom w:w="120" w:type="dxa"/>
              <w:right w:w="180" w:type="dxa"/>
            </w:tcMar>
            <w:hideMark/>
          </w:tcPr>
          <w:p w14:paraId="087861C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0D4C481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Entscheidungen über Sponsoring dürfen nicht getroffen werden, um die vorherige Verwendung unserer Produkte zu belohnen oder um einen Anreiz für die Nutzung weiterer unserer Produkte oder Geräte in der Zukunft zu schaffen. Denken Sie daran, dass in vielen Gerichtsbarkeiten Sponsoring verboten ist. Überprüfen Sie vor einem Sponsoring immer die für Sie geltenden Verfahren.</w:t>
            </w:r>
          </w:p>
        </w:tc>
      </w:tr>
      <w:tr w:rsidR="00367582" w:rsidRPr="00B55BE5" w14:paraId="1CAD0510" w14:textId="77777777" w:rsidTr="00506D9E">
        <w:tc>
          <w:tcPr>
            <w:tcW w:w="1353" w:type="dxa"/>
            <w:shd w:val="clear" w:color="auto" w:fill="C1E4F5"/>
            <w:tcMar>
              <w:top w:w="120" w:type="dxa"/>
              <w:left w:w="180" w:type="dxa"/>
              <w:bottom w:w="120" w:type="dxa"/>
              <w:right w:w="180" w:type="dxa"/>
            </w:tcMar>
            <w:hideMark/>
          </w:tcPr>
          <w:p w14:paraId="3268C60A" w14:textId="77777777" w:rsidR="00367582" w:rsidRPr="00314AFB" w:rsidRDefault="00367582" w:rsidP="00506D9E">
            <w:pPr>
              <w:spacing w:before="30" w:after="30"/>
              <w:ind w:left="30" w:right="30"/>
              <w:rPr>
                <w:rFonts w:ascii="Calibri" w:eastAsia="Times New Roman" w:hAnsi="Calibri" w:cs="Calibri"/>
                <w:sz w:val="16"/>
              </w:rPr>
            </w:pPr>
            <w:hyperlink r:id="rId15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78824A2B" w14:textId="77777777" w:rsidR="00367582" w:rsidRPr="00314AFB" w:rsidRDefault="00367582" w:rsidP="00506D9E">
            <w:pPr>
              <w:ind w:left="30" w:right="30"/>
              <w:rPr>
                <w:rFonts w:ascii="Calibri" w:eastAsia="Times New Roman" w:hAnsi="Calibri" w:cs="Calibri"/>
                <w:sz w:val="16"/>
              </w:rPr>
            </w:pPr>
            <w:hyperlink r:id="rId154" w:tgtFrame="_blank" w:history="1">
              <w:r w:rsidRPr="00314AFB">
                <w:rPr>
                  <w:rFonts w:ascii="Calibri" w:eastAsia="Times New Roman" w:hAnsi="Calibri" w:cs="Calibri"/>
                  <w:color w:val="0000FF"/>
                  <w:sz w:val="16"/>
                  <w:u w:val="single"/>
                </w:rPr>
                <w:t>82_C_16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6439F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5510E41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lastRenderedPageBreak/>
              <w:t>What is the appropriate action?</w:t>
            </w:r>
          </w:p>
        </w:tc>
        <w:tc>
          <w:tcPr>
            <w:tcW w:w="6000" w:type="dxa"/>
          </w:tcPr>
          <w:p w14:paraId="040B300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 xml:space="preserve">[8] Ein Außendienstmitarbeiter von Abbott unterrichtet eine medizinische Fachkraft über ein Produkt. Im Anschluss berichtet der HCP, dass ein Wettbewerber ihm ein neues iPad als Gegenleistung für die Unterstützung bei der </w:t>
            </w:r>
            <w:r w:rsidRPr="00314AFB">
              <w:rPr>
                <w:rFonts w:ascii="Calibri" w:eastAsia="Calibri" w:hAnsi="Calibri" w:cs="Calibri"/>
                <w:lang w:val="de-DE"/>
              </w:rPr>
              <w:lastRenderedPageBreak/>
              <w:t>Steigerung seiner Verkäufe angeboten hat.</w:t>
            </w:r>
          </w:p>
          <w:p w14:paraId="3C3D748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Was wäre hier die angemessene Vorgehensweise?</w:t>
            </w:r>
          </w:p>
        </w:tc>
      </w:tr>
      <w:tr w:rsidR="00367582" w:rsidRPr="00B55BE5" w14:paraId="16B4C649" w14:textId="77777777" w:rsidTr="00506D9E">
        <w:tc>
          <w:tcPr>
            <w:tcW w:w="1353" w:type="dxa"/>
            <w:shd w:val="clear" w:color="auto" w:fill="C1E4F5"/>
            <w:tcMar>
              <w:top w:w="120" w:type="dxa"/>
              <w:left w:w="180" w:type="dxa"/>
              <w:bottom w:w="120" w:type="dxa"/>
              <w:right w:w="180" w:type="dxa"/>
            </w:tcMar>
            <w:hideMark/>
          </w:tcPr>
          <w:p w14:paraId="34A8075D" w14:textId="77777777" w:rsidR="00367582" w:rsidRPr="00314AFB" w:rsidRDefault="00367582" w:rsidP="00506D9E">
            <w:pPr>
              <w:spacing w:before="30" w:after="30"/>
              <w:ind w:left="30" w:right="30"/>
              <w:rPr>
                <w:rFonts w:ascii="Calibri" w:eastAsia="Times New Roman" w:hAnsi="Calibri" w:cs="Calibri"/>
                <w:sz w:val="16"/>
              </w:rPr>
            </w:pPr>
            <w:hyperlink r:id="rId15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D2F3861" w14:textId="77777777" w:rsidR="00367582" w:rsidRPr="00314AFB" w:rsidRDefault="00367582" w:rsidP="00506D9E">
            <w:pPr>
              <w:ind w:left="30" w:right="30"/>
              <w:rPr>
                <w:rFonts w:ascii="Calibri" w:eastAsia="Times New Roman" w:hAnsi="Calibri" w:cs="Calibri"/>
                <w:sz w:val="16"/>
              </w:rPr>
            </w:pPr>
            <w:hyperlink r:id="rId156" w:tgtFrame="_blank" w:history="1">
              <w:r w:rsidRPr="00314AFB">
                <w:rPr>
                  <w:rFonts w:ascii="Calibri" w:eastAsia="Times New Roman" w:hAnsi="Calibri" w:cs="Calibri"/>
                  <w:color w:val="0000FF"/>
                  <w:sz w:val="16"/>
                  <w:u w:val="single"/>
                </w:rPr>
                <w:t>83_C_16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92A08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Offer the same incentive to remain competitive.</w:t>
            </w:r>
          </w:p>
        </w:tc>
        <w:tc>
          <w:tcPr>
            <w:tcW w:w="6000" w:type="dxa"/>
          </w:tcPr>
          <w:p w14:paraId="1F262DB9"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Denselben Anreiz anbieten, damit Sie konkurrenzfähig bleiben.</w:t>
            </w:r>
          </w:p>
        </w:tc>
      </w:tr>
      <w:tr w:rsidR="00367582" w:rsidRPr="00314AFB" w14:paraId="33079345" w14:textId="77777777" w:rsidTr="00506D9E">
        <w:tc>
          <w:tcPr>
            <w:tcW w:w="1353" w:type="dxa"/>
            <w:shd w:val="clear" w:color="auto" w:fill="C1E4F5"/>
            <w:tcMar>
              <w:top w:w="120" w:type="dxa"/>
              <w:left w:w="180" w:type="dxa"/>
              <w:bottom w:w="120" w:type="dxa"/>
              <w:right w:w="180" w:type="dxa"/>
            </w:tcMar>
            <w:hideMark/>
          </w:tcPr>
          <w:p w14:paraId="30279B36" w14:textId="77777777" w:rsidR="00367582" w:rsidRPr="00314AFB" w:rsidRDefault="00367582" w:rsidP="00506D9E">
            <w:pPr>
              <w:spacing w:before="30" w:after="30"/>
              <w:ind w:left="30" w:right="30"/>
              <w:rPr>
                <w:rFonts w:ascii="Calibri" w:eastAsia="Times New Roman" w:hAnsi="Calibri" w:cs="Calibri"/>
                <w:sz w:val="16"/>
              </w:rPr>
            </w:pPr>
            <w:hyperlink r:id="rId15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7A7A4566" w14:textId="77777777" w:rsidR="00367582" w:rsidRPr="00314AFB" w:rsidRDefault="00367582" w:rsidP="00506D9E">
            <w:pPr>
              <w:ind w:left="30" w:right="30"/>
              <w:rPr>
                <w:rFonts w:ascii="Calibri" w:eastAsia="Times New Roman" w:hAnsi="Calibri" w:cs="Calibri"/>
                <w:sz w:val="16"/>
              </w:rPr>
            </w:pPr>
            <w:hyperlink r:id="rId158" w:tgtFrame="_blank" w:history="1">
              <w:r w:rsidRPr="00314AFB">
                <w:rPr>
                  <w:rFonts w:ascii="Calibri" w:eastAsia="Times New Roman" w:hAnsi="Calibri" w:cs="Calibri"/>
                  <w:color w:val="0000FF"/>
                  <w:sz w:val="16"/>
                  <w:u w:val="single"/>
                </w:rPr>
                <w:t>84_C_16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C551A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Decline the iPad offer but suggest an expensive dinner to continue the conversation.</w:t>
            </w:r>
          </w:p>
        </w:tc>
        <w:tc>
          <w:tcPr>
            <w:tcW w:w="6000" w:type="dxa"/>
          </w:tcPr>
          <w:p w14:paraId="0FD9D68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[2] Das Angebot für das iPad ablehnen aber ein aufwendiges Abendessen vorschlagen, damit das Gespräch fortgesetzt werden kann.</w:t>
            </w:r>
          </w:p>
        </w:tc>
      </w:tr>
      <w:tr w:rsidR="00367582" w:rsidRPr="00314AFB" w14:paraId="76F044A9" w14:textId="77777777" w:rsidTr="00506D9E">
        <w:tc>
          <w:tcPr>
            <w:tcW w:w="1353" w:type="dxa"/>
            <w:shd w:val="clear" w:color="auto" w:fill="C1E4F5"/>
            <w:tcMar>
              <w:top w:w="120" w:type="dxa"/>
              <w:left w:w="180" w:type="dxa"/>
              <w:bottom w:w="120" w:type="dxa"/>
              <w:right w:w="180" w:type="dxa"/>
            </w:tcMar>
            <w:hideMark/>
          </w:tcPr>
          <w:p w14:paraId="44A98792" w14:textId="77777777" w:rsidR="00367582" w:rsidRPr="00314AFB" w:rsidRDefault="00367582" w:rsidP="00506D9E">
            <w:pPr>
              <w:spacing w:before="30" w:after="30"/>
              <w:ind w:left="30" w:right="30"/>
              <w:rPr>
                <w:rFonts w:ascii="Calibri" w:eastAsia="Times New Roman" w:hAnsi="Calibri" w:cs="Calibri"/>
                <w:sz w:val="16"/>
              </w:rPr>
            </w:pPr>
            <w:hyperlink r:id="rId15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6C2CD26" w14:textId="77777777" w:rsidR="00367582" w:rsidRPr="00314AFB" w:rsidRDefault="00367582" w:rsidP="00506D9E">
            <w:pPr>
              <w:ind w:left="30" w:right="30"/>
              <w:rPr>
                <w:rFonts w:ascii="Calibri" w:eastAsia="Times New Roman" w:hAnsi="Calibri" w:cs="Calibri"/>
                <w:sz w:val="16"/>
              </w:rPr>
            </w:pPr>
            <w:hyperlink r:id="rId160" w:tgtFrame="_blank" w:history="1">
              <w:r w:rsidRPr="00314AFB">
                <w:rPr>
                  <w:rFonts w:ascii="Calibri" w:eastAsia="Times New Roman" w:hAnsi="Calibri" w:cs="Calibri"/>
                  <w:color w:val="0000FF"/>
                  <w:sz w:val="16"/>
                  <w:u w:val="single"/>
                </w:rPr>
                <w:t>85_C_16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44EDD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716626E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[3] Erklären, dass Abbott seine Geschäfte ordnungsgemäß führt und keine Wertgegenstände anbietet, welche die Entscheidungsfindung unangemessen beeinflussen könnten. Dann die Situation umgehend dem Office of Ethics &amp; Compliance (OEC) melden.</w:t>
            </w:r>
          </w:p>
        </w:tc>
      </w:tr>
      <w:tr w:rsidR="00367582" w:rsidRPr="00314AFB" w14:paraId="2D839B4C" w14:textId="77777777" w:rsidTr="00506D9E">
        <w:tc>
          <w:tcPr>
            <w:tcW w:w="1353" w:type="dxa"/>
            <w:shd w:val="clear" w:color="auto" w:fill="C1E4F5"/>
            <w:tcMar>
              <w:top w:w="120" w:type="dxa"/>
              <w:left w:w="180" w:type="dxa"/>
              <w:bottom w:w="120" w:type="dxa"/>
              <w:right w:w="180" w:type="dxa"/>
            </w:tcMar>
            <w:hideMark/>
          </w:tcPr>
          <w:p w14:paraId="7A86FD41" w14:textId="77777777" w:rsidR="00367582" w:rsidRPr="00314AFB" w:rsidRDefault="00367582" w:rsidP="00506D9E">
            <w:pPr>
              <w:spacing w:before="30" w:after="30"/>
              <w:ind w:left="30" w:right="30"/>
              <w:rPr>
                <w:rFonts w:ascii="Calibri" w:eastAsia="Times New Roman" w:hAnsi="Calibri" w:cs="Calibri"/>
                <w:sz w:val="16"/>
              </w:rPr>
            </w:pPr>
            <w:hyperlink r:id="rId16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7AE9C2D" w14:textId="77777777" w:rsidR="00367582" w:rsidRPr="00314AFB" w:rsidRDefault="00367582" w:rsidP="00506D9E">
            <w:pPr>
              <w:ind w:left="30" w:right="30"/>
              <w:rPr>
                <w:rFonts w:ascii="Calibri" w:eastAsia="Times New Roman" w:hAnsi="Calibri" w:cs="Calibri"/>
                <w:sz w:val="16"/>
              </w:rPr>
            </w:pPr>
            <w:hyperlink r:id="rId162" w:tgtFrame="_blank" w:history="1">
              <w:r w:rsidRPr="00314AFB">
                <w:rPr>
                  <w:rFonts w:ascii="Calibri" w:eastAsia="Times New Roman" w:hAnsi="Calibri" w:cs="Calibri"/>
                  <w:color w:val="0000FF"/>
                  <w:sz w:val="16"/>
                  <w:u w:val="single"/>
                </w:rPr>
                <w:t>86_C_16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AA440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Thank the HCP for the information and promise you will think about it.</w:t>
            </w:r>
          </w:p>
          <w:p w14:paraId="4F00F75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731EB2C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Sich für die Informationen bei der medizinischen Fachkraft bedanken und versprechen, darüber nachzudenken.</w:t>
            </w:r>
          </w:p>
          <w:p w14:paraId="7BBD702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6DDBE3BA" w14:textId="77777777" w:rsidTr="00506D9E">
        <w:tc>
          <w:tcPr>
            <w:tcW w:w="1353" w:type="dxa"/>
            <w:shd w:val="clear" w:color="auto" w:fill="C1E4F5"/>
            <w:tcMar>
              <w:top w:w="120" w:type="dxa"/>
              <w:left w:w="180" w:type="dxa"/>
              <w:bottom w:w="120" w:type="dxa"/>
              <w:right w:w="180" w:type="dxa"/>
            </w:tcMar>
            <w:hideMark/>
          </w:tcPr>
          <w:p w14:paraId="2CE98F72"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1730E447"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8: Feedback</w:t>
            </w:r>
          </w:p>
          <w:p w14:paraId="49B245CB"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87_C_16</w:t>
            </w:r>
          </w:p>
        </w:tc>
        <w:tc>
          <w:tcPr>
            <w:tcW w:w="6000" w:type="dxa"/>
            <w:tcMar>
              <w:top w:w="120" w:type="dxa"/>
              <w:left w:w="180" w:type="dxa"/>
              <w:bottom w:w="120" w:type="dxa"/>
              <w:right w:w="180" w:type="dxa"/>
            </w:tcMar>
            <w:hideMark/>
          </w:tcPr>
          <w:p w14:paraId="572C59F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B83E458"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Sie sollten niemals geldwerte Zuwendungen anbieten, versprechen, überreichen oder annehmen, um einen unangemessenen geschäftlichen Vorteil zu erhalten oder um ein Geschäft abzuschließen oder fortzuführen. Ungeachtet dessen, was Wettbewerber tun, müssen Sie sich an die geltenden Gesetze und die Richtlinien von Abbott halten, inkl. der Bestimmungen in Abbotts globaler Antikorruptions-Richtlinie (GLB-ANTI-CORRUPTION). Wenden Sie sich im Zweifel immer an die Rechtsabteilung oder das OEC.</w:t>
            </w:r>
          </w:p>
        </w:tc>
      </w:tr>
      <w:tr w:rsidR="00367582" w:rsidRPr="00B55BE5" w14:paraId="35594774" w14:textId="77777777" w:rsidTr="00506D9E">
        <w:tc>
          <w:tcPr>
            <w:tcW w:w="1353" w:type="dxa"/>
            <w:shd w:val="clear" w:color="auto" w:fill="C1E4F5"/>
            <w:tcMar>
              <w:top w:w="120" w:type="dxa"/>
              <w:left w:w="180" w:type="dxa"/>
              <w:bottom w:w="120" w:type="dxa"/>
              <w:right w:w="180" w:type="dxa"/>
            </w:tcMar>
            <w:hideMark/>
          </w:tcPr>
          <w:p w14:paraId="27BC35A8" w14:textId="77777777" w:rsidR="00367582" w:rsidRPr="00314AFB" w:rsidRDefault="00367582" w:rsidP="00506D9E">
            <w:pPr>
              <w:spacing w:before="30" w:after="30"/>
              <w:ind w:left="30" w:right="30"/>
              <w:rPr>
                <w:rFonts w:ascii="Calibri" w:eastAsia="Times New Roman" w:hAnsi="Calibri" w:cs="Calibri"/>
                <w:sz w:val="16"/>
              </w:rPr>
            </w:pPr>
            <w:hyperlink r:id="rId16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7A6334D6" w14:textId="77777777" w:rsidR="00367582" w:rsidRPr="00314AFB" w:rsidRDefault="00367582" w:rsidP="00506D9E">
            <w:pPr>
              <w:ind w:left="30" w:right="30"/>
              <w:rPr>
                <w:rFonts w:ascii="Calibri" w:eastAsia="Times New Roman" w:hAnsi="Calibri" w:cs="Calibri"/>
                <w:sz w:val="16"/>
              </w:rPr>
            </w:pPr>
            <w:hyperlink r:id="rId164" w:tgtFrame="_blank" w:history="1">
              <w:r w:rsidRPr="00314AFB">
                <w:rPr>
                  <w:rFonts w:ascii="Calibri" w:eastAsia="Times New Roman" w:hAnsi="Calibri" w:cs="Calibri"/>
                  <w:color w:val="0000FF"/>
                  <w:sz w:val="16"/>
                  <w:u w:val="single"/>
                </w:rPr>
                <w:t>88_C_16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EEE88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[9] Which of the following are examples of items of value that must not be given to win business?</w:t>
            </w:r>
          </w:p>
        </w:tc>
        <w:tc>
          <w:tcPr>
            <w:tcW w:w="6000" w:type="dxa"/>
          </w:tcPr>
          <w:p w14:paraId="4A5B8DB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[9] Welche der folgenden Beispiele sind Dinge von Wert, die nicht verschenkt werden dürfen, um Geschäfte zu machen?</w:t>
            </w:r>
          </w:p>
        </w:tc>
      </w:tr>
      <w:tr w:rsidR="00367582" w:rsidRPr="00314AFB" w14:paraId="7C7A1F05" w14:textId="77777777" w:rsidTr="00506D9E">
        <w:tc>
          <w:tcPr>
            <w:tcW w:w="1353" w:type="dxa"/>
            <w:shd w:val="clear" w:color="auto" w:fill="C1E4F5"/>
            <w:tcMar>
              <w:top w:w="120" w:type="dxa"/>
              <w:left w:w="180" w:type="dxa"/>
              <w:bottom w:w="120" w:type="dxa"/>
              <w:right w:w="180" w:type="dxa"/>
            </w:tcMar>
            <w:hideMark/>
          </w:tcPr>
          <w:p w14:paraId="3D170508" w14:textId="77777777" w:rsidR="00367582" w:rsidRPr="00314AFB" w:rsidRDefault="00367582" w:rsidP="00506D9E">
            <w:pPr>
              <w:spacing w:before="30" w:after="30"/>
              <w:ind w:left="30" w:right="30"/>
              <w:rPr>
                <w:rFonts w:ascii="Calibri" w:eastAsia="Times New Roman" w:hAnsi="Calibri" w:cs="Calibri"/>
                <w:sz w:val="16"/>
              </w:rPr>
            </w:pPr>
            <w:hyperlink r:id="rId16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728E038" w14:textId="77777777" w:rsidR="00367582" w:rsidRPr="00314AFB" w:rsidRDefault="00367582" w:rsidP="00506D9E">
            <w:pPr>
              <w:ind w:left="30" w:right="30"/>
              <w:rPr>
                <w:rFonts w:ascii="Calibri" w:eastAsia="Times New Roman" w:hAnsi="Calibri" w:cs="Calibri"/>
                <w:sz w:val="16"/>
              </w:rPr>
            </w:pPr>
            <w:hyperlink r:id="rId166" w:tgtFrame="_blank" w:history="1">
              <w:r w:rsidRPr="00314AFB">
                <w:rPr>
                  <w:rFonts w:ascii="Calibri" w:eastAsia="Times New Roman" w:hAnsi="Calibri" w:cs="Calibri"/>
                  <w:color w:val="0000FF"/>
                  <w:sz w:val="16"/>
                  <w:u w:val="single"/>
                </w:rPr>
                <w:t>89_C_16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2E95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Trips to HCPs and their families to visit spas, casinos or other venues known for entertainment.</w:t>
            </w:r>
          </w:p>
        </w:tc>
        <w:tc>
          <w:tcPr>
            <w:tcW w:w="6000" w:type="dxa"/>
          </w:tcPr>
          <w:p w14:paraId="3435513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[1] Ausflüge für HCPs und ihre Familien zu Spas, Casinos oder anderen für Unterhaltung bekannten Orten.</w:t>
            </w:r>
          </w:p>
        </w:tc>
      </w:tr>
      <w:tr w:rsidR="00367582" w:rsidRPr="00B55BE5" w14:paraId="64814AA2" w14:textId="77777777" w:rsidTr="00506D9E">
        <w:tc>
          <w:tcPr>
            <w:tcW w:w="1353" w:type="dxa"/>
            <w:shd w:val="clear" w:color="auto" w:fill="C1E4F5"/>
            <w:tcMar>
              <w:top w:w="120" w:type="dxa"/>
              <w:left w:w="180" w:type="dxa"/>
              <w:bottom w:w="120" w:type="dxa"/>
              <w:right w:w="180" w:type="dxa"/>
            </w:tcMar>
            <w:hideMark/>
          </w:tcPr>
          <w:p w14:paraId="7404F3CE" w14:textId="77777777" w:rsidR="00367582" w:rsidRPr="00314AFB" w:rsidRDefault="00367582" w:rsidP="00506D9E">
            <w:pPr>
              <w:spacing w:before="30" w:after="30"/>
              <w:ind w:left="30" w:right="30"/>
              <w:rPr>
                <w:rFonts w:ascii="Calibri" w:eastAsia="Times New Roman" w:hAnsi="Calibri" w:cs="Calibri"/>
                <w:sz w:val="16"/>
              </w:rPr>
            </w:pPr>
            <w:hyperlink r:id="rId16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7D0A22BD" w14:textId="77777777" w:rsidR="00367582" w:rsidRPr="00314AFB" w:rsidRDefault="00367582" w:rsidP="00506D9E">
            <w:pPr>
              <w:ind w:left="30" w:right="30"/>
              <w:rPr>
                <w:rFonts w:ascii="Calibri" w:eastAsia="Times New Roman" w:hAnsi="Calibri" w:cs="Calibri"/>
                <w:sz w:val="16"/>
              </w:rPr>
            </w:pPr>
            <w:hyperlink r:id="rId168" w:tgtFrame="_blank" w:history="1">
              <w:r w:rsidRPr="00314AFB">
                <w:rPr>
                  <w:rFonts w:ascii="Calibri" w:eastAsia="Times New Roman" w:hAnsi="Calibri" w:cs="Calibri"/>
                  <w:color w:val="0000FF"/>
                  <w:sz w:val="16"/>
                  <w:u w:val="single"/>
                </w:rPr>
                <w:t>90_C_16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E3A51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Grants for future research or educational projects.</w:t>
            </w:r>
          </w:p>
        </w:tc>
        <w:tc>
          <w:tcPr>
            <w:tcW w:w="6000" w:type="dxa"/>
          </w:tcPr>
          <w:p w14:paraId="2040797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Zuschüsse für zukünftige Forschungs- oder Bildungsprojekte.</w:t>
            </w:r>
          </w:p>
        </w:tc>
      </w:tr>
      <w:tr w:rsidR="00367582" w:rsidRPr="00B55BE5" w14:paraId="272C0EB0" w14:textId="77777777" w:rsidTr="00506D9E">
        <w:tc>
          <w:tcPr>
            <w:tcW w:w="1353" w:type="dxa"/>
            <w:shd w:val="clear" w:color="auto" w:fill="C1E4F5"/>
            <w:tcMar>
              <w:top w:w="120" w:type="dxa"/>
              <w:left w:w="180" w:type="dxa"/>
              <w:bottom w:w="120" w:type="dxa"/>
              <w:right w:w="180" w:type="dxa"/>
            </w:tcMar>
            <w:hideMark/>
          </w:tcPr>
          <w:p w14:paraId="4F1918B8" w14:textId="77777777" w:rsidR="00367582" w:rsidRPr="00314AFB" w:rsidRDefault="00367582" w:rsidP="00506D9E">
            <w:pPr>
              <w:spacing w:before="30" w:after="30"/>
              <w:ind w:left="30" w:right="30"/>
              <w:rPr>
                <w:rFonts w:ascii="Calibri" w:eastAsia="Times New Roman" w:hAnsi="Calibri" w:cs="Calibri"/>
                <w:sz w:val="16"/>
              </w:rPr>
            </w:pPr>
            <w:hyperlink r:id="rId16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10D62BF4" w14:textId="77777777" w:rsidR="00367582" w:rsidRPr="00314AFB" w:rsidRDefault="00367582" w:rsidP="00506D9E">
            <w:pPr>
              <w:ind w:left="30" w:right="30"/>
              <w:rPr>
                <w:rFonts w:ascii="Calibri" w:eastAsia="Times New Roman" w:hAnsi="Calibri" w:cs="Calibri"/>
                <w:sz w:val="16"/>
              </w:rPr>
            </w:pPr>
            <w:hyperlink r:id="rId170" w:tgtFrame="_blank" w:history="1">
              <w:r w:rsidRPr="00314AFB">
                <w:rPr>
                  <w:rFonts w:ascii="Calibri" w:eastAsia="Times New Roman" w:hAnsi="Calibri" w:cs="Calibri"/>
                  <w:color w:val="0000FF"/>
                  <w:sz w:val="16"/>
                  <w:u w:val="single"/>
                </w:rPr>
                <w:t>91_C_16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60F2B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[3] Donations to government officials’ </w:t>
            </w:r>
            <w:proofErr w:type="spellStart"/>
            <w:r w:rsidRPr="00314AFB">
              <w:rPr>
                <w:rFonts w:ascii="Calibri" w:eastAsia="Times New Roman" w:hAnsi="Calibri" w:cs="Calibri"/>
              </w:rPr>
              <w:t>favorite</w:t>
            </w:r>
            <w:proofErr w:type="spellEnd"/>
            <w:r w:rsidRPr="00314AFB">
              <w:rPr>
                <w:rFonts w:ascii="Calibri" w:eastAsia="Times New Roman" w:hAnsi="Calibri" w:cs="Calibri"/>
              </w:rPr>
              <w:t xml:space="preserve"> charities.</w:t>
            </w:r>
          </w:p>
        </w:tc>
        <w:tc>
          <w:tcPr>
            <w:tcW w:w="6000" w:type="dxa"/>
          </w:tcPr>
          <w:p w14:paraId="394BACA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Spenden an die von dem Regierungsbeamten bevorzugten Wohltätigkeitsorganisationen.</w:t>
            </w:r>
          </w:p>
        </w:tc>
      </w:tr>
      <w:tr w:rsidR="00367582" w:rsidRPr="00314AFB" w14:paraId="031829A6" w14:textId="77777777" w:rsidTr="00506D9E">
        <w:tc>
          <w:tcPr>
            <w:tcW w:w="1353" w:type="dxa"/>
            <w:shd w:val="clear" w:color="auto" w:fill="C1E4F5"/>
            <w:tcMar>
              <w:top w:w="120" w:type="dxa"/>
              <w:left w:w="180" w:type="dxa"/>
              <w:bottom w:w="120" w:type="dxa"/>
              <w:right w:w="180" w:type="dxa"/>
            </w:tcMar>
            <w:hideMark/>
          </w:tcPr>
          <w:p w14:paraId="603C455C" w14:textId="77777777" w:rsidR="00367582" w:rsidRPr="00314AFB" w:rsidRDefault="00367582" w:rsidP="00506D9E">
            <w:pPr>
              <w:spacing w:before="30" w:after="30"/>
              <w:ind w:left="30" w:right="30"/>
              <w:rPr>
                <w:rFonts w:ascii="Calibri" w:eastAsia="Times New Roman" w:hAnsi="Calibri" w:cs="Calibri"/>
                <w:sz w:val="16"/>
              </w:rPr>
            </w:pPr>
            <w:hyperlink r:id="rId17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033DC8F2" w14:textId="77777777" w:rsidR="00367582" w:rsidRPr="00314AFB" w:rsidRDefault="00367582" w:rsidP="00506D9E">
            <w:pPr>
              <w:ind w:left="30" w:right="30"/>
              <w:rPr>
                <w:rFonts w:ascii="Calibri" w:eastAsia="Times New Roman" w:hAnsi="Calibri" w:cs="Calibri"/>
                <w:sz w:val="16"/>
              </w:rPr>
            </w:pPr>
            <w:hyperlink r:id="rId172" w:tgtFrame="_blank" w:history="1">
              <w:r w:rsidRPr="00314AFB">
                <w:rPr>
                  <w:rFonts w:ascii="Calibri" w:eastAsia="Times New Roman" w:hAnsi="Calibri" w:cs="Calibri"/>
                  <w:color w:val="0000FF"/>
                  <w:sz w:val="16"/>
                  <w:u w:val="single"/>
                </w:rPr>
                <w:t>92_C_16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529C5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All of the above.</w:t>
            </w:r>
          </w:p>
          <w:p w14:paraId="2043B64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Next</w:t>
            </w:r>
          </w:p>
        </w:tc>
        <w:tc>
          <w:tcPr>
            <w:tcW w:w="6000" w:type="dxa"/>
          </w:tcPr>
          <w:p w14:paraId="60B5A7E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[4] Alles Vorstehende.</w:t>
            </w:r>
          </w:p>
          <w:p w14:paraId="33F6188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Weiter</w:t>
            </w:r>
          </w:p>
        </w:tc>
      </w:tr>
      <w:tr w:rsidR="00367582" w:rsidRPr="00B55BE5" w14:paraId="03E517C9" w14:textId="77777777" w:rsidTr="00506D9E">
        <w:tc>
          <w:tcPr>
            <w:tcW w:w="1353" w:type="dxa"/>
            <w:shd w:val="clear" w:color="auto" w:fill="C1E4F5"/>
            <w:tcMar>
              <w:top w:w="120" w:type="dxa"/>
              <w:left w:w="180" w:type="dxa"/>
              <w:bottom w:w="120" w:type="dxa"/>
              <w:right w:w="180" w:type="dxa"/>
            </w:tcMar>
            <w:hideMark/>
          </w:tcPr>
          <w:p w14:paraId="51026BAB"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64E958F6"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9: Feedback</w:t>
            </w:r>
          </w:p>
          <w:p w14:paraId="6706BE0A"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93_C_16</w:t>
            </w:r>
          </w:p>
        </w:tc>
        <w:tc>
          <w:tcPr>
            <w:tcW w:w="6000" w:type="dxa"/>
            <w:tcMar>
              <w:top w:w="120" w:type="dxa"/>
              <w:left w:w="180" w:type="dxa"/>
              <w:bottom w:w="120" w:type="dxa"/>
              <w:right w:w="180" w:type="dxa"/>
            </w:tcMar>
            <w:hideMark/>
          </w:tcPr>
          <w:p w14:paraId="08B57C5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356F24D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Die von Abbott selbst gesetzten Standards zu Bestechung und Korruption, die in der globalen Antikorruptions-Richtlinie (GLB-ANTI-CORRUPTION) aufgeführt sind, stimmen mit unserer Verpflichtung überein, Geschäfte stets mit Aufrichtigkeit, Fairness und Integrität zu führen. Das bedeutet, dass es niemals gestattet ist, einen Gegenstand von Wert anzubieten oder anzunehmen, um ein Geschäft abzuschließen.</w:t>
            </w:r>
          </w:p>
        </w:tc>
      </w:tr>
      <w:tr w:rsidR="00367582" w:rsidRPr="00314AFB" w14:paraId="095A68BB" w14:textId="77777777" w:rsidTr="00506D9E">
        <w:tc>
          <w:tcPr>
            <w:tcW w:w="1353" w:type="dxa"/>
            <w:shd w:val="clear" w:color="auto" w:fill="C1E4F5"/>
            <w:tcMar>
              <w:top w:w="120" w:type="dxa"/>
              <w:left w:w="180" w:type="dxa"/>
              <w:bottom w:w="120" w:type="dxa"/>
              <w:right w:w="180" w:type="dxa"/>
            </w:tcMar>
            <w:hideMark/>
          </w:tcPr>
          <w:p w14:paraId="06CE3F08" w14:textId="77777777" w:rsidR="00367582" w:rsidRPr="00314AFB" w:rsidRDefault="00367582" w:rsidP="00506D9E">
            <w:pPr>
              <w:spacing w:before="30" w:after="30"/>
              <w:ind w:left="30" w:right="30"/>
              <w:rPr>
                <w:rFonts w:ascii="Calibri" w:eastAsia="Times New Roman" w:hAnsi="Calibri" w:cs="Calibri"/>
                <w:sz w:val="16"/>
              </w:rPr>
            </w:pPr>
            <w:hyperlink r:id="rId173"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154D48C" w14:textId="77777777" w:rsidR="00367582" w:rsidRPr="00314AFB" w:rsidRDefault="00367582" w:rsidP="00506D9E">
            <w:pPr>
              <w:ind w:left="30" w:right="30"/>
              <w:rPr>
                <w:rFonts w:ascii="Calibri" w:eastAsia="Times New Roman" w:hAnsi="Calibri" w:cs="Calibri"/>
                <w:sz w:val="16"/>
              </w:rPr>
            </w:pPr>
            <w:hyperlink r:id="rId174" w:tgtFrame="_blank" w:history="1">
              <w:r w:rsidRPr="00314AFB">
                <w:rPr>
                  <w:rFonts w:ascii="Calibri" w:eastAsia="Times New Roman" w:hAnsi="Calibri" w:cs="Calibri"/>
                  <w:color w:val="0000FF"/>
                  <w:sz w:val="16"/>
                  <w:u w:val="single"/>
                </w:rPr>
                <w:t>94_C_16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6AD30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032DA68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[10] Eine medizinische Fachkraft, die ein wichtiger Meinungsführer ist, bittet Sie um Unterstützung für ein Bildungsprogramm, das er gerne besuchen würde, im Gegenzug für zusätzliche Geschäftsmöglichkeiten für Abbott. Welche Option ist am besten geeignet?</w:t>
            </w:r>
          </w:p>
        </w:tc>
      </w:tr>
      <w:tr w:rsidR="00367582" w:rsidRPr="00B55BE5" w14:paraId="64B8EB3A" w14:textId="77777777" w:rsidTr="00506D9E">
        <w:tc>
          <w:tcPr>
            <w:tcW w:w="1353" w:type="dxa"/>
            <w:shd w:val="clear" w:color="auto" w:fill="C1E4F5"/>
            <w:tcMar>
              <w:top w:w="120" w:type="dxa"/>
              <w:left w:w="180" w:type="dxa"/>
              <w:bottom w:w="120" w:type="dxa"/>
              <w:right w:w="180" w:type="dxa"/>
            </w:tcMar>
            <w:hideMark/>
          </w:tcPr>
          <w:p w14:paraId="6C707FB0" w14:textId="77777777" w:rsidR="00367582" w:rsidRPr="00314AFB" w:rsidRDefault="00367582" w:rsidP="00506D9E">
            <w:pPr>
              <w:spacing w:before="30" w:after="30"/>
              <w:ind w:left="30" w:right="30"/>
              <w:rPr>
                <w:rFonts w:ascii="Calibri" w:eastAsia="Times New Roman" w:hAnsi="Calibri" w:cs="Calibri"/>
                <w:sz w:val="16"/>
              </w:rPr>
            </w:pPr>
            <w:hyperlink r:id="rId175"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2DF64C9" w14:textId="77777777" w:rsidR="00367582" w:rsidRPr="00314AFB" w:rsidRDefault="00367582" w:rsidP="00506D9E">
            <w:pPr>
              <w:ind w:left="30" w:right="30"/>
              <w:rPr>
                <w:rFonts w:ascii="Calibri" w:eastAsia="Times New Roman" w:hAnsi="Calibri" w:cs="Calibri"/>
                <w:sz w:val="16"/>
              </w:rPr>
            </w:pPr>
            <w:hyperlink r:id="rId176" w:tgtFrame="_blank" w:history="1">
              <w:r w:rsidRPr="00314AFB">
                <w:rPr>
                  <w:rFonts w:ascii="Calibri" w:eastAsia="Times New Roman" w:hAnsi="Calibri" w:cs="Calibri"/>
                  <w:color w:val="0000FF"/>
                  <w:sz w:val="16"/>
                  <w:u w:val="single"/>
                </w:rPr>
                <w:t>95_C_16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2A464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[1] Firmly reject the request on the basis that it violates Abbott’s Anti-corruption Policy.</w:t>
            </w:r>
          </w:p>
        </w:tc>
        <w:tc>
          <w:tcPr>
            <w:tcW w:w="6000" w:type="dxa"/>
          </w:tcPr>
          <w:p w14:paraId="53D670F9"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[1] Weisen Sie den Antrag entschieden zurück, da er gegen die Antikorruptionspolitik von Abbott verstößt.</w:t>
            </w:r>
          </w:p>
        </w:tc>
      </w:tr>
      <w:tr w:rsidR="00367582" w:rsidRPr="00B55BE5" w14:paraId="72BCEE38" w14:textId="77777777" w:rsidTr="00506D9E">
        <w:tc>
          <w:tcPr>
            <w:tcW w:w="1353" w:type="dxa"/>
            <w:shd w:val="clear" w:color="auto" w:fill="C1E4F5"/>
            <w:tcMar>
              <w:top w:w="120" w:type="dxa"/>
              <w:left w:w="180" w:type="dxa"/>
              <w:bottom w:w="120" w:type="dxa"/>
              <w:right w:w="180" w:type="dxa"/>
            </w:tcMar>
            <w:hideMark/>
          </w:tcPr>
          <w:p w14:paraId="25250A0E" w14:textId="77777777" w:rsidR="00367582" w:rsidRPr="00314AFB" w:rsidRDefault="00367582" w:rsidP="00506D9E">
            <w:pPr>
              <w:spacing w:before="30" w:after="30"/>
              <w:ind w:left="30" w:right="30"/>
              <w:rPr>
                <w:rFonts w:ascii="Calibri" w:eastAsia="Times New Roman" w:hAnsi="Calibri" w:cs="Calibri"/>
                <w:sz w:val="16"/>
              </w:rPr>
            </w:pPr>
            <w:hyperlink r:id="rId177"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18FF89D7" w14:textId="77777777" w:rsidR="00367582" w:rsidRPr="00314AFB" w:rsidRDefault="00367582" w:rsidP="00506D9E">
            <w:pPr>
              <w:ind w:left="30" w:right="30"/>
              <w:rPr>
                <w:rFonts w:ascii="Calibri" w:eastAsia="Times New Roman" w:hAnsi="Calibri" w:cs="Calibri"/>
                <w:sz w:val="16"/>
              </w:rPr>
            </w:pPr>
            <w:hyperlink r:id="rId178" w:tgtFrame="_blank" w:history="1">
              <w:r w:rsidRPr="00314AFB">
                <w:rPr>
                  <w:rFonts w:ascii="Calibri" w:eastAsia="Times New Roman" w:hAnsi="Calibri" w:cs="Calibri"/>
                  <w:color w:val="0000FF"/>
                  <w:sz w:val="16"/>
                  <w:u w:val="single"/>
                </w:rPr>
                <w:t>96_C_16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57ACE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[2] Tell the HCP that you will ask your manager.</w:t>
            </w:r>
          </w:p>
        </w:tc>
        <w:tc>
          <w:tcPr>
            <w:tcW w:w="6000" w:type="dxa"/>
          </w:tcPr>
          <w:p w14:paraId="24913C24"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[2] Sagen Sie dem HCP, dass Sie Ihren Vorgesetzten fragen werden.</w:t>
            </w:r>
          </w:p>
        </w:tc>
      </w:tr>
      <w:tr w:rsidR="00367582" w:rsidRPr="00B55BE5" w14:paraId="336BDB9A" w14:textId="77777777" w:rsidTr="00506D9E">
        <w:tc>
          <w:tcPr>
            <w:tcW w:w="1353" w:type="dxa"/>
            <w:shd w:val="clear" w:color="auto" w:fill="C1E4F5"/>
            <w:tcMar>
              <w:top w:w="120" w:type="dxa"/>
              <w:left w:w="180" w:type="dxa"/>
              <w:bottom w:w="120" w:type="dxa"/>
              <w:right w:w="180" w:type="dxa"/>
            </w:tcMar>
            <w:hideMark/>
          </w:tcPr>
          <w:p w14:paraId="550BBC93" w14:textId="77777777" w:rsidR="00367582" w:rsidRPr="00314AFB" w:rsidRDefault="00367582" w:rsidP="00506D9E">
            <w:pPr>
              <w:spacing w:before="30" w:after="30"/>
              <w:ind w:left="30" w:right="30"/>
              <w:rPr>
                <w:rFonts w:ascii="Calibri" w:eastAsia="Times New Roman" w:hAnsi="Calibri" w:cs="Calibri"/>
                <w:sz w:val="16"/>
              </w:rPr>
            </w:pPr>
            <w:hyperlink r:id="rId179"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3E4E3256" w14:textId="77777777" w:rsidR="00367582" w:rsidRPr="00314AFB" w:rsidRDefault="00367582" w:rsidP="00506D9E">
            <w:pPr>
              <w:ind w:left="30" w:right="30"/>
              <w:rPr>
                <w:rFonts w:ascii="Calibri" w:eastAsia="Times New Roman" w:hAnsi="Calibri" w:cs="Calibri"/>
                <w:sz w:val="16"/>
              </w:rPr>
            </w:pPr>
            <w:hyperlink r:id="rId180" w:tgtFrame="_blank" w:history="1">
              <w:r w:rsidRPr="00314AFB">
                <w:rPr>
                  <w:rFonts w:ascii="Calibri" w:eastAsia="Times New Roman" w:hAnsi="Calibri" w:cs="Calibri"/>
                  <w:color w:val="0000FF"/>
                  <w:sz w:val="16"/>
                  <w:u w:val="single"/>
                </w:rPr>
                <w:t>97_C_16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EDEC6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Agree to the request, as the HCP is a key opinion leader with a lot of influence.</w:t>
            </w:r>
          </w:p>
        </w:tc>
        <w:tc>
          <w:tcPr>
            <w:tcW w:w="6000" w:type="dxa"/>
          </w:tcPr>
          <w:p w14:paraId="3A92F91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[3] Stimmen Sie dem Antrag zu, denn der HCP ist ein wichtiger Meinungsführer mit großem Einfluss.</w:t>
            </w:r>
          </w:p>
        </w:tc>
      </w:tr>
      <w:tr w:rsidR="00367582" w:rsidRPr="00314AFB" w14:paraId="381957AF" w14:textId="77777777" w:rsidTr="00506D9E">
        <w:tc>
          <w:tcPr>
            <w:tcW w:w="1353" w:type="dxa"/>
            <w:shd w:val="clear" w:color="auto" w:fill="C1E4F5"/>
            <w:tcMar>
              <w:top w:w="120" w:type="dxa"/>
              <w:left w:w="180" w:type="dxa"/>
              <w:bottom w:w="120" w:type="dxa"/>
              <w:right w:w="180" w:type="dxa"/>
            </w:tcMar>
            <w:hideMark/>
          </w:tcPr>
          <w:p w14:paraId="4BD46568" w14:textId="77777777" w:rsidR="00367582" w:rsidRPr="00314AFB" w:rsidRDefault="00367582" w:rsidP="00506D9E">
            <w:pPr>
              <w:spacing w:before="30" w:after="30"/>
              <w:ind w:left="30" w:right="30"/>
              <w:rPr>
                <w:rFonts w:ascii="Calibri" w:eastAsia="Times New Roman" w:hAnsi="Calibri" w:cs="Calibri"/>
                <w:sz w:val="16"/>
              </w:rPr>
            </w:pPr>
            <w:hyperlink r:id="rId181" w:tgtFrame="_blank" w:history="1">
              <w:r w:rsidRPr="00314AFB">
                <w:rPr>
                  <w:rFonts w:ascii="Calibri" w:eastAsia="Times New Roman" w:hAnsi="Calibri" w:cs="Calibri"/>
                  <w:color w:val="0000FF"/>
                  <w:sz w:val="16"/>
                  <w:u w:val="single"/>
                </w:rPr>
                <w:t>Screen 15</w:t>
              </w:r>
            </w:hyperlink>
            <w:r w:rsidRPr="00314AFB">
              <w:rPr>
                <w:rFonts w:ascii="Calibri" w:eastAsia="Times New Roman" w:hAnsi="Calibri" w:cs="Calibri"/>
                <w:sz w:val="16"/>
              </w:rPr>
              <w:t xml:space="preserve"> </w:t>
            </w:r>
          </w:p>
          <w:p w14:paraId="2E43250B" w14:textId="77777777" w:rsidR="00367582" w:rsidRPr="00314AFB" w:rsidRDefault="00367582" w:rsidP="00506D9E">
            <w:pPr>
              <w:ind w:left="30" w:right="30"/>
              <w:rPr>
                <w:rFonts w:ascii="Calibri" w:eastAsia="Times New Roman" w:hAnsi="Calibri" w:cs="Calibri"/>
                <w:sz w:val="16"/>
              </w:rPr>
            </w:pPr>
            <w:hyperlink r:id="rId182" w:tgtFrame="_blank" w:history="1">
              <w:r w:rsidRPr="00314AFB">
                <w:rPr>
                  <w:rFonts w:ascii="Calibri" w:eastAsia="Times New Roman" w:hAnsi="Calibri" w:cs="Calibri"/>
                  <w:color w:val="0000FF"/>
                  <w:sz w:val="16"/>
                  <w:u w:val="single"/>
                </w:rPr>
                <w:t>98_C_16</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F0DDC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[4] None of the above.</w:t>
            </w:r>
          </w:p>
          <w:p w14:paraId="1379F44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Submit</w:t>
            </w:r>
          </w:p>
        </w:tc>
        <w:tc>
          <w:tcPr>
            <w:tcW w:w="6000" w:type="dxa"/>
          </w:tcPr>
          <w:p w14:paraId="489C92A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[4] Keiner der oben genannten Punkte.</w:t>
            </w:r>
          </w:p>
          <w:p w14:paraId="39B38C4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Absenden</w:t>
            </w:r>
          </w:p>
        </w:tc>
      </w:tr>
      <w:tr w:rsidR="00367582" w:rsidRPr="00314AFB" w14:paraId="44BBB8D5" w14:textId="77777777" w:rsidTr="00506D9E">
        <w:tc>
          <w:tcPr>
            <w:tcW w:w="1353" w:type="dxa"/>
            <w:shd w:val="clear" w:color="auto" w:fill="C1E4F5"/>
            <w:tcMar>
              <w:top w:w="120" w:type="dxa"/>
              <w:left w:w="180" w:type="dxa"/>
              <w:bottom w:w="120" w:type="dxa"/>
              <w:right w:w="180" w:type="dxa"/>
            </w:tcMar>
            <w:hideMark/>
          </w:tcPr>
          <w:p w14:paraId="3F45B0E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Screen 15</w:t>
            </w:r>
          </w:p>
          <w:p w14:paraId="6F9FC5E9" w14:textId="77777777" w:rsidR="00367582" w:rsidRPr="00314AFB" w:rsidRDefault="00367582" w:rsidP="00506D9E">
            <w:pPr>
              <w:spacing w:before="100" w:beforeAutospacing="1" w:after="100" w:afterAutospacing="1"/>
              <w:ind w:left="30" w:right="30"/>
              <w:rPr>
                <w:rFonts w:ascii="Calibri" w:eastAsia="Times New Roman" w:hAnsi="Calibri" w:cs="Calibri"/>
                <w:sz w:val="16"/>
              </w:rPr>
            </w:pPr>
            <w:r w:rsidRPr="00314AFB">
              <w:rPr>
                <w:rFonts w:ascii="Calibri" w:eastAsia="Times New Roman" w:hAnsi="Calibri" w:cs="Calibri"/>
                <w:sz w:val="16"/>
              </w:rPr>
              <w:t>Question 10: Feedback</w:t>
            </w:r>
          </w:p>
          <w:p w14:paraId="5F78667E" w14:textId="77777777" w:rsidR="00367582" w:rsidRPr="00314AFB" w:rsidRDefault="00367582" w:rsidP="00506D9E">
            <w:pPr>
              <w:ind w:left="30" w:right="30"/>
              <w:rPr>
                <w:rFonts w:ascii="Calibri" w:eastAsia="Times New Roman" w:hAnsi="Calibri" w:cs="Calibri"/>
                <w:sz w:val="16"/>
              </w:rPr>
            </w:pPr>
            <w:r w:rsidRPr="00314AFB">
              <w:rPr>
                <w:rFonts w:ascii="Calibri" w:eastAsia="Times New Roman" w:hAnsi="Calibri" w:cs="Calibri"/>
                <w:sz w:val="16"/>
              </w:rPr>
              <w:t>99_C_16</w:t>
            </w:r>
          </w:p>
        </w:tc>
        <w:tc>
          <w:tcPr>
            <w:tcW w:w="6000" w:type="dxa"/>
            <w:tcMar>
              <w:top w:w="120" w:type="dxa"/>
              <w:left w:w="180" w:type="dxa"/>
              <w:bottom w:w="120" w:type="dxa"/>
              <w:right w:w="180" w:type="dxa"/>
            </w:tcMar>
            <w:hideMark/>
          </w:tcPr>
          <w:p w14:paraId="2900CA8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 do not offer or provide anything of value to gain a business advantage, directly or indirectly, in line with anti-bribery principles.</w:t>
            </w:r>
          </w:p>
        </w:tc>
        <w:tc>
          <w:tcPr>
            <w:tcW w:w="6000" w:type="dxa"/>
          </w:tcPr>
          <w:p w14:paraId="1E65DC2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Gemäß den Grundsätzen zur Bestechungsbekämpfung wird von uns weder direkt noch indirekt etwas von Wert zur Erzielung eines geschäftlichen Vorteils gewährt oder bereitgestellt.</w:t>
            </w:r>
          </w:p>
        </w:tc>
      </w:tr>
      <w:tr w:rsidR="00367582" w:rsidRPr="00B55BE5" w14:paraId="3AF0B631" w14:textId="77777777" w:rsidTr="00506D9E">
        <w:tc>
          <w:tcPr>
            <w:tcW w:w="1353" w:type="dxa"/>
            <w:shd w:val="clear" w:color="auto" w:fill="C1E4F5"/>
            <w:tcMar>
              <w:top w:w="120" w:type="dxa"/>
              <w:left w:w="180" w:type="dxa"/>
              <w:bottom w:w="120" w:type="dxa"/>
              <w:right w:w="180" w:type="dxa"/>
            </w:tcMar>
            <w:hideMark/>
          </w:tcPr>
          <w:p w14:paraId="70AE9619" w14:textId="77777777" w:rsidR="00367582" w:rsidRPr="00314AFB" w:rsidRDefault="00367582" w:rsidP="00506D9E">
            <w:pPr>
              <w:spacing w:before="30" w:after="30"/>
              <w:ind w:left="30" w:right="30"/>
              <w:rPr>
                <w:rFonts w:ascii="Calibri" w:eastAsia="Times New Roman" w:hAnsi="Calibri" w:cs="Calibri"/>
                <w:sz w:val="16"/>
              </w:rPr>
            </w:pPr>
            <w:hyperlink r:id="rId183" w:tgtFrame="_blank" w:history="1">
              <w:r w:rsidRPr="00314AFB">
                <w:rPr>
                  <w:rFonts w:ascii="Calibri" w:eastAsia="Times New Roman" w:hAnsi="Calibri" w:cs="Calibri"/>
                  <w:color w:val="0000FF"/>
                  <w:sz w:val="16"/>
                  <w:u w:val="single"/>
                </w:rPr>
                <w:t>Screen 16</w:t>
              </w:r>
            </w:hyperlink>
            <w:r w:rsidRPr="00314AFB">
              <w:rPr>
                <w:rFonts w:ascii="Calibri" w:eastAsia="Times New Roman" w:hAnsi="Calibri" w:cs="Calibri"/>
                <w:sz w:val="16"/>
              </w:rPr>
              <w:t xml:space="preserve"> </w:t>
            </w:r>
          </w:p>
          <w:p w14:paraId="74C12B4C" w14:textId="77777777" w:rsidR="00367582" w:rsidRPr="00314AFB" w:rsidRDefault="00367582" w:rsidP="00506D9E">
            <w:pPr>
              <w:ind w:left="30" w:right="30"/>
              <w:rPr>
                <w:rFonts w:ascii="Calibri" w:eastAsia="Times New Roman" w:hAnsi="Calibri" w:cs="Calibri"/>
                <w:sz w:val="16"/>
              </w:rPr>
            </w:pPr>
            <w:hyperlink r:id="rId184" w:tgtFrame="_blank" w:history="1">
              <w:r w:rsidRPr="00314AFB">
                <w:rPr>
                  <w:rFonts w:ascii="Calibri" w:eastAsia="Times New Roman" w:hAnsi="Calibri" w:cs="Calibri"/>
                  <w:color w:val="0000FF"/>
                  <w:sz w:val="16"/>
                  <w:u w:val="single"/>
                </w:rPr>
                <w:t>100_C_17</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A70A4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No results are available, as you have not completed the Knowledge Check.</w:t>
            </w:r>
          </w:p>
          <w:p w14:paraId="70432A6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Congratulations! You have successfully passed the Knowledge Check.</w:t>
            </w:r>
          </w:p>
          <w:p w14:paraId="5BBD8F1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Please review your results below by clicking on each question.</w:t>
            </w:r>
          </w:p>
          <w:p w14:paraId="122887F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Once you’re done, click the forward arrow to take a short survey.</w:t>
            </w:r>
          </w:p>
          <w:p w14:paraId="37F57B5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Sorry, you did not pass the Knowledge Check. Take a few minutes to review your results below by clicking on each question.</w:t>
            </w:r>
          </w:p>
          <w:p w14:paraId="5F8A1D5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When you are done, click the Retake button.</w:t>
            </w:r>
          </w:p>
        </w:tc>
        <w:tc>
          <w:tcPr>
            <w:tcW w:w="6000" w:type="dxa"/>
          </w:tcPr>
          <w:p w14:paraId="50954151"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Es sind keine Ergebnisse verfügbar, da Sie den Wissenstest nicht abgeschlossen haben.</w:t>
            </w:r>
          </w:p>
          <w:p w14:paraId="08F793A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Herzlichen Glückwunsch! Sie haben den Wissenstest bestanden.</w:t>
            </w:r>
          </w:p>
          <w:p w14:paraId="1CE8FFC2"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Kontrollieren Sie Ihre Ergebnisse unten, indem Sie auf jede einzelne Frage klicken.</w:t>
            </w:r>
          </w:p>
          <w:p w14:paraId="31A879E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Wenn Sie fertig sind, klicken Sie auf den Vorwärtspfeil, um an einer kurzen Umfrage teilzunehmen.</w:t>
            </w:r>
          </w:p>
          <w:p w14:paraId="2758CD1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Leider haben Sie den Wissenstest nicht bestanden. Nehmen Sie sich ein paar Minuten Zeit, um Ihre Ergebnisse zu überprüfen, indem Sie auf jede einzelne Frage klicken.</w:t>
            </w:r>
          </w:p>
          <w:p w14:paraId="14C093B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Wenn Sie fertig sind, klicken Sie auf die Schaltfläche „Wiederholen“.</w:t>
            </w:r>
          </w:p>
        </w:tc>
      </w:tr>
      <w:tr w:rsidR="00367582" w:rsidRPr="00314AFB" w14:paraId="0BBEADB2" w14:textId="77777777" w:rsidTr="00506D9E">
        <w:tc>
          <w:tcPr>
            <w:tcW w:w="1353" w:type="dxa"/>
            <w:shd w:val="clear" w:color="auto" w:fill="C1E4F5"/>
            <w:tcMar>
              <w:top w:w="120" w:type="dxa"/>
              <w:left w:w="180" w:type="dxa"/>
              <w:bottom w:w="120" w:type="dxa"/>
              <w:right w:w="180" w:type="dxa"/>
            </w:tcMar>
            <w:hideMark/>
          </w:tcPr>
          <w:p w14:paraId="3F8A4B4B" w14:textId="77777777" w:rsidR="00367582" w:rsidRPr="00314AFB" w:rsidRDefault="00367582" w:rsidP="00506D9E">
            <w:pPr>
              <w:spacing w:before="30" w:after="30"/>
              <w:ind w:left="30" w:right="30"/>
              <w:rPr>
                <w:rFonts w:ascii="Calibri" w:eastAsia="Times New Roman" w:hAnsi="Calibri" w:cs="Calibri"/>
                <w:sz w:val="16"/>
              </w:rPr>
            </w:pPr>
            <w:hyperlink r:id="rId185" w:tgtFrame="_blank" w:history="1">
              <w:r w:rsidRPr="00314AFB">
                <w:rPr>
                  <w:rFonts w:ascii="Calibri" w:eastAsia="Times New Roman" w:hAnsi="Calibri" w:cs="Calibri"/>
                  <w:color w:val="0000FF"/>
                  <w:sz w:val="16"/>
                  <w:u w:val="single"/>
                </w:rPr>
                <w:t>Screen 17</w:t>
              </w:r>
            </w:hyperlink>
            <w:r w:rsidRPr="00314AFB">
              <w:rPr>
                <w:rFonts w:ascii="Calibri" w:eastAsia="Times New Roman" w:hAnsi="Calibri" w:cs="Calibri"/>
                <w:sz w:val="16"/>
              </w:rPr>
              <w:t xml:space="preserve"> </w:t>
            </w:r>
          </w:p>
          <w:p w14:paraId="37775FC0" w14:textId="77777777" w:rsidR="00367582" w:rsidRPr="00314AFB" w:rsidRDefault="00367582" w:rsidP="00506D9E">
            <w:pPr>
              <w:ind w:left="30" w:right="30"/>
              <w:rPr>
                <w:rFonts w:ascii="Calibri" w:eastAsia="Times New Roman" w:hAnsi="Calibri" w:cs="Calibri"/>
                <w:sz w:val="16"/>
              </w:rPr>
            </w:pPr>
            <w:hyperlink r:id="rId186" w:tgtFrame="_blank" w:history="1">
              <w:r w:rsidRPr="00314AFB">
                <w:rPr>
                  <w:rFonts w:ascii="Calibri" w:eastAsia="Times New Roman" w:hAnsi="Calibri" w:cs="Calibri"/>
                  <w:color w:val="0000FF"/>
                  <w:sz w:val="16"/>
                  <w:u w:val="single"/>
                </w:rPr>
                <w:t>104_C_199</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A12AF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[3] As a result of this session, I have a better understanding of Abbott's Code of Business Conduct.</w:t>
            </w:r>
          </w:p>
          <w:p w14:paraId="36FABE0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Strongly Disagree</w:t>
            </w:r>
          </w:p>
          <w:p w14:paraId="4C59845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Disagree</w:t>
            </w:r>
          </w:p>
          <w:p w14:paraId="2136B70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Neutral</w:t>
            </w:r>
          </w:p>
          <w:p w14:paraId="4B175A1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Agree</w:t>
            </w:r>
          </w:p>
          <w:p w14:paraId="59E7C4B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Strongly Agree</w:t>
            </w:r>
          </w:p>
        </w:tc>
        <w:tc>
          <w:tcPr>
            <w:tcW w:w="6000" w:type="dxa"/>
          </w:tcPr>
          <w:p w14:paraId="2B72D90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[3] Aufgrund dieser Sitzung verfüge ich nun über ein besseres Verständnis von Abbotts Verhaltenskodex.</w:t>
            </w:r>
          </w:p>
          <w:p w14:paraId="6FFCC9F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Stimme ganz und gar nicht zu</w:t>
            </w:r>
          </w:p>
          <w:p w14:paraId="4FDDF70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Stimme nicht zu</w:t>
            </w:r>
          </w:p>
          <w:p w14:paraId="115BAF94"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Neutral</w:t>
            </w:r>
          </w:p>
          <w:p w14:paraId="056B6BE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Stimme zu</w:t>
            </w:r>
          </w:p>
          <w:p w14:paraId="05182E8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Stimme voll und ganz zu</w:t>
            </w:r>
          </w:p>
        </w:tc>
      </w:tr>
      <w:tr w:rsidR="00367582" w:rsidRPr="00314AFB" w14:paraId="75D3DE06" w14:textId="77777777" w:rsidTr="00506D9E">
        <w:tc>
          <w:tcPr>
            <w:tcW w:w="1353" w:type="dxa"/>
            <w:shd w:val="clear" w:color="auto" w:fill="C1E4F5"/>
            <w:tcMar>
              <w:top w:w="120" w:type="dxa"/>
              <w:left w:w="180" w:type="dxa"/>
              <w:bottom w:w="120" w:type="dxa"/>
              <w:right w:w="180" w:type="dxa"/>
            </w:tcMar>
            <w:hideMark/>
          </w:tcPr>
          <w:p w14:paraId="2D1A2A4E" w14:textId="77777777" w:rsidR="00367582" w:rsidRPr="00314AFB" w:rsidRDefault="00367582" w:rsidP="00506D9E">
            <w:pPr>
              <w:spacing w:before="30" w:after="30"/>
              <w:ind w:left="30" w:right="30"/>
              <w:rPr>
                <w:rFonts w:ascii="Calibri" w:eastAsia="Times New Roman" w:hAnsi="Calibri" w:cs="Calibri"/>
                <w:sz w:val="16"/>
              </w:rPr>
            </w:pPr>
            <w:hyperlink r:id="rId187"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5FD5C55B" w14:textId="77777777" w:rsidR="00367582" w:rsidRPr="00314AFB" w:rsidRDefault="00367582" w:rsidP="00506D9E">
            <w:pPr>
              <w:ind w:left="30" w:right="30"/>
              <w:rPr>
                <w:rFonts w:ascii="Calibri" w:eastAsia="Times New Roman" w:hAnsi="Calibri" w:cs="Calibri"/>
                <w:sz w:val="16"/>
              </w:rPr>
            </w:pPr>
            <w:hyperlink r:id="rId188" w:tgtFrame="_blank" w:history="1">
              <w:r w:rsidRPr="00314AFB">
                <w:rPr>
                  <w:rFonts w:ascii="Calibri" w:eastAsia="Times New Roman" w:hAnsi="Calibri" w:cs="Calibri"/>
                  <w:color w:val="0000FF"/>
                  <w:sz w:val="16"/>
                  <w:u w:val="single"/>
                </w:rPr>
                <w:t>107_C_200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0117C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Where to go for Support</w:t>
            </w:r>
          </w:p>
        </w:tc>
        <w:tc>
          <w:tcPr>
            <w:tcW w:w="6000" w:type="dxa"/>
          </w:tcPr>
          <w:p w14:paraId="6FFA712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Wo Sie Unterstützung erhalten</w:t>
            </w:r>
          </w:p>
        </w:tc>
      </w:tr>
      <w:tr w:rsidR="00367582" w:rsidRPr="00314AFB" w14:paraId="56151FCB" w14:textId="77777777" w:rsidTr="00506D9E">
        <w:tc>
          <w:tcPr>
            <w:tcW w:w="1353" w:type="dxa"/>
            <w:shd w:val="clear" w:color="auto" w:fill="C1E4F5"/>
            <w:tcMar>
              <w:top w:w="120" w:type="dxa"/>
              <w:left w:w="180" w:type="dxa"/>
              <w:bottom w:w="120" w:type="dxa"/>
              <w:right w:w="180" w:type="dxa"/>
            </w:tcMar>
            <w:hideMark/>
          </w:tcPr>
          <w:p w14:paraId="5BF98BEE" w14:textId="77777777" w:rsidR="00367582" w:rsidRPr="00314AFB" w:rsidRDefault="00367582" w:rsidP="00506D9E">
            <w:pPr>
              <w:spacing w:before="30" w:after="30"/>
              <w:ind w:left="30" w:right="30"/>
              <w:rPr>
                <w:rFonts w:ascii="Calibri" w:eastAsia="Times New Roman" w:hAnsi="Calibri" w:cs="Calibri"/>
                <w:sz w:val="16"/>
              </w:rPr>
            </w:pPr>
            <w:hyperlink r:id="rId189"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0F7A1E21" w14:textId="77777777" w:rsidR="00367582" w:rsidRPr="00314AFB" w:rsidRDefault="00367582" w:rsidP="00506D9E">
            <w:pPr>
              <w:ind w:left="30" w:right="30"/>
              <w:rPr>
                <w:rFonts w:ascii="Calibri" w:eastAsia="Times New Roman" w:hAnsi="Calibri" w:cs="Calibri"/>
                <w:sz w:val="16"/>
              </w:rPr>
            </w:pPr>
            <w:hyperlink r:id="rId190" w:tgtFrame="_blank" w:history="1">
              <w:r w:rsidRPr="00314AFB">
                <w:rPr>
                  <w:rFonts w:ascii="Calibri" w:eastAsia="Times New Roman" w:hAnsi="Calibri" w:cs="Calibri"/>
                  <w:color w:val="0000FF"/>
                  <w:sz w:val="16"/>
                  <w:u w:val="single"/>
                </w:rPr>
                <w:t>108_C_200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E2845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Manager</w:t>
            </w:r>
          </w:p>
          <w:p w14:paraId="3EFC123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If you have questions about your interactions with those outside of Abbott, the best place to start is with your manager</w:t>
            </w:r>
          </w:p>
        </w:tc>
        <w:tc>
          <w:tcPr>
            <w:tcW w:w="6000" w:type="dxa"/>
          </w:tcPr>
          <w:p w14:paraId="67529CB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Vorgesetzte*r</w:t>
            </w:r>
          </w:p>
          <w:p w14:paraId="675229A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Wenn Sie Bedenken hinsichtlich Ihrer Interaktionen mit Personen außerhalb von Abbott haben, sollten Sie als Erstes mit Ihrem Vorgesetzten sprechen</w:t>
            </w:r>
          </w:p>
        </w:tc>
      </w:tr>
      <w:tr w:rsidR="00367582" w:rsidRPr="00B55BE5" w14:paraId="6537797C" w14:textId="77777777" w:rsidTr="00506D9E">
        <w:tc>
          <w:tcPr>
            <w:tcW w:w="1353" w:type="dxa"/>
            <w:shd w:val="clear" w:color="auto" w:fill="C1E4F5"/>
            <w:tcMar>
              <w:top w:w="120" w:type="dxa"/>
              <w:left w:w="180" w:type="dxa"/>
              <w:bottom w:w="120" w:type="dxa"/>
              <w:right w:w="180" w:type="dxa"/>
            </w:tcMar>
            <w:hideMark/>
          </w:tcPr>
          <w:p w14:paraId="0371A211" w14:textId="77777777" w:rsidR="00367582" w:rsidRPr="00314AFB" w:rsidRDefault="00367582" w:rsidP="00506D9E">
            <w:pPr>
              <w:spacing w:before="30" w:after="30"/>
              <w:ind w:left="30" w:right="30"/>
              <w:rPr>
                <w:rFonts w:ascii="Calibri" w:eastAsia="Times New Roman" w:hAnsi="Calibri" w:cs="Calibri"/>
                <w:sz w:val="16"/>
              </w:rPr>
            </w:pPr>
            <w:hyperlink r:id="rId191"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39630832" w14:textId="77777777" w:rsidR="00367582" w:rsidRPr="00314AFB" w:rsidRDefault="00367582" w:rsidP="00506D9E">
            <w:pPr>
              <w:ind w:left="30" w:right="30"/>
              <w:rPr>
                <w:rFonts w:ascii="Calibri" w:eastAsia="Times New Roman" w:hAnsi="Calibri" w:cs="Calibri"/>
                <w:sz w:val="16"/>
              </w:rPr>
            </w:pPr>
            <w:hyperlink r:id="rId192" w:tgtFrame="_blank" w:history="1">
              <w:r w:rsidRPr="00314AFB">
                <w:rPr>
                  <w:rFonts w:ascii="Calibri" w:eastAsia="Times New Roman" w:hAnsi="Calibri" w:cs="Calibri"/>
                  <w:color w:val="0000FF"/>
                  <w:sz w:val="16"/>
                  <w:u w:val="single"/>
                </w:rPr>
                <w:t>109_C_200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3E2B7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Written Standards</w:t>
            </w:r>
          </w:p>
          <w:p w14:paraId="17169B79" w14:textId="77777777" w:rsidR="00367582" w:rsidRPr="00314AFB" w:rsidRDefault="00367582" w:rsidP="00506D9E">
            <w:pPr>
              <w:numPr>
                <w:ilvl w:val="0"/>
                <w:numId w:val="4"/>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 xml:space="preserve">For our company’s fundamental set of expectations about interactions with others, consult our </w:t>
            </w:r>
            <w:hyperlink r:id="rId193" w:tgtFrame="_blank" w:history="1">
              <w:r w:rsidRPr="00314AFB">
                <w:rPr>
                  <w:rFonts w:ascii="Calibri" w:eastAsia="Times New Roman" w:hAnsi="Calibri" w:cs="Calibri"/>
                  <w:color w:val="0000FF"/>
                  <w:u w:val="single"/>
                </w:rPr>
                <w:t>Code of Business Conduct</w:t>
              </w:r>
            </w:hyperlink>
            <w:r w:rsidRPr="00314AFB">
              <w:rPr>
                <w:rFonts w:ascii="Calibri" w:eastAsia="Times New Roman" w:hAnsi="Calibri" w:cs="Calibri"/>
              </w:rPr>
              <w:t>.</w:t>
            </w:r>
          </w:p>
          <w:p w14:paraId="5957349E" w14:textId="77777777" w:rsidR="00367582" w:rsidRPr="00314AFB" w:rsidRDefault="00367582" w:rsidP="00506D9E">
            <w:pPr>
              <w:numPr>
                <w:ilvl w:val="0"/>
                <w:numId w:val="4"/>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 xml:space="preserve">For our corporate policies and procedures applicable companywide, visit the </w:t>
            </w:r>
            <w:hyperlink r:id="rId194" w:tgtFrame="_blank" w:history="1">
              <w:r w:rsidRPr="00314AFB">
                <w:rPr>
                  <w:rFonts w:ascii="Calibri" w:eastAsia="Times New Roman" w:hAnsi="Calibri" w:cs="Calibri"/>
                  <w:color w:val="0000FF"/>
                  <w:u w:val="single"/>
                </w:rPr>
                <w:t>Global Policy Portal.</w:t>
              </w:r>
            </w:hyperlink>
          </w:p>
        </w:tc>
        <w:tc>
          <w:tcPr>
            <w:tcW w:w="6000" w:type="dxa"/>
          </w:tcPr>
          <w:p w14:paraId="018A6C1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Schriftliche Standards und Leitlinien</w:t>
            </w:r>
          </w:p>
          <w:p w14:paraId="36607369" w14:textId="77777777" w:rsidR="00367582" w:rsidRPr="00BF5C7D" w:rsidRDefault="00367582" w:rsidP="00506D9E">
            <w:pPr>
              <w:numPr>
                <w:ilvl w:val="0"/>
                <w:numId w:val="4"/>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 xml:space="preserve">Informationen zu den grundsätzlichen Erwartungen unseres Unternehmens bezogen auf Interaktionen mit anderen finden Sie im </w:t>
            </w:r>
            <w:hyperlink r:id="rId195" w:tgtFrame="_blank" w:history="1">
              <w:r w:rsidRPr="00314AFB">
                <w:rPr>
                  <w:rFonts w:ascii="Calibri" w:eastAsia="Calibri" w:hAnsi="Calibri" w:cs="Calibri"/>
                  <w:color w:val="0000FF"/>
                  <w:u w:val="single"/>
                  <w:lang w:val="de-DE"/>
                </w:rPr>
                <w:t>Verhaltenskodex</w:t>
              </w:r>
            </w:hyperlink>
            <w:r w:rsidRPr="00314AFB">
              <w:rPr>
                <w:rFonts w:ascii="Calibri" w:eastAsia="Calibri" w:hAnsi="Calibri" w:cs="Calibri"/>
                <w:lang w:val="de-DE"/>
              </w:rPr>
              <w:t>.</w:t>
            </w:r>
          </w:p>
          <w:p w14:paraId="2D385591" w14:textId="77777777" w:rsidR="00367582" w:rsidRPr="00BF5C7D" w:rsidRDefault="00367582" w:rsidP="00506D9E">
            <w:pPr>
              <w:numPr>
                <w:ilvl w:val="0"/>
                <w:numId w:val="4"/>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 xml:space="preserve">Weitere Informationen zu den unternehmensweiten Richtlinien und Verfahren von Abbott erhalten Sie im </w:t>
            </w:r>
            <w:hyperlink r:id="rId196" w:tgtFrame="_blank" w:history="1">
              <w:r w:rsidRPr="00314AFB">
                <w:rPr>
                  <w:rFonts w:ascii="Calibri" w:eastAsia="Calibri" w:hAnsi="Calibri" w:cs="Calibri"/>
                  <w:color w:val="0000FF"/>
                  <w:u w:val="single"/>
                  <w:lang w:val="de-DE"/>
                </w:rPr>
                <w:t>Portal für globale Unternehmensrichtlinien</w:t>
              </w:r>
            </w:hyperlink>
            <w:r w:rsidRPr="00314AFB">
              <w:rPr>
                <w:rFonts w:ascii="Calibri" w:eastAsia="Calibri" w:hAnsi="Calibri" w:cs="Calibri"/>
                <w:lang w:val="de-DE"/>
              </w:rPr>
              <w:t>.</w:t>
            </w:r>
          </w:p>
        </w:tc>
      </w:tr>
      <w:tr w:rsidR="00367582" w:rsidRPr="00314AFB" w14:paraId="762E4F49" w14:textId="77777777" w:rsidTr="00506D9E">
        <w:tc>
          <w:tcPr>
            <w:tcW w:w="1353" w:type="dxa"/>
            <w:shd w:val="clear" w:color="auto" w:fill="C1E4F5"/>
            <w:tcMar>
              <w:top w:w="120" w:type="dxa"/>
              <w:left w:w="180" w:type="dxa"/>
              <w:bottom w:w="120" w:type="dxa"/>
              <w:right w:w="180" w:type="dxa"/>
            </w:tcMar>
            <w:hideMark/>
          </w:tcPr>
          <w:p w14:paraId="1C3C73C6" w14:textId="77777777" w:rsidR="00367582" w:rsidRPr="00314AFB" w:rsidRDefault="00367582" w:rsidP="00506D9E">
            <w:pPr>
              <w:spacing w:before="30" w:after="30"/>
              <w:ind w:left="30" w:right="30"/>
              <w:rPr>
                <w:rFonts w:ascii="Calibri" w:eastAsia="Times New Roman" w:hAnsi="Calibri" w:cs="Calibri"/>
                <w:sz w:val="16"/>
              </w:rPr>
            </w:pPr>
            <w:hyperlink r:id="rId197"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563231B8" w14:textId="77777777" w:rsidR="00367582" w:rsidRPr="00314AFB" w:rsidRDefault="00367582" w:rsidP="00506D9E">
            <w:pPr>
              <w:ind w:left="30" w:right="30"/>
              <w:rPr>
                <w:rFonts w:ascii="Calibri" w:eastAsia="Times New Roman" w:hAnsi="Calibri" w:cs="Calibri"/>
                <w:sz w:val="16"/>
              </w:rPr>
            </w:pPr>
            <w:hyperlink r:id="rId198" w:tgtFrame="_blank" w:history="1">
              <w:r w:rsidRPr="00314AFB">
                <w:rPr>
                  <w:rFonts w:ascii="Calibri" w:eastAsia="Times New Roman" w:hAnsi="Calibri" w:cs="Calibri"/>
                  <w:color w:val="0000FF"/>
                  <w:sz w:val="16"/>
                  <w:u w:val="single"/>
                </w:rPr>
                <w:t>110_C_200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AA41E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Office of Ethics and Compliance (OEC)</w:t>
            </w:r>
          </w:p>
          <w:p w14:paraId="44AFF20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 OEC is a global resource available to address your questions or concerns about our company’s values and standards of conduct.</w:t>
            </w:r>
          </w:p>
          <w:p w14:paraId="2CE48A40"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 xml:space="preserve">Visit the </w:t>
            </w:r>
            <w:hyperlink r:id="rId199" w:tgtFrame="_blank" w:history="1">
              <w:r w:rsidRPr="00314AFB">
                <w:rPr>
                  <w:rFonts w:ascii="Calibri" w:eastAsia="Times New Roman" w:hAnsi="Calibri" w:cs="Calibri"/>
                  <w:color w:val="0000FF"/>
                  <w:u w:val="single"/>
                </w:rPr>
                <w:t>OEC webpage</w:t>
              </w:r>
            </w:hyperlink>
            <w:r w:rsidRPr="00314AFB">
              <w:rPr>
                <w:rFonts w:ascii="Calibri" w:eastAsia="Times New Roman" w:hAnsi="Calibri" w:cs="Calibri"/>
              </w:rPr>
              <w:t xml:space="preserve"> on Abbott World.</w:t>
            </w:r>
          </w:p>
          <w:p w14:paraId="56988A52"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0" w:tgtFrame="_blank" w:history="1">
              <w:r w:rsidRPr="00314AFB">
                <w:rPr>
                  <w:rFonts w:ascii="Calibri" w:eastAsia="Times New Roman" w:hAnsi="Calibri" w:cs="Calibri"/>
                  <w:color w:val="0000FF"/>
                  <w:u w:val="single"/>
                </w:rPr>
                <w:t>investigations@abbott.com</w:t>
              </w:r>
            </w:hyperlink>
            <w:r w:rsidRPr="00314AFB">
              <w:rPr>
                <w:rFonts w:ascii="Calibri" w:eastAsia="Times New Roman" w:hAnsi="Calibri" w:cs="Calibri"/>
              </w:rPr>
              <w:t xml:space="preserve">) or Legal, or call our multilingual </w:t>
            </w:r>
            <w:hyperlink r:id="rId201" w:tgtFrame="_blank" w:history="1">
              <w:proofErr w:type="spellStart"/>
              <w:r w:rsidRPr="00314AFB">
                <w:rPr>
                  <w:rFonts w:ascii="Calibri" w:eastAsia="Times New Roman" w:hAnsi="Calibri" w:cs="Calibri"/>
                  <w:color w:val="0000FF"/>
                  <w:u w:val="single"/>
                </w:rPr>
                <w:t>SpeakUp</w:t>
              </w:r>
              <w:proofErr w:type="spellEnd"/>
            </w:hyperlink>
            <w:r w:rsidRPr="00314AFB">
              <w:rPr>
                <w:rFonts w:ascii="Calibri" w:eastAsia="Times New Roman" w:hAnsi="Calibri" w:cs="Calibri"/>
              </w:rPr>
              <w:t xml:space="preserve"> available globally 24/7.</w:t>
            </w:r>
          </w:p>
          <w:p w14:paraId="34FF5A29"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 xml:space="preserve">iComply – Visit </w:t>
            </w:r>
            <w:hyperlink r:id="rId202" w:tgtFrame="_blank" w:history="1">
              <w:r w:rsidRPr="00314AFB">
                <w:rPr>
                  <w:rFonts w:ascii="Calibri" w:eastAsia="Times New Roman" w:hAnsi="Calibri" w:cs="Calibri"/>
                  <w:color w:val="0000FF"/>
                  <w:u w:val="single"/>
                </w:rPr>
                <w:t>iComply</w:t>
              </w:r>
            </w:hyperlink>
            <w:r w:rsidRPr="00314AFB">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43329FB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Office of Ethics &amp; Compliance (OEC)</w:t>
            </w:r>
          </w:p>
          <w:p w14:paraId="08266B5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Das „Office of Ethics &amp; Compliance“, eine globale Ressource, geht auf Ihre Fragen und Bedenken in Bezug auf die Werte und Verhaltensstandards von Abbott ein.</w:t>
            </w:r>
          </w:p>
          <w:p w14:paraId="44F0374D"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Calibri" w:hAnsi="Calibri" w:cs="Calibri"/>
                <w:lang w:val="de-DE"/>
              </w:rPr>
              <w:t xml:space="preserve">Besuchen Sie auf Abbott World die </w:t>
            </w:r>
            <w:hyperlink r:id="rId203" w:tgtFrame="_blank" w:history="1">
              <w:r w:rsidRPr="00314AFB">
                <w:rPr>
                  <w:rFonts w:ascii="Calibri" w:eastAsia="Calibri" w:hAnsi="Calibri" w:cs="Calibri"/>
                  <w:color w:val="0000FF"/>
                  <w:u w:val="single"/>
                  <w:lang w:val="de-DE"/>
                </w:rPr>
                <w:t>OEC-Webseite</w:t>
              </w:r>
            </w:hyperlink>
            <w:r w:rsidRPr="00314AFB">
              <w:rPr>
                <w:rFonts w:ascii="Calibri" w:eastAsia="Calibri" w:hAnsi="Calibri" w:cs="Calibri"/>
                <w:lang w:val="de-DE"/>
              </w:rPr>
              <w:t>.</w:t>
            </w:r>
          </w:p>
          <w:p w14:paraId="4E86713E"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Calibri" w:hAnsi="Calibri" w:cs="Calibri"/>
                <w:lang w:val="de-DE"/>
              </w:rPr>
              <w:t>Wenn Sie Bedenken in Bezug auf Korruption in geschäftliche Aktivitäten haben, entweder im Unternehmen oder beim Umgang mit Kunden oder Dritten, können Sie Ihre Bedenken dem OEC (</w:t>
            </w:r>
            <w:r>
              <w:fldChar w:fldCharType="begin"/>
            </w:r>
            <w:r>
              <w:instrText>HYPERLINK "mailto:investigations@abbott.com" \t "_blank"</w:instrText>
            </w:r>
            <w:r>
              <w:fldChar w:fldCharType="separate"/>
            </w:r>
            <w:r w:rsidRPr="00314AFB">
              <w:rPr>
                <w:rFonts w:ascii="Calibri" w:eastAsia="Calibri" w:hAnsi="Calibri" w:cs="Calibri"/>
                <w:color w:val="0000FF"/>
                <w:u w:val="single"/>
                <w:lang w:val="de-DE"/>
              </w:rPr>
              <w:t>investigations@abbott.com</w:t>
            </w:r>
            <w:r>
              <w:fldChar w:fldCharType="end"/>
            </w:r>
            <w:r w:rsidRPr="00314AFB">
              <w:rPr>
                <w:rFonts w:ascii="Calibri" w:eastAsia="Calibri" w:hAnsi="Calibri" w:cs="Calibri"/>
                <w:lang w:val="de-DE"/>
              </w:rPr>
              <w:t xml:space="preserve">) oder der Rechtsabteilung melden oder unsere mehrsprachige </w:t>
            </w:r>
            <w:r>
              <w:fldChar w:fldCharType="begin"/>
            </w:r>
            <w:r>
              <w:instrText>HYPERLINK "https://secure.ethicspoint.com/domain/media/en/gui/40393/index.html" \t "_blank"</w:instrText>
            </w:r>
            <w:r>
              <w:fldChar w:fldCharType="separate"/>
            </w:r>
            <w:r w:rsidRPr="00314AFB">
              <w:rPr>
                <w:rFonts w:ascii="Calibri" w:eastAsia="Calibri" w:hAnsi="Calibri" w:cs="Calibri"/>
                <w:color w:val="0000FF"/>
                <w:u w:val="single"/>
                <w:lang w:val="de-DE"/>
              </w:rPr>
              <w:t>Speak Up-Helpline</w:t>
            </w:r>
            <w:r>
              <w:fldChar w:fldCharType="end"/>
            </w:r>
            <w:r w:rsidRPr="00314AFB">
              <w:rPr>
                <w:rFonts w:ascii="Calibri" w:eastAsia="Calibri" w:hAnsi="Calibri" w:cs="Calibri"/>
                <w:lang w:val="de-DE"/>
              </w:rPr>
              <w:t xml:space="preserve"> anrufen, die weltweit rund um die Uhr verfügbar ist.</w:t>
            </w:r>
          </w:p>
          <w:p w14:paraId="16B3436C" w14:textId="77777777" w:rsidR="00367582" w:rsidRPr="00314AFB" w:rsidRDefault="00367582" w:rsidP="00506D9E">
            <w:pPr>
              <w:numPr>
                <w:ilvl w:val="0"/>
                <w:numId w:val="5"/>
              </w:numPr>
              <w:spacing w:before="100" w:beforeAutospacing="1" w:after="100" w:afterAutospacing="1"/>
              <w:ind w:left="750" w:right="30"/>
              <w:rPr>
                <w:rFonts w:ascii="Calibri" w:eastAsia="Times New Roman" w:hAnsi="Calibri" w:cs="Calibri"/>
              </w:rPr>
            </w:pPr>
            <w:r w:rsidRPr="00314AFB">
              <w:rPr>
                <w:rFonts w:ascii="Calibri" w:eastAsia="Calibri" w:hAnsi="Calibri" w:cs="Calibri"/>
                <w:lang w:val="de-DE"/>
              </w:rPr>
              <w:t xml:space="preserve">iComply – Auf </w:t>
            </w:r>
            <w:hyperlink r:id="rId204" w:tgtFrame="_blank" w:history="1">
              <w:r w:rsidRPr="00314AFB">
                <w:rPr>
                  <w:rFonts w:ascii="Calibri" w:eastAsia="Calibri" w:hAnsi="Calibri" w:cs="Calibri"/>
                  <w:color w:val="0000FF"/>
                  <w:u w:val="single"/>
                  <w:lang w:val="de-DE"/>
                </w:rPr>
                <w:t>iComply</w:t>
              </w:r>
            </w:hyperlink>
            <w:r w:rsidRPr="00314AFB">
              <w:rPr>
                <w:rFonts w:ascii="Calibri" w:eastAsia="Calibri" w:hAnsi="Calibri" w:cs="Calibri"/>
                <w:lang w:val="de-DE"/>
              </w:rPr>
              <w:t xml:space="preserve"> stehen Ihnen hilfreiche Compliance-bezogene Anwendungen und Ressourcen für die Interaktion mit medizinischen Fachkräften, Gesundheitsorganisationen und Dritten zur Verfügung.</w:t>
            </w:r>
          </w:p>
        </w:tc>
      </w:tr>
      <w:tr w:rsidR="00367582" w:rsidRPr="00B55BE5" w14:paraId="5991C368" w14:textId="77777777" w:rsidTr="00506D9E">
        <w:tc>
          <w:tcPr>
            <w:tcW w:w="1353" w:type="dxa"/>
            <w:shd w:val="clear" w:color="auto" w:fill="C1E4F5"/>
            <w:tcMar>
              <w:top w:w="120" w:type="dxa"/>
              <w:left w:w="180" w:type="dxa"/>
              <w:bottom w:w="120" w:type="dxa"/>
              <w:right w:w="180" w:type="dxa"/>
            </w:tcMar>
            <w:hideMark/>
          </w:tcPr>
          <w:p w14:paraId="69A4A78A" w14:textId="77777777" w:rsidR="00367582" w:rsidRPr="00314AFB" w:rsidRDefault="00367582" w:rsidP="00506D9E">
            <w:pPr>
              <w:spacing w:before="30" w:after="30"/>
              <w:ind w:left="30" w:right="30"/>
              <w:rPr>
                <w:rFonts w:ascii="Calibri" w:eastAsia="Times New Roman" w:hAnsi="Calibri" w:cs="Calibri"/>
                <w:sz w:val="16"/>
              </w:rPr>
            </w:pPr>
            <w:hyperlink r:id="rId205"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6CBC5B6E" w14:textId="77777777" w:rsidR="00367582" w:rsidRPr="00314AFB" w:rsidRDefault="00367582" w:rsidP="00506D9E">
            <w:pPr>
              <w:ind w:left="30" w:right="30"/>
              <w:rPr>
                <w:rFonts w:ascii="Calibri" w:eastAsia="Times New Roman" w:hAnsi="Calibri" w:cs="Calibri"/>
                <w:sz w:val="16"/>
              </w:rPr>
            </w:pPr>
            <w:hyperlink r:id="rId206" w:tgtFrame="_blank" w:history="1">
              <w:r w:rsidRPr="00314AFB">
                <w:rPr>
                  <w:rFonts w:ascii="Calibri" w:eastAsia="Times New Roman" w:hAnsi="Calibri" w:cs="Calibri"/>
                  <w:color w:val="0000FF"/>
                  <w:sz w:val="16"/>
                  <w:u w:val="single"/>
                </w:rPr>
                <w:t>111_C_200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0C864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Human Resources</w:t>
            </w:r>
          </w:p>
          <w:p w14:paraId="2888C47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For employee-related issues, such as concerns involving management and/or other employees, contact your local </w:t>
            </w:r>
            <w:hyperlink r:id="rId207" w:tgtFrame="_blank" w:history="1">
              <w:r w:rsidRPr="00314AFB">
                <w:rPr>
                  <w:rFonts w:ascii="Calibri" w:eastAsia="Times New Roman" w:hAnsi="Calibri" w:cs="Calibri"/>
                  <w:color w:val="0000FF"/>
                  <w:u w:val="single"/>
                </w:rPr>
                <w:t>Human Resources representative</w:t>
              </w:r>
            </w:hyperlink>
            <w:r w:rsidRPr="00314AFB">
              <w:rPr>
                <w:rFonts w:ascii="Calibri" w:eastAsia="Times New Roman" w:hAnsi="Calibri" w:cs="Calibri"/>
              </w:rPr>
              <w:t>.</w:t>
            </w:r>
          </w:p>
        </w:tc>
        <w:tc>
          <w:tcPr>
            <w:tcW w:w="6000" w:type="dxa"/>
          </w:tcPr>
          <w:p w14:paraId="21E6AFB3"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Personalabteilung</w:t>
            </w:r>
          </w:p>
          <w:p w14:paraId="29EF3A0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Für mitarbeiterbezogene Themen, wie Bedenken in Bezug auf Führungskräfte und/oder andere Mitarbeiter, wenden Sie sich bitte an den zuständigen Vertreter der </w:t>
            </w:r>
            <w:hyperlink r:id="rId208" w:tgtFrame="_blank" w:history="1">
              <w:r w:rsidRPr="00314AFB">
                <w:rPr>
                  <w:rFonts w:ascii="Calibri" w:eastAsia="Calibri" w:hAnsi="Calibri" w:cs="Calibri"/>
                  <w:color w:val="0000FF"/>
                  <w:u w:val="single"/>
                  <w:lang w:val="de-DE"/>
                </w:rPr>
                <w:t>Personalabteilung</w:t>
              </w:r>
            </w:hyperlink>
            <w:r w:rsidRPr="00314AFB">
              <w:rPr>
                <w:rFonts w:ascii="Calibri" w:eastAsia="Calibri" w:hAnsi="Calibri" w:cs="Calibri"/>
                <w:lang w:val="de-DE"/>
              </w:rPr>
              <w:t xml:space="preserve"> vor Ort.</w:t>
            </w:r>
          </w:p>
        </w:tc>
      </w:tr>
      <w:tr w:rsidR="00367582" w:rsidRPr="00B55BE5" w14:paraId="558F1869" w14:textId="77777777" w:rsidTr="00506D9E">
        <w:tc>
          <w:tcPr>
            <w:tcW w:w="1353" w:type="dxa"/>
            <w:shd w:val="clear" w:color="auto" w:fill="C1E4F5"/>
            <w:tcMar>
              <w:top w:w="120" w:type="dxa"/>
              <w:left w:w="180" w:type="dxa"/>
              <w:bottom w:w="120" w:type="dxa"/>
              <w:right w:w="180" w:type="dxa"/>
            </w:tcMar>
            <w:hideMark/>
          </w:tcPr>
          <w:p w14:paraId="480254B5" w14:textId="77777777" w:rsidR="00367582" w:rsidRPr="00314AFB" w:rsidRDefault="00367582" w:rsidP="00506D9E">
            <w:pPr>
              <w:spacing w:before="30" w:after="30"/>
              <w:ind w:left="30" w:right="30"/>
              <w:rPr>
                <w:rFonts w:ascii="Calibri" w:eastAsia="Times New Roman" w:hAnsi="Calibri" w:cs="Calibri"/>
                <w:sz w:val="16"/>
              </w:rPr>
            </w:pPr>
            <w:hyperlink r:id="rId209"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1C787B1F" w14:textId="77777777" w:rsidR="00367582" w:rsidRPr="00314AFB" w:rsidRDefault="00367582" w:rsidP="00506D9E">
            <w:pPr>
              <w:ind w:left="30" w:right="30"/>
              <w:rPr>
                <w:rFonts w:ascii="Calibri" w:eastAsia="Times New Roman" w:hAnsi="Calibri" w:cs="Calibri"/>
                <w:sz w:val="16"/>
              </w:rPr>
            </w:pPr>
            <w:hyperlink r:id="rId210" w:tgtFrame="_blank" w:history="1">
              <w:r w:rsidRPr="00314AFB">
                <w:rPr>
                  <w:rFonts w:ascii="Calibri" w:eastAsia="Times New Roman" w:hAnsi="Calibri" w:cs="Calibri"/>
                  <w:color w:val="0000FF"/>
                  <w:sz w:val="16"/>
                  <w:u w:val="single"/>
                </w:rPr>
                <w:t>112_C_200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18262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Legal Division</w:t>
            </w:r>
          </w:p>
          <w:p w14:paraId="1A7CBAD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Contact the Legal Division with questions or concerns about legal implications of bribery and corruption.</w:t>
            </w:r>
          </w:p>
          <w:p w14:paraId="3E1818E1" w14:textId="77777777" w:rsidR="00367582" w:rsidRPr="00314AFB" w:rsidRDefault="00367582" w:rsidP="00506D9E">
            <w:pPr>
              <w:numPr>
                <w:ilvl w:val="0"/>
                <w:numId w:val="6"/>
              </w:numPr>
              <w:spacing w:before="100" w:beforeAutospacing="1" w:after="100" w:afterAutospacing="1"/>
              <w:ind w:left="750" w:right="30"/>
              <w:rPr>
                <w:rFonts w:ascii="Calibri" w:eastAsia="Times New Roman" w:hAnsi="Calibri" w:cs="Calibri"/>
              </w:rPr>
            </w:pPr>
            <w:r w:rsidRPr="00314AFB">
              <w:rPr>
                <w:rFonts w:ascii="Calibri" w:eastAsia="Times New Roman" w:hAnsi="Calibri" w:cs="Calibri"/>
              </w:rPr>
              <w:t>Click here to access the Legal home page on Abbott World.</w:t>
            </w:r>
          </w:p>
        </w:tc>
        <w:tc>
          <w:tcPr>
            <w:tcW w:w="6000" w:type="dxa"/>
          </w:tcPr>
          <w:p w14:paraId="3D7F3C9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Rechtsabteilung</w:t>
            </w:r>
          </w:p>
          <w:p w14:paraId="55453AC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Wenden Sie sich mit Fragen oder Bedenken zu rechtlichen Folgen von Bestechung und Korruption an die Rechtsabteilung.</w:t>
            </w:r>
          </w:p>
          <w:p w14:paraId="5BEE06FE" w14:textId="77777777" w:rsidR="00367582" w:rsidRPr="00BF5C7D" w:rsidRDefault="00367582" w:rsidP="00506D9E">
            <w:pPr>
              <w:numPr>
                <w:ilvl w:val="0"/>
                <w:numId w:val="6"/>
              </w:numPr>
              <w:spacing w:before="100" w:beforeAutospacing="1" w:after="100" w:afterAutospacing="1"/>
              <w:ind w:left="750" w:right="30"/>
              <w:rPr>
                <w:rFonts w:ascii="Calibri" w:eastAsia="Times New Roman" w:hAnsi="Calibri" w:cs="Calibri"/>
                <w:lang w:val="nl-NL"/>
              </w:rPr>
            </w:pPr>
            <w:r w:rsidRPr="00314AFB">
              <w:rPr>
                <w:rFonts w:ascii="Calibri" w:eastAsia="Calibri" w:hAnsi="Calibri" w:cs="Calibri"/>
                <w:lang w:val="de-DE"/>
              </w:rPr>
              <w:t>Klicken Sie hier, um auf die Seite der Rechtsabteilung auf Abbott World zuzugreifen.</w:t>
            </w:r>
          </w:p>
        </w:tc>
      </w:tr>
      <w:tr w:rsidR="00367582" w:rsidRPr="00B55BE5" w14:paraId="5E0C44A3" w14:textId="77777777" w:rsidTr="00506D9E">
        <w:tc>
          <w:tcPr>
            <w:tcW w:w="1353" w:type="dxa"/>
            <w:shd w:val="clear" w:color="auto" w:fill="C1E4F5"/>
            <w:tcMar>
              <w:top w:w="120" w:type="dxa"/>
              <w:left w:w="180" w:type="dxa"/>
              <w:bottom w:w="120" w:type="dxa"/>
              <w:right w:w="180" w:type="dxa"/>
            </w:tcMar>
            <w:hideMark/>
          </w:tcPr>
          <w:p w14:paraId="6DA861B0" w14:textId="77777777" w:rsidR="00367582" w:rsidRPr="00314AFB" w:rsidRDefault="00367582" w:rsidP="00506D9E">
            <w:pPr>
              <w:spacing w:before="30" w:after="30"/>
              <w:ind w:left="30" w:right="30"/>
              <w:rPr>
                <w:rFonts w:ascii="Calibri" w:eastAsia="Times New Roman" w:hAnsi="Calibri" w:cs="Calibri"/>
                <w:sz w:val="16"/>
              </w:rPr>
            </w:pPr>
            <w:hyperlink r:id="rId211"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6FB88C34" w14:textId="77777777" w:rsidR="00367582" w:rsidRPr="00314AFB" w:rsidRDefault="00367582" w:rsidP="00506D9E">
            <w:pPr>
              <w:ind w:left="30" w:right="30"/>
              <w:rPr>
                <w:rFonts w:ascii="Calibri" w:eastAsia="Times New Roman" w:hAnsi="Calibri" w:cs="Calibri"/>
                <w:sz w:val="16"/>
              </w:rPr>
            </w:pPr>
            <w:hyperlink r:id="rId212" w:tgtFrame="_blank" w:history="1">
              <w:r w:rsidRPr="00314AFB">
                <w:rPr>
                  <w:rFonts w:ascii="Calibri" w:eastAsia="Times New Roman" w:hAnsi="Calibri" w:cs="Calibri"/>
                  <w:color w:val="0000FF"/>
                  <w:sz w:val="16"/>
                  <w:u w:val="single"/>
                </w:rPr>
                <w:t>113_C_200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E79D0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OTHER RESOURCES</w:t>
            </w:r>
          </w:p>
          <w:p w14:paraId="7180E6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There are many other resources available to you:</w:t>
            </w:r>
          </w:p>
          <w:p w14:paraId="7922E93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Finance – If your question is about accounting or finance, contact your local Finance department.</w:t>
            </w:r>
          </w:p>
          <w:p w14:paraId="4B5AADC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Corporate Audit – If you have specific concerns regarding accounting, internal accounting controls, or auditing matters, promptly report them to Corporate Audit or the OEC.</w:t>
            </w:r>
          </w:p>
          <w:p w14:paraId="70C9F61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Abbott Quality and Regulatory – If you have questions about the quality and safety of our products, contact your local Quality or Regulatory department.</w:t>
            </w:r>
          </w:p>
          <w:p w14:paraId="0EF3F80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Global Environment, Health, and Safety – Contact a Global Environment, Health, and Safety representative if you have questions about a physical site and potential dangers.</w:t>
            </w:r>
          </w:p>
          <w:p w14:paraId="407DF1D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Global Procurement – If you have questions about supplier relations, contact Global Procurement.</w:t>
            </w:r>
          </w:p>
        </w:tc>
        <w:tc>
          <w:tcPr>
            <w:tcW w:w="6000" w:type="dxa"/>
          </w:tcPr>
          <w:p w14:paraId="3AB396C7"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WEITERE RESSOURCEN</w:t>
            </w:r>
          </w:p>
          <w:p w14:paraId="16AC29AF"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Ihnen stehen zahlreiche weitere Ressourcen zur Verfügung:</w:t>
            </w:r>
          </w:p>
          <w:p w14:paraId="65C7ECC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Finanzabteilung – Wenn Sie eine Frage zum Rechnungs- oder Finanzwesen haben, kontaktieren Sie Ihre örtliche Finanzabteilung.</w:t>
            </w:r>
          </w:p>
          <w:p w14:paraId="41D4403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Corporate Audit – Wenn Sie konkrete Bedenken hinsichtlich Buchführung, internen Rechnungslegungskontrollen oder Prüfungsangelegenheiten haben, melden Sie diese unmittelbar der zentralen Prüfungsabteilung oder dem „Office of Ethics &amp; Compliance“.</w:t>
            </w:r>
          </w:p>
          <w:p w14:paraId="06B0BD0D"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Abbott Quality and Regulatory – Wenn Sie Fragen zur Qualität und Sicherheit unserer Produkte haben, wenden Sie sich an die örtliche Abteilung für Qualitätssicherung oder Zulassungen.</w:t>
            </w:r>
          </w:p>
          <w:p w14:paraId="4551563E"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Global Environment, Health &amp; Safety – Kontaktieren Sie einen Vertreter von Global Environment, Health &amp; Safety, wenn Sie Fragen zu einem bestimmten Standort oder möglichen Gefahren haben.</w:t>
            </w:r>
          </w:p>
          <w:p w14:paraId="5C665D0B"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lastRenderedPageBreak/>
              <w:t>Abteilung für globale Beschaffung –Bei Fragen zu Lieferantenbeziehungen wenden Sie sich bitte an die Abteilung für globale Beschaffung.</w:t>
            </w:r>
          </w:p>
        </w:tc>
      </w:tr>
      <w:tr w:rsidR="00367582" w:rsidRPr="00B55BE5" w14:paraId="69D944D7" w14:textId="77777777" w:rsidTr="00506D9E">
        <w:tc>
          <w:tcPr>
            <w:tcW w:w="1353" w:type="dxa"/>
            <w:shd w:val="clear" w:color="auto" w:fill="C1E4F5"/>
            <w:tcMar>
              <w:top w:w="120" w:type="dxa"/>
              <w:left w:w="180" w:type="dxa"/>
              <w:bottom w:w="120" w:type="dxa"/>
              <w:right w:w="180" w:type="dxa"/>
            </w:tcMar>
            <w:hideMark/>
          </w:tcPr>
          <w:p w14:paraId="17B212A9" w14:textId="77777777" w:rsidR="00367582" w:rsidRPr="00314AFB" w:rsidRDefault="00367582" w:rsidP="00506D9E">
            <w:pPr>
              <w:spacing w:before="30" w:after="30"/>
              <w:ind w:left="30" w:right="30"/>
              <w:rPr>
                <w:rFonts w:ascii="Calibri" w:eastAsia="Times New Roman" w:hAnsi="Calibri" w:cs="Calibri"/>
                <w:sz w:val="16"/>
              </w:rPr>
            </w:pPr>
            <w:hyperlink r:id="rId213" w:tgtFrame="_blank" w:history="1">
              <w:r w:rsidRPr="00314AFB">
                <w:rPr>
                  <w:rFonts w:ascii="Calibri" w:eastAsia="Times New Roman" w:hAnsi="Calibri" w:cs="Calibri"/>
                  <w:color w:val="0000FF"/>
                  <w:sz w:val="16"/>
                  <w:u w:val="single"/>
                </w:rPr>
                <w:t>Screen 18</w:t>
              </w:r>
            </w:hyperlink>
            <w:r w:rsidRPr="00314AFB">
              <w:rPr>
                <w:rFonts w:ascii="Calibri" w:eastAsia="Times New Roman" w:hAnsi="Calibri" w:cs="Calibri"/>
                <w:sz w:val="16"/>
              </w:rPr>
              <w:t xml:space="preserve"> </w:t>
            </w:r>
          </w:p>
          <w:p w14:paraId="25829106" w14:textId="77777777" w:rsidR="00367582" w:rsidRPr="00314AFB" w:rsidRDefault="00367582" w:rsidP="00506D9E">
            <w:pPr>
              <w:ind w:left="30" w:right="30"/>
              <w:rPr>
                <w:rFonts w:ascii="Calibri" w:eastAsia="Times New Roman" w:hAnsi="Calibri" w:cs="Calibri"/>
                <w:sz w:val="16"/>
              </w:rPr>
            </w:pPr>
            <w:hyperlink r:id="rId214" w:tgtFrame="_blank" w:history="1">
              <w:r w:rsidRPr="00314AFB">
                <w:rPr>
                  <w:rFonts w:ascii="Calibri" w:eastAsia="Times New Roman" w:hAnsi="Calibri" w:cs="Calibri"/>
                  <w:color w:val="0000FF"/>
                  <w:sz w:val="16"/>
                  <w:u w:val="single"/>
                </w:rPr>
                <w:t>114_C_200</w:t>
              </w:r>
            </w:hyperlink>
            <w:r w:rsidRPr="00314AFB">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024C6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Course Resources</w:t>
            </w:r>
          </w:p>
          <w:p w14:paraId="7C3AC2B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Transcript</w:t>
            </w:r>
          </w:p>
          <w:p w14:paraId="754DE85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Click </w:t>
            </w:r>
            <w:hyperlink r:id="rId215" w:tgtFrame="_blank" w:history="1">
              <w:r w:rsidRPr="00E63260">
                <w:rPr>
                  <w:rStyle w:val="Hyperlink"/>
                  <w:rFonts w:ascii="Calibri" w:eastAsia="Times New Roman" w:hAnsi="Calibri" w:cs="Calibri"/>
                </w:rPr>
                <w:t>here</w:t>
              </w:r>
            </w:hyperlink>
            <w:r w:rsidRPr="00314AFB">
              <w:rPr>
                <w:rFonts w:ascii="Calibri" w:eastAsia="Times New Roman" w:hAnsi="Calibri" w:cs="Calibri"/>
              </w:rPr>
              <w:t xml:space="preserve"> for a full transcript of the course</w:t>
            </w:r>
          </w:p>
        </w:tc>
        <w:tc>
          <w:tcPr>
            <w:tcW w:w="6000" w:type="dxa"/>
          </w:tcPr>
          <w:p w14:paraId="48D7FCA5"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Kursressourcen</w:t>
            </w:r>
          </w:p>
          <w:p w14:paraId="21041D16"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Transkript</w:t>
            </w:r>
          </w:p>
          <w:p w14:paraId="35DC91FC"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Klicken Sie </w:t>
            </w:r>
            <w:hyperlink r:id="rId216" w:tgtFrame="_blank" w:history="1">
              <w:r w:rsidRPr="00E63260">
                <w:rPr>
                  <w:rStyle w:val="Hyperlink"/>
                  <w:rFonts w:ascii="Calibri" w:eastAsia="Calibri" w:hAnsi="Calibri" w:cs="Calibri"/>
                  <w:lang w:val="de-DE"/>
                </w:rPr>
                <w:t>hier</w:t>
              </w:r>
            </w:hyperlink>
            <w:r w:rsidRPr="00314AFB">
              <w:rPr>
                <w:rFonts w:ascii="Calibri" w:eastAsia="Calibri" w:hAnsi="Calibri" w:cs="Calibri"/>
                <w:lang w:val="de-DE"/>
              </w:rPr>
              <w:t xml:space="preserve"> für eine vollständige Abschrift der Schulung</w:t>
            </w:r>
          </w:p>
        </w:tc>
      </w:tr>
      <w:tr w:rsidR="00367582" w:rsidRPr="00314AFB" w14:paraId="53099D5E" w14:textId="77777777" w:rsidTr="00506D9E">
        <w:tc>
          <w:tcPr>
            <w:tcW w:w="1353" w:type="dxa"/>
            <w:shd w:val="clear" w:color="auto" w:fill="C1E4F5"/>
            <w:tcMar>
              <w:top w:w="120" w:type="dxa"/>
              <w:left w:w="180" w:type="dxa"/>
              <w:bottom w:w="120" w:type="dxa"/>
              <w:right w:w="180" w:type="dxa"/>
            </w:tcMar>
            <w:hideMark/>
          </w:tcPr>
          <w:p w14:paraId="4F32D335"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115_toc_1</w:t>
            </w:r>
          </w:p>
        </w:tc>
        <w:tc>
          <w:tcPr>
            <w:tcW w:w="6000" w:type="dxa"/>
            <w:tcMar>
              <w:top w:w="120" w:type="dxa"/>
              <w:left w:w="180" w:type="dxa"/>
              <w:bottom w:w="120" w:type="dxa"/>
              <w:right w:w="180" w:type="dxa"/>
            </w:tcMar>
            <w:hideMark/>
          </w:tcPr>
          <w:p w14:paraId="6BDD6FB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Welcome</w:t>
            </w:r>
          </w:p>
        </w:tc>
        <w:tc>
          <w:tcPr>
            <w:tcW w:w="6000" w:type="dxa"/>
          </w:tcPr>
          <w:p w14:paraId="2912D88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Willkommen</w:t>
            </w:r>
          </w:p>
        </w:tc>
      </w:tr>
      <w:tr w:rsidR="00367582" w:rsidRPr="00314AFB" w14:paraId="32485663" w14:textId="77777777" w:rsidTr="00506D9E">
        <w:tc>
          <w:tcPr>
            <w:tcW w:w="1353" w:type="dxa"/>
            <w:shd w:val="clear" w:color="auto" w:fill="C1E4F5"/>
            <w:tcMar>
              <w:top w:w="120" w:type="dxa"/>
              <w:left w:w="180" w:type="dxa"/>
              <w:bottom w:w="120" w:type="dxa"/>
              <w:right w:w="180" w:type="dxa"/>
            </w:tcMar>
            <w:hideMark/>
          </w:tcPr>
          <w:p w14:paraId="32E6EF5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116_toc_2</w:t>
            </w:r>
          </w:p>
        </w:tc>
        <w:tc>
          <w:tcPr>
            <w:tcW w:w="6000" w:type="dxa"/>
            <w:tcMar>
              <w:top w:w="120" w:type="dxa"/>
              <w:left w:w="180" w:type="dxa"/>
              <w:bottom w:w="120" w:type="dxa"/>
              <w:right w:w="180" w:type="dxa"/>
            </w:tcMar>
            <w:hideMark/>
          </w:tcPr>
          <w:p w14:paraId="6078044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Code of Business Conduct</w:t>
            </w:r>
          </w:p>
        </w:tc>
        <w:tc>
          <w:tcPr>
            <w:tcW w:w="6000" w:type="dxa"/>
          </w:tcPr>
          <w:p w14:paraId="7748789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Verhaltenskodex</w:t>
            </w:r>
          </w:p>
        </w:tc>
      </w:tr>
      <w:tr w:rsidR="00367582" w:rsidRPr="00314AFB" w14:paraId="019EDA49" w14:textId="77777777" w:rsidTr="00506D9E">
        <w:tc>
          <w:tcPr>
            <w:tcW w:w="1353" w:type="dxa"/>
            <w:shd w:val="clear" w:color="auto" w:fill="C1E4F5"/>
            <w:tcMar>
              <w:top w:w="120" w:type="dxa"/>
              <w:left w:w="180" w:type="dxa"/>
              <w:bottom w:w="120" w:type="dxa"/>
              <w:right w:w="180" w:type="dxa"/>
            </w:tcMar>
            <w:hideMark/>
          </w:tcPr>
          <w:p w14:paraId="1C26D9BA"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117_toc_3</w:t>
            </w:r>
          </w:p>
        </w:tc>
        <w:tc>
          <w:tcPr>
            <w:tcW w:w="6000" w:type="dxa"/>
            <w:tcMar>
              <w:top w:w="120" w:type="dxa"/>
              <w:left w:w="180" w:type="dxa"/>
              <w:bottom w:w="120" w:type="dxa"/>
              <w:right w:w="180" w:type="dxa"/>
            </w:tcMar>
            <w:hideMark/>
          </w:tcPr>
          <w:p w14:paraId="197B6C2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Philosophy</w:t>
            </w:r>
          </w:p>
        </w:tc>
        <w:tc>
          <w:tcPr>
            <w:tcW w:w="6000" w:type="dxa"/>
          </w:tcPr>
          <w:p w14:paraId="2EF17EE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Philosophie</w:t>
            </w:r>
          </w:p>
        </w:tc>
      </w:tr>
      <w:tr w:rsidR="00367582" w:rsidRPr="00314AFB" w14:paraId="7ED3061F" w14:textId="77777777" w:rsidTr="00506D9E">
        <w:tc>
          <w:tcPr>
            <w:tcW w:w="1353" w:type="dxa"/>
            <w:shd w:val="clear" w:color="auto" w:fill="C1E4F5"/>
            <w:tcMar>
              <w:top w:w="120" w:type="dxa"/>
              <w:left w:w="180" w:type="dxa"/>
              <w:bottom w:w="120" w:type="dxa"/>
              <w:right w:w="180" w:type="dxa"/>
            </w:tcMar>
            <w:hideMark/>
          </w:tcPr>
          <w:p w14:paraId="4628DEFD"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118_toc_4</w:t>
            </w:r>
          </w:p>
        </w:tc>
        <w:tc>
          <w:tcPr>
            <w:tcW w:w="6000" w:type="dxa"/>
            <w:tcMar>
              <w:top w:w="120" w:type="dxa"/>
              <w:left w:w="180" w:type="dxa"/>
              <w:bottom w:w="120" w:type="dxa"/>
              <w:right w:w="180" w:type="dxa"/>
            </w:tcMar>
            <w:hideMark/>
          </w:tcPr>
          <w:p w14:paraId="28FF59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Objectives</w:t>
            </w:r>
          </w:p>
        </w:tc>
        <w:tc>
          <w:tcPr>
            <w:tcW w:w="6000" w:type="dxa"/>
          </w:tcPr>
          <w:p w14:paraId="6724836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Ziele</w:t>
            </w:r>
          </w:p>
        </w:tc>
      </w:tr>
      <w:tr w:rsidR="00367582" w:rsidRPr="00314AFB" w14:paraId="004A8340" w14:textId="77777777" w:rsidTr="00506D9E">
        <w:tc>
          <w:tcPr>
            <w:tcW w:w="1353" w:type="dxa"/>
            <w:shd w:val="clear" w:color="auto" w:fill="C1E4F5"/>
            <w:tcMar>
              <w:top w:w="120" w:type="dxa"/>
              <w:left w:w="180" w:type="dxa"/>
              <w:bottom w:w="120" w:type="dxa"/>
              <w:right w:w="180" w:type="dxa"/>
            </w:tcMar>
            <w:hideMark/>
          </w:tcPr>
          <w:p w14:paraId="009EDA70"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119_toc_5</w:t>
            </w:r>
          </w:p>
        </w:tc>
        <w:tc>
          <w:tcPr>
            <w:tcW w:w="6000" w:type="dxa"/>
            <w:tcMar>
              <w:top w:w="120" w:type="dxa"/>
              <w:left w:w="180" w:type="dxa"/>
              <w:bottom w:w="120" w:type="dxa"/>
              <w:right w:w="180" w:type="dxa"/>
            </w:tcMar>
            <w:hideMark/>
          </w:tcPr>
          <w:p w14:paraId="692EA1D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Table of Contents</w:t>
            </w:r>
          </w:p>
        </w:tc>
        <w:tc>
          <w:tcPr>
            <w:tcW w:w="6000" w:type="dxa"/>
          </w:tcPr>
          <w:p w14:paraId="3D04E82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Inhaltsverzeichnis</w:t>
            </w:r>
          </w:p>
        </w:tc>
      </w:tr>
      <w:tr w:rsidR="00367582" w:rsidRPr="00B55BE5" w14:paraId="71B3AFA4" w14:textId="77777777" w:rsidTr="00506D9E">
        <w:tc>
          <w:tcPr>
            <w:tcW w:w="1353" w:type="dxa"/>
            <w:shd w:val="clear" w:color="auto" w:fill="C1E4F5"/>
            <w:tcMar>
              <w:top w:w="120" w:type="dxa"/>
              <w:left w:w="180" w:type="dxa"/>
              <w:bottom w:w="120" w:type="dxa"/>
              <w:right w:w="180" w:type="dxa"/>
            </w:tcMar>
            <w:hideMark/>
          </w:tcPr>
          <w:p w14:paraId="4599DD61"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120_toc_6</w:t>
            </w:r>
          </w:p>
        </w:tc>
        <w:tc>
          <w:tcPr>
            <w:tcW w:w="6000" w:type="dxa"/>
            <w:tcMar>
              <w:top w:w="120" w:type="dxa"/>
              <w:left w:w="180" w:type="dxa"/>
              <w:bottom w:w="120" w:type="dxa"/>
              <w:right w:w="180" w:type="dxa"/>
            </w:tcMar>
            <w:hideMark/>
          </w:tcPr>
          <w:p w14:paraId="3ACEB5B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The Importance of Abbott’s Code of Business Conduct </w:t>
            </w:r>
          </w:p>
        </w:tc>
        <w:tc>
          <w:tcPr>
            <w:tcW w:w="6000" w:type="dxa"/>
          </w:tcPr>
          <w:p w14:paraId="271F2AA4"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 xml:space="preserve">Wichtigkeit des Verhaltenskodex von Abbott </w:t>
            </w:r>
          </w:p>
        </w:tc>
      </w:tr>
      <w:tr w:rsidR="00367582" w:rsidRPr="00314AFB" w14:paraId="6CA3820C" w14:textId="77777777" w:rsidTr="00506D9E">
        <w:tc>
          <w:tcPr>
            <w:tcW w:w="1353" w:type="dxa"/>
            <w:shd w:val="clear" w:color="auto" w:fill="C1E4F5"/>
            <w:tcMar>
              <w:top w:w="120" w:type="dxa"/>
              <w:left w:w="180" w:type="dxa"/>
              <w:bottom w:w="120" w:type="dxa"/>
              <w:right w:w="180" w:type="dxa"/>
            </w:tcMar>
            <w:hideMark/>
          </w:tcPr>
          <w:p w14:paraId="15660D28"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121_toc_7</w:t>
            </w:r>
          </w:p>
        </w:tc>
        <w:tc>
          <w:tcPr>
            <w:tcW w:w="6000" w:type="dxa"/>
            <w:tcMar>
              <w:top w:w="120" w:type="dxa"/>
              <w:left w:w="180" w:type="dxa"/>
              <w:bottom w:w="120" w:type="dxa"/>
              <w:right w:w="180" w:type="dxa"/>
            </w:tcMar>
            <w:hideMark/>
          </w:tcPr>
          <w:p w14:paraId="071384A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Everyday Commitments</w:t>
            </w:r>
          </w:p>
        </w:tc>
        <w:tc>
          <w:tcPr>
            <w:tcW w:w="6000" w:type="dxa"/>
          </w:tcPr>
          <w:p w14:paraId="12D4112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tagtäglichen Bemühungen</w:t>
            </w:r>
          </w:p>
        </w:tc>
      </w:tr>
      <w:tr w:rsidR="00367582" w:rsidRPr="00B55BE5" w14:paraId="1DF9A40D" w14:textId="77777777" w:rsidTr="00506D9E">
        <w:tc>
          <w:tcPr>
            <w:tcW w:w="1353" w:type="dxa"/>
            <w:shd w:val="clear" w:color="auto" w:fill="C1E4F5"/>
            <w:tcMar>
              <w:top w:w="120" w:type="dxa"/>
              <w:left w:w="180" w:type="dxa"/>
              <w:bottom w:w="120" w:type="dxa"/>
              <w:right w:w="180" w:type="dxa"/>
            </w:tcMar>
            <w:hideMark/>
          </w:tcPr>
          <w:p w14:paraId="57C107FC"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122_toc_8</w:t>
            </w:r>
          </w:p>
        </w:tc>
        <w:tc>
          <w:tcPr>
            <w:tcW w:w="6000" w:type="dxa"/>
            <w:tcMar>
              <w:top w:w="120" w:type="dxa"/>
              <w:left w:w="180" w:type="dxa"/>
              <w:bottom w:w="120" w:type="dxa"/>
              <w:right w:w="180" w:type="dxa"/>
            </w:tcMar>
            <w:hideMark/>
          </w:tcPr>
          <w:p w14:paraId="235C31A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The Importance of the Code to Our Business</w:t>
            </w:r>
          </w:p>
        </w:tc>
        <w:tc>
          <w:tcPr>
            <w:tcW w:w="6000" w:type="dxa"/>
          </w:tcPr>
          <w:p w14:paraId="22EA9F9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Wichtigkeit des Kodex für unser Unternehmen</w:t>
            </w:r>
          </w:p>
        </w:tc>
      </w:tr>
      <w:tr w:rsidR="00367582" w:rsidRPr="00314AFB" w14:paraId="7E1F7D10" w14:textId="77777777" w:rsidTr="00506D9E">
        <w:tc>
          <w:tcPr>
            <w:tcW w:w="1353" w:type="dxa"/>
            <w:shd w:val="clear" w:color="auto" w:fill="C1E4F5"/>
            <w:tcMar>
              <w:top w:w="120" w:type="dxa"/>
              <w:left w:w="180" w:type="dxa"/>
              <w:bottom w:w="120" w:type="dxa"/>
              <w:right w:w="180" w:type="dxa"/>
            </w:tcMar>
            <w:hideMark/>
          </w:tcPr>
          <w:p w14:paraId="0D1736AE"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123_toc_9</w:t>
            </w:r>
          </w:p>
        </w:tc>
        <w:tc>
          <w:tcPr>
            <w:tcW w:w="6000" w:type="dxa"/>
            <w:tcMar>
              <w:top w:w="120" w:type="dxa"/>
              <w:left w:w="180" w:type="dxa"/>
              <w:bottom w:w="120" w:type="dxa"/>
              <w:right w:w="180" w:type="dxa"/>
            </w:tcMar>
            <w:hideMark/>
          </w:tcPr>
          <w:p w14:paraId="4E996E4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Code</w:t>
            </w:r>
          </w:p>
        </w:tc>
        <w:tc>
          <w:tcPr>
            <w:tcW w:w="6000" w:type="dxa"/>
          </w:tcPr>
          <w:p w14:paraId="6F28750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 Kodex</w:t>
            </w:r>
          </w:p>
        </w:tc>
      </w:tr>
      <w:tr w:rsidR="00367582" w:rsidRPr="00314AFB" w14:paraId="05FFAB4D" w14:textId="77777777" w:rsidTr="00506D9E">
        <w:tc>
          <w:tcPr>
            <w:tcW w:w="1353" w:type="dxa"/>
            <w:shd w:val="clear" w:color="auto" w:fill="C1E4F5"/>
            <w:tcMar>
              <w:top w:w="120" w:type="dxa"/>
              <w:left w:w="180" w:type="dxa"/>
              <w:bottom w:w="120" w:type="dxa"/>
              <w:right w:w="180" w:type="dxa"/>
            </w:tcMar>
            <w:hideMark/>
          </w:tcPr>
          <w:p w14:paraId="190DCD12"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124_toc_10</w:t>
            </w:r>
          </w:p>
        </w:tc>
        <w:tc>
          <w:tcPr>
            <w:tcW w:w="6000" w:type="dxa"/>
            <w:tcMar>
              <w:top w:w="120" w:type="dxa"/>
              <w:left w:w="180" w:type="dxa"/>
              <w:bottom w:w="120" w:type="dxa"/>
              <w:right w:w="180" w:type="dxa"/>
            </w:tcMar>
            <w:hideMark/>
          </w:tcPr>
          <w:p w14:paraId="4180E19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Overview</w:t>
            </w:r>
          </w:p>
        </w:tc>
        <w:tc>
          <w:tcPr>
            <w:tcW w:w="6000" w:type="dxa"/>
          </w:tcPr>
          <w:p w14:paraId="085A29B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Überblick</w:t>
            </w:r>
          </w:p>
        </w:tc>
      </w:tr>
      <w:tr w:rsidR="00367582" w:rsidRPr="00314AFB" w14:paraId="2C7194E4" w14:textId="77777777" w:rsidTr="00506D9E">
        <w:tc>
          <w:tcPr>
            <w:tcW w:w="1353" w:type="dxa"/>
            <w:shd w:val="clear" w:color="auto" w:fill="C1E4F5"/>
            <w:tcMar>
              <w:top w:w="120" w:type="dxa"/>
              <w:left w:w="180" w:type="dxa"/>
              <w:bottom w:w="120" w:type="dxa"/>
              <w:right w:w="180" w:type="dxa"/>
            </w:tcMar>
            <w:hideMark/>
          </w:tcPr>
          <w:p w14:paraId="3C5B5D9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125_toc_11</w:t>
            </w:r>
          </w:p>
        </w:tc>
        <w:tc>
          <w:tcPr>
            <w:tcW w:w="6000" w:type="dxa"/>
            <w:tcMar>
              <w:top w:w="120" w:type="dxa"/>
              <w:left w:w="180" w:type="dxa"/>
              <w:bottom w:w="120" w:type="dxa"/>
              <w:right w:w="180" w:type="dxa"/>
            </w:tcMar>
            <w:hideMark/>
          </w:tcPr>
          <w:p w14:paraId="1821978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Customers</w:t>
            </w:r>
          </w:p>
        </w:tc>
        <w:tc>
          <w:tcPr>
            <w:tcW w:w="6000" w:type="dxa"/>
          </w:tcPr>
          <w:p w14:paraId="5BBE3E8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Kunden</w:t>
            </w:r>
          </w:p>
        </w:tc>
      </w:tr>
      <w:tr w:rsidR="00367582" w:rsidRPr="00314AFB" w14:paraId="096161B1" w14:textId="77777777" w:rsidTr="00506D9E">
        <w:tc>
          <w:tcPr>
            <w:tcW w:w="1353" w:type="dxa"/>
            <w:shd w:val="clear" w:color="auto" w:fill="C1E4F5"/>
            <w:tcMar>
              <w:top w:w="120" w:type="dxa"/>
              <w:left w:w="180" w:type="dxa"/>
              <w:bottom w:w="120" w:type="dxa"/>
              <w:right w:w="180" w:type="dxa"/>
            </w:tcMar>
            <w:hideMark/>
          </w:tcPr>
          <w:p w14:paraId="1C69AC1F"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126_toc_12</w:t>
            </w:r>
          </w:p>
        </w:tc>
        <w:tc>
          <w:tcPr>
            <w:tcW w:w="6000" w:type="dxa"/>
            <w:tcMar>
              <w:top w:w="120" w:type="dxa"/>
              <w:left w:w="180" w:type="dxa"/>
              <w:bottom w:w="120" w:type="dxa"/>
              <w:right w:w="180" w:type="dxa"/>
            </w:tcMar>
            <w:hideMark/>
          </w:tcPr>
          <w:p w14:paraId="1CFCEB1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Products</w:t>
            </w:r>
          </w:p>
        </w:tc>
        <w:tc>
          <w:tcPr>
            <w:tcW w:w="6000" w:type="dxa"/>
          </w:tcPr>
          <w:p w14:paraId="2DD2C1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Produkte</w:t>
            </w:r>
          </w:p>
        </w:tc>
      </w:tr>
      <w:tr w:rsidR="00367582" w:rsidRPr="00314AFB" w14:paraId="55B8EC9A" w14:textId="77777777" w:rsidTr="00506D9E">
        <w:tc>
          <w:tcPr>
            <w:tcW w:w="1353" w:type="dxa"/>
            <w:shd w:val="clear" w:color="auto" w:fill="C1E4F5"/>
            <w:tcMar>
              <w:top w:w="120" w:type="dxa"/>
              <w:left w:w="180" w:type="dxa"/>
              <w:bottom w:w="120" w:type="dxa"/>
              <w:right w:w="180" w:type="dxa"/>
            </w:tcMar>
            <w:hideMark/>
          </w:tcPr>
          <w:p w14:paraId="77ED67B6"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127_toc_13</w:t>
            </w:r>
          </w:p>
        </w:tc>
        <w:tc>
          <w:tcPr>
            <w:tcW w:w="6000" w:type="dxa"/>
            <w:tcMar>
              <w:top w:w="120" w:type="dxa"/>
              <w:left w:w="180" w:type="dxa"/>
              <w:bottom w:w="120" w:type="dxa"/>
              <w:right w:w="180" w:type="dxa"/>
            </w:tcMar>
            <w:hideMark/>
          </w:tcPr>
          <w:p w14:paraId="69B0BBF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Advancing Science</w:t>
            </w:r>
          </w:p>
        </w:tc>
        <w:tc>
          <w:tcPr>
            <w:tcW w:w="6000" w:type="dxa"/>
          </w:tcPr>
          <w:p w14:paraId="3C27962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Die Wissenschaft voranbringen</w:t>
            </w:r>
          </w:p>
        </w:tc>
      </w:tr>
      <w:tr w:rsidR="00367582" w:rsidRPr="00314AFB" w14:paraId="13A9D219" w14:textId="77777777" w:rsidTr="00506D9E">
        <w:tc>
          <w:tcPr>
            <w:tcW w:w="1353" w:type="dxa"/>
            <w:shd w:val="clear" w:color="auto" w:fill="C1E4F5"/>
            <w:tcMar>
              <w:top w:w="120" w:type="dxa"/>
              <w:left w:w="180" w:type="dxa"/>
              <w:bottom w:w="120" w:type="dxa"/>
              <w:right w:w="180" w:type="dxa"/>
            </w:tcMar>
            <w:hideMark/>
          </w:tcPr>
          <w:p w14:paraId="3259A8E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128_toc_14</w:t>
            </w:r>
          </w:p>
        </w:tc>
        <w:tc>
          <w:tcPr>
            <w:tcW w:w="6000" w:type="dxa"/>
            <w:tcMar>
              <w:top w:w="120" w:type="dxa"/>
              <w:left w:w="180" w:type="dxa"/>
              <w:bottom w:w="120" w:type="dxa"/>
              <w:right w:w="180" w:type="dxa"/>
            </w:tcMar>
            <w:hideMark/>
          </w:tcPr>
          <w:p w14:paraId="34B0D73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People</w:t>
            </w:r>
          </w:p>
        </w:tc>
        <w:tc>
          <w:tcPr>
            <w:tcW w:w="6000" w:type="dxa"/>
          </w:tcPr>
          <w:p w14:paraId="7F3E4A0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Mitarbeiter</w:t>
            </w:r>
          </w:p>
        </w:tc>
      </w:tr>
      <w:tr w:rsidR="00367582" w:rsidRPr="00314AFB" w14:paraId="3779C68F" w14:textId="77777777" w:rsidTr="00506D9E">
        <w:tc>
          <w:tcPr>
            <w:tcW w:w="1353" w:type="dxa"/>
            <w:shd w:val="clear" w:color="auto" w:fill="C1E4F5"/>
            <w:tcMar>
              <w:top w:w="120" w:type="dxa"/>
              <w:left w:w="180" w:type="dxa"/>
              <w:bottom w:w="120" w:type="dxa"/>
              <w:right w:w="180" w:type="dxa"/>
            </w:tcMar>
            <w:hideMark/>
          </w:tcPr>
          <w:p w14:paraId="74EDB25D"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129_toc_15</w:t>
            </w:r>
          </w:p>
        </w:tc>
        <w:tc>
          <w:tcPr>
            <w:tcW w:w="6000" w:type="dxa"/>
            <w:tcMar>
              <w:top w:w="120" w:type="dxa"/>
              <w:left w:w="180" w:type="dxa"/>
              <w:bottom w:w="120" w:type="dxa"/>
              <w:right w:w="180" w:type="dxa"/>
            </w:tcMar>
            <w:hideMark/>
          </w:tcPr>
          <w:p w14:paraId="5DE09D3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Our Communities</w:t>
            </w:r>
          </w:p>
        </w:tc>
        <w:tc>
          <w:tcPr>
            <w:tcW w:w="6000" w:type="dxa"/>
          </w:tcPr>
          <w:p w14:paraId="0CFBEB2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Unsere gesellschaftliche Verantwortung</w:t>
            </w:r>
          </w:p>
        </w:tc>
      </w:tr>
      <w:tr w:rsidR="00367582" w:rsidRPr="00314AFB" w14:paraId="2D996E69" w14:textId="77777777" w:rsidTr="00506D9E">
        <w:tc>
          <w:tcPr>
            <w:tcW w:w="1353" w:type="dxa"/>
            <w:shd w:val="clear" w:color="auto" w:fill="C1E4F5"/>
            <w:tcMar>
              <w:top w:w="120" w:type="dxa"/>
              <w:left w:w="180" w:type="dxa"/>
              <w:bottom w:w="120" w:type="dxa"/>
              <w:right w:w="180" w:type="dxa"/>
            </w:tcMar>
            <w:hideMark/>
          </w:tcPr>
          <w:p w14:paraId="55C3320A"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130_toc_16</w:t>
            </w:r>
          </w:p>
        </w:tc>
        <w:tc>
          <w:tcPr>
            <w:tcW w:w="6000" w:type="dxa"/>
            <w:tcMar>
              <w:top w:w="120" w:type="dxa"/>
              <w:left w:w="180" w:type="dxa"/>
              <w:bottom w:w="120" w:type="dxa"/>
              <w:right w:w="180" w:type="dxa"/>
            </w:tcMar>
            <w:hideMark/>
          </w:tcPr>
          <w:p w14:paraId="3C639E8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How we Operate</w:t>
            </w:r>
          </w:p>
        </w:tc>
        <w:tc>
          <w:tcPr>
            <w:tcW w:w="6000" w:type="dxa"/>
          </w:tcPr>
          <w:p w14:paraId="54C53BF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Unser Ansatz</w:t>
            </w:r>
          </w:p>
        </w:tc>
      </w:tr>
      <w:tr w:rsidR="00367582" w:rsidRPr="00314AFB" w14:paraId="367D26D2" w14:textId="77777777" w:rsidTr="00506D9E">
        <w:tc>
          <w:tcPr>
            <w:tcW w:w="1353" w:type="dxa"/>
            <w:shd w:val="clear" w:color="auto" w:fill="C1E4F5"/>
            <w:tcMar>
              <w:top w:w="120" w:type="dxa"/>
              <w:left w:w="180" w:type="dxa"/>
              <w:bottom w:w="120" w:type="dxa"/>
              <w:right w:w="180" w:type="dxa"/>
            </w:tcMar>
            <w:hideMark/>
          </w:tcPr>
          <w:p w14:paraId="722D6E29"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131_toc_17</w:t>
            </w:r>
          </w:p>
        </w:tc>
        <w:tc>
          <w:tcPr>
            <w:tcW w:w="6000" w:type="dxa"/>
            <w:tcMar>
              <w:top w:w="120" w:type="dxa"/>
              <w:left w:w="180" w:type="dxa"/>
              <w:bottom w:w="120" w:type="dxa"/>
              <w:right w:w="180" w:type="dxa"/>
            </w:tcMar>
            <w:hideMark/>
          </w:tcPr>
          <w:p w14:paraId="53E807B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Your Commitment </w:t>
            </w:r>
          </w:p>
        </w:tc>
        <w:tc>
          <w:tcPr>
            <w:tcW w:w="6000" w:type="dxa"/>
          </w:tcPr>
          <w:p w14:paraId="077BE14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 xml:space="preserve">Ihre Verpflichtung </w:t>
            </w:r>
          </w:p>
        </w:tc>
      </w:tr>
      <w:tr w:rsidR="00367582" w:rsidRPr="00314AFB" w14:paraId="6D8095AE" w14:textId="77777777" w:rsidTr="00506D9E">
        <w:tc>
          <w:tcPr>
            <w:tcW w:w="1353" w:type="dxa"/>
            <w:shd w:val="clear" w:color="auto" w:fill="C1E4F5"/>
            <w:tcMar>
              <w:top w:w="120" w:type="dxa"/>
              <w:left w:w="180" w:type="dxa"/>
              <w:bottom w:w="120" w:type="dxa"/>
              <w:right w:w="180" w:type="dxa"/>
            </w:tcMar>
            <w:hideMark/>
          </w:tcPr>
          <w:p w14:paraId="7A472692"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lastRenderedPageBreak/>
              <w:t>132_toc_18</w:t>
            </w:r>
          </w:p>
        </w:tc>
        <w:tc>
          <w:tcPr>
            <w:tcW w:w="6000" w:type="dxa"/>
            <w:tcMar>
              <w:top w:w="120" w:type="dxa"/>
              <w:left w:w="180" w:type="dxa"/>
              <w:bottom w:w="120" w:type="dxa"/>
              <w:right w:w="180" w:type="dxa"/>
            </w:tcMar>
            <w:hideMark/>
          </w:tcPr>
          <w:p w14:paraId="169F988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Your Commitment</w:t>
            </w:r>
          </w:p>
        </w:tc>
        <w:tc>
          <w:tcPr>
            <w:tcW w:w="6000" w:type="dxa"/>
          </w:tcPr>
          <w:p w14:paraId="03ABB66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Ihre Verpflichtung</w:t>
            </w:r>
          </w:p>
        </w:tc>
      </w:tr>
      <w:tr w:rsidR="00367582" w:rsidRPr="00314AFB" w14:paraId="53BD6043" w14:textId="77777777" w:rsidTr="00506D9E">
        <w:tc>
          <w:tcPr>
            <w:tcW w:w="1353" w:type="dxa"/>
            <w:shd w:val="clear" w:color="auto" w:fill="C1E4F5"/>
            <w:tcMar>
              <w:top w:w="120" w:type="dxa"/>
              <w:left w:w="180" w:type="dxa"/>
              <w:bottom w:w="120" w:type="dxa"/>
              <w:right w:w="180" w:type="dxa"/>
            </w:tcMar>
            <w:hideMark/>
          </w:tcPr>
          <w:p w14:paraId="78FB2A5F"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133_toc_19</w:t>
            </w:r>
          </w:p>
        </w:tc>
        <w:tc>
          <w:tcPr>
            <w:tcW w:w="6000" w:type="dxa"/>
            <w:tcMar>
              <w:top w:w="120" w:type="dxa"/>
              <w:left w:w="180" w:type="dxa"/>
              <w:bottom w:w="120" w:type="dxa"/>
              <w:right w:w="180" w:type="dxa"/>
            </w:tcMar>
            <w:hideMark/>
          </w:tcPr>
          <w:p w14:paraId="5695699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Knowledge Check</w:t>
            </w:r>
          </w:p>
        </w:tc>
        <w:tc>
          <w:tcPr>
            <w:tcW w:w="6000" w:type="dxa"/>
          </w:tcPr>
          <w:p w14:paraId="3D0068B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Wissenstest</w:t>
            </w:r>
          </w:p>
        </w:tc>
      </w:tr>
      <w:tr w:rsidR="00367582" w:rsidRPr="00314AFB" w14:paraId="73FEAF77" w14:textId="77777777" w:rsidTr="00506D9E">
        <w:tc>
          <w:tcPr>
            <w:tcW w:w="1353" w:type="dxa"/>
            <w:shd w:val="clear" w:color="auto" w:fill="C1E4F5"/>
            <w:tcMar>
              <w:top w:w="120" w:type="dxa"/>
              <w:left w:w="180" w:type="dxa"/>
              <w:bottom w:w="120" w:type="dxa"/>
              <w:right w:w="180" w:type="dxa"/>
            </w:tcMar>
            <w:hideMark/>
          </w:tcPr>
          <w:p w14:paraId="2322BDE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134_toc_20</w:t>
            </w:r>
          </w:p>
        </w:tc>
        <w:tc>
          <w:tcPr>
            <w:tcW w:w="6000" w:type="dxa"/>
            <w:tcMar>
              <w:top w:w="120" w:type="dxa"/>
              <w:left w:w="180" w:type="dxa"/>
              <w:bottom w:w="120" w:type="dxa"/>
              <w:right w:w="180" w:type="dxa"/>
            </w:tcMar>
            <w:hideMark/>
          </w:tcPr>
          <w:p w14:paraId="06DB754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Introduction</w:t>
            </w:r>
          </w:p>
        </w:tc>
        <w:tc>
          <w:tcPr>
            <w:tcW w:w="6000" w:type="dxa"/>
          </w:tcPr>
          <w:p w14:paraId="2C2DCC2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Einführung</w:t>
            </w:r>
          </w:p>
        </w:tc>
      </w:tr>
      <w:tr w:rsidR="00367582" w:rsidRPr="00314AFB" w14:paraId="38762388" w14:textId="77777777" w:rsidTr="00506D9E">
        <w:tc>
          <w:tcPr>
            <w:tcW w:w="1353" w:type="dxa"/>
            <w:shd w:val="clear" w:color="auto" w:fill="C1E4F5"/>
            <w:tcMar>
              <w:top w:w="120" w:type="dxa"/>
              <w:left w:w="180" w:type="dxa"/>
              <w:bottom w:w="120" w:type="dxa"/>
              <w:right w:w="180" w:type="dxa"/>
            </w:tcMar>
            <w:hideMark/>
          </w:tcPr>
          <w:p w14:paraId="0C9E4F4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135_toc_21</w:t>
            </w:r>
          </w:p>
        </w:tc>
        <w:tc>
          <w:tcPr>
            <w:tcW w:w="6000" w:type="dxa"/>
            <w:tcMar>
              <w:top w:w="120" w:type="dxa"/>
              <w:left w:w="180" w:type="dxa"/>
              <w:bottom w:w="120" w:type="dxa"/>
              <w:right w:w="180" w:type="dxa"/>
            </w:tcMar>
            <w:hideMark/>
          </w:tcPr>
          <w:p w14:paraId="3053678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Assessment</w:t>
            </w:r>
          </w:p>
        </w:tc>
        <w:tc>
          <w:tcPr>
            <w:tcW w:w="6000" w:type="dxa"/>
          </w:tcPr>
          <w:p w14:paraId="0AB763A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Prüfung</w:t>
            </w:r>
          </w:p>
        </w:tc>
      </w:tr>
      <w:tr w:rsidR="00367582" w:rsidRPr="00314AFB" w14:paraId="3A2AC981" w14:textId="77777777" w:rsidTr="00506D9E">
        <w:tc>
          <w:tcPr>
            <w:tcW w:w="1353" w:type="dxa"/>
            <w:shd w:val="clear" w:color="auto" w:fill="C1E4F5"/>
            <w:tcMar>
              <w:top w:w="120" w:type="dxa"/>
              <w:left w:w="180" w:type="dxa"/>
              <w:bottom w:w="120" w:type="dxa"/>
              <w:right w:w="180" w:type="dxa"/>
            </w:tcMar>
            <w:hideMark/>
          </w:tcPr>
          <w:p w14:paraId="273DDE8A"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136_toc_22</w:t>
            </w:r>
          </w:p>
        </w:tc>
        <w:tc>
          <w:tcPr>
            <w:tcW w:w="6000" w:type="dxa"/>
            <w:tcMar>
              <w:top w:w="120" w:type="dxa"/>
              <w:left w:w="180" w:type="dxa"/>
              <w:bottom w:w="120" w:type="dxa"/>
              <w:right w:w="180" w:type="dxa"/>
            </w:tcMar>
            <w:hideMark/>
          </w:tcPr>
          <w:p w14:paraId="0B8F2E9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Feedback</w:t>
            </w:r>
          </w:p>
        </w:tc>
        <w:tc>
          <w:tcPr>
            <w:tcW w:w="6000" w:type="dxa"/>
          </w:tcPr>
          <w:p w14:paraId="0EFA7A1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Feedback</w:t>
            </w:r>
          </w:p>
        </w:tc>
      </w:tr>
      <w:tr w:rsidR="00367582" w:rsidRPr="00314AFB" w14:paraId="492BD6F2" w14:textId="77777777" w:rsidTr="00506D9E">
        <w:tc>
          <w:tcPr>
            <w:tcW w:w="1353" w:type="dxa"/>
            <w:shd w:val="clear" w:color="auto" w:fill="C1E4F5"/>
            <w:tcMar>
              <w:top w:w="120" w:type="dxa"/>
              <w:left w:w="180" w:type="dxa"/>
              <w:bottom w:w="120" w:type="dxa"/>
              <w:right w:w="180" w:type="dxa"/>
            </w:tcMar>
            <w:hideMark/>
          </w:tcPr>
          <w:p w14:paraId="16812B17"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137_toc_23</w:t>
            </w:r>
          </w:p>
        </w:tc>
        <w:tc>
          <w:tcPr>
            <w:tcW w:w="6000" w:type="dxa"/>
            <w:tcMar>
              <w:top w:w="120" w:type="dxa"/>
              <w:left w:w="180" w:type="dxa"/>
              <w:bottom w:w="120" w:type="dxa"/>
              <w:right w:w="180" w:type="dxa"/>
            </w:tcMar>
            <w:hideMark/>
          </w:tcPr>
          <w:p w14:paraId="745EC0E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Survey</w:t>
            </w:r>
          </w:p>
        </w:tc>
        <w:tc>
          <w:tcPr>
            <w:tcW w:w="6000" w:type="dxa"/>
          </w:tcPr>
          <w:p w14:paraId="721C77C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Umfrage</w:t>
            </w:r>
          </w:p>
        </w:tc>
      </w:tr>
      <w:tr w:rsidR="00367582" w:rsidRPr="00B55BE5" w14:paraId="180147F5" w14:textId="77777777" w:rsidTr="00506D9E">
        <w:tc>
          <w:tcPr>
            <w:tcW w:w="1353" w:type="dxa"/>
            <w:shd w:val="clear" w:color="auto" w:fill="C1E4F5"/>
            <w:tcMar>
              <w:top w:w="120" w:type="dxa"/>
              <w:left w:w="180" w:type="dxa"/>
              <w:bottom w:w="120" w:type="dxa"/>
              <w:right w:w="180" w:type="dxa"/>
            </w:tcMar>
            <w:hideMark/>
          </w:tcPr>
          <w:p w14:paraId="31E1F109"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43E8A80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4F840D5B" w14:textId="77777777" w:rsidR="00367582" w:rsidRPr="00BF5C7D" w:rsidRDefault="00367582" w:rsidP="00506D9E">
            <w:pPr>
              <w:spacing w:before="100" w:beforeAutospacing="1" w:after="100" w:afterAutospacing="1"/>
              <w:ind w:left="30" w:right="30"/>
              <w:rPr>
                <w:rFonts w:ascii="Calibri" w:eastAsia="Times New Roman" w:hAnsi="Calibri" w:cs="Calibri"/>
                <w:lang w:val="de-DE"/>
              </w:rPr>
            </w:pPr>
            <w:r w:rsidRPr="00314AFB">
              <w:rPr>
                <w:rFonts w:ascii="Calibri" w:eastAsia="Calibri" w:hAnsi="Calibri" w:cs="Calibri"/>
                <w:lang w:val="de-DE"/>
              </w:rPr>
              <w:t xml:space="preserve">Der Schulungskurs kann sich nicht mit dem LMS verbinden. Klicken Sie auf „OK“, um fortzufahren und den Schulungskurs zu überprüfen. Beachten Sie, dass das Schulungszertifikat möglicherweise nicht verfügbar ist. Klicken Sie zum Beenden auf „Abbrechen“ </w:t>
            </w:r>
          </w:p>
        </w:tc>
      </w:tr>
      <w:tr w:rsidR="00367582" w:rsidRPr="00314AFB" w14:paraId="332B9966" w14:textId="77777777" w:rsidTr="00506D9E">
        <w:tc>
          <w:tcPr>
            <w:tcW w:w="1353" w:type="dxa"/>
            <w:shd w:val="clear" w:color="auto" w:fill="C1E4F5"/>
            <w:tcMar>
              <w:top w:w="120" w:type="dxa"/>
              <w:left w:w="180" w:type="dxa"/>
              <w:bottom w:w="120" w:type="dxa"/>
              <w:right w:w="180" w:type="dxa"/>
            </w:tcMar>
            <w:hideMark/>
          </w:tcPr>
          <w:p w14:paraId="04324B10"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18765C1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All questions remain unanswered</w:t>
            </w:r>
          </w:p>
        </w:tc>
        <w:tc>
          <w:tcPr>
            <w:tcW w:w="6000" w:type="dxa"/>
          </w:tcPr>
          <w:p w14:paraId="0FB879F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Alle Fragen bleiben unbeantwortet</w:t>
            </w:r>
          </w:p>
        </w:tc>
      </w:tr>
      <w:tr w:rsidR="00367582" w:rsidRPr="00314AFB" w14:paraId="12B20F5A" w14:textId="77777777" w:rsidTr="00506D9E">
        <w:tc>
          <w:tcPr>
            <w:tcW w:w="1353" w:type="dxa"/>
            <w:shd w:val="clear" w:color="auto" w:fill="C1E4F5"/>
            <w:tcMar>
              <w:top w:w="120" w:type="dxa"/>
              <w:left w:w="180" w:type="dxa"/>
              <w:bottom w:w="120" w:type="dxa"/>
              <w:right w:w="180" w:type="dxa"/>
            </w:tcMar>
            <w:hideMark/>
          </w:tcPr>
          <w:p w14:paraId="2AA8BF6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6C310E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Questions</w:t>
            </w:r>
          </w:p>
        </w:tc>
        <w:tc>
          <w:tcPr>
            <w:tcW w:w="6000" w:type="dxa"/>
          </w:tcPr>
          <w:p w14:paraId="246D5DB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Fragen</w:t>
            </w:r>
          </w:p>
        </w:tc>
      </w:tr>
      <w:tr w:rsidR="00367582" w:rsidRPr="00314AFB" w14:paraId="5C267A80" w14:textId="77777777" w:rsidTr="00506D9E">
        <w:tc>
          <w:tcPr>
            <w:tcW w:w="1353" w:type="dxa"/>
            <w:shd w:val="clear" w:color="auto" w:fill="C1E4F5"/>
            <w:tcMar>
              <w:top w:w="120" w:type="dxa"/>
              <w:left w:w="180" w:type="dxa"/>
              <w:bottom w:w="120" w:type="dxa"/>
              <w:right w:w="180" w:type="dxa"/>
            </w:tcMar>
            <w:hideMark/>
          </w:tcPr>
          <w:p w14:paraId="5403B48E"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2D3282A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Question</w:t>
            </w:r>
          </w:p>
        </w:tc>
        <w:tc>
          <w:tcPr>
            <w:tcW w:w="6000" w:type="dxa"/>
          </w:tcPr>
          <w:p w14:paraId="05CB1D0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Frage</w:t>
            </w:r>
          </w:p>
        </w:tc>
      </w:tr>
      <w:tr w:rsidR="00367582" w:rsidRPr="00314AFB" w14:paraId="05CBDA2E" w14:textId="77777777" w:rsidTr="00506D9E">
        <w:tc>
          <w:tcPr>
            <w:tcW w:w="1353" w:type="dxa"/>
            <w:shd w:val="clear" w:color="auto" w:fill="C1E4F5"/>
            <w:tcMar>
              <w:top w:w="120" w:type="dxa"/>
              <w:left w:w="180" w:type="dxa"/>
              <w:bottom w:w="120" w:type="dxa"/>
              <w:right w:w="180" w:type="dxa"/>
            </w:tcMar>
            <w:hideMark/>
          </w:tcPr>
          <w:p w14:paraId="4B36673A"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0122F70A"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not answered</w:t>
            </w:r>
          </w:p>
        </w:tc>
        <w:tc>
          <w:tcPr>
            <w:tcW w:w="6000" w:type="dxa"/>
          </w:tcPr>
          <w:p w14:paraId="356BDB6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unbeantwortet</w:t>
            </w:r>
          </w:p>
        </w:tc>
      </w:tr>
      <w:tr w:rsidR="00367582" w:rsidRPr="00314AFB" w14:paraId="4CED6D36" w14:textId="77777777" w:rsidTr="00506D9E">
        <w:tc>
          <w:tcPr>
            <w:tcW w:w="1353" w:type="dxa"/>
            <w:shd w:val="clear" w:color="auto" w:fill="C1E4F5"/>
            <w:tcMar>
              <w:top w:w="120" w:type="dxa"/>
              <w:left w:w="180" w:type="dxa"/>
              <w:bottom w:w="120" w:type="dxa"/>
              <w:right w:w="180" w:type="dxa"/>
            </w:tcMar>
            <w:hideMark/>
          </w:tcPr>
          <w:p w14:paraId="787DCFA7"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0D943BA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That's correct!</w:t>
            </w:r>
          </w:p>
        </w:tc>
        <w:tc>
          <w:tcPr>
            <w:tcW w:w="6000" w:type="dxa"/>
          </w:tcPr>
          <w:p w14:paraId="0AC1EEA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Das ist richtig!</w:t>
            </w:r>
          </w:p>
        </w:tc>
      </w:tr>
      <w:tr w:rsidR="00367582" w:rsidRPr="00314AFB" w14:paraId="058525A4" w14:textId="77777777" w:rsidTr="00506D9E">
        <w:tc>
          <w:tcPr>
            <w:tcW w:w="1353" w:type="dxa"/>
            <w:shd w:val="clear" w:color="auto" w:fill="C1E4F5"/>
            <w:tcMar>
              <w:top w:w="120" w:type="dxa"/>
              <w:left w:w="180" w:type="dxa"/>
              <w:bottom w:w="120" w:type="dxa"/>
              <w:right w:w="180" w:type="dxa"/>
            </w:tcMar>
            <w:hideMark/>
          </w:tcPr>
          <w:p w14:paraId="4B8383B6"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0F60C7D2"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That's not correct!</w:t>
            </w:r>
          </w:p>
        </w:tc>
        <w:tc>
          <w:tcPr>
            <w:tcW w:w="6000" w:type="dxa"/>
          </w:tcPr>
          <w:p w14:paraId="0EDE699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Das ist falsch!</w:t>
            </w:r>
          </w:p>
        </w:tc>
      </w:tr>
      <w:tr w:rsidR="00367582" w:rsidRPr="00314AFB" w14:paraId="3771D8ED" w14:textId="77777777" w:rsidTr="00506D9E">
        <w:tc>
          <w:tcPr>
            <w:tcW w:w="1353" w:type="dxa"/>
            <w:shd w:val="clear" w:color="auto" w:fill="C1E4F5"/>
            <w:tcMar>
              <w:top w:w="120" w:type="dxa"/>
              <w:left w:w="180" w:type="dxa"/>
              <w:bottom w:w="120" w:type="dxa"/>
              <w:right w:w="180" w:type="dxa"/>
            </w:tcMar>
            <w:hideMark/>
          </w:tcPr>
          <w:p w14:paraId="6001B402"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3C6389B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Feedback: </w:t>
            </w:r>
          </w:p>
        </w:tc>
        <w:tc>
          <w:tcPr>
            <w:tcW w:w="6000" w:type="dxa"/>
          </w:tcPr>
          <w:p w14:paraId="51A80FC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 xml:space="preserve">Feedback: </w:t>
            </w:r>
          </w:p>
        </w:tc>
      </w:tr>
      <w:tr w:rsidR="00367582" w:rsidRPr="00314AFB" w14:paraId="31921EB5" w14:textId="77777777" w:rsidTr="00506D9E">
        <w:tc>
          <w:tcPr>
            <w:tcW w:w="1353" w:type="dxa"/>
            <w:shd w:val="clear" w:color="auto" w:fill="C1E4F5"/>
            <w:tcMar>
              <w:top w:w="120" w:type="dxa"/>
              <w:left w:w="180" w:type="dxa"/>
              <w:bottom w:w="120" w:type="dxa"/>
              <w:right w:w="180" w:type="dxa"/>
            </w:tcMar>
            <w:hideMark/>
          </w:tcPr>
          <w:p w14:paraId="259BC634"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640F850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Code of Business Conduct</w:t>
            </w:r>
          </w:p>
        </w:tc>
        <w:tc>
          <w:tcPr>
            <w:tcW w:w="6000" w:type="dxa"/>
          </w:tcPr>
          <w:p w14:paraId="426ED94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Verhaltenskodex</w:t>
            </w:r>
          </w:p>
        </w:tc>
      </w:tr>
      <w:tr w:rsidR="00367582" w:rsidRPr="00314AFB" w14:paraId="5BE1F03E" w14:textId="77777777" w:rsidTr="00506D9E">
        <w:tc>
          <w:tcPr>
            <w:tcW w:w="1353" w:type="dxa"/>
            <w:shd w:val="clear" w:color="auto" w:fill="C1E4F5"/>
            <w:tcMar>
              <w:top w:w="120" w:type="dxa"/>
              <w:left w:w="180" w:type="dxa"/>
              <w:bottom w:w="120" w:type="dxa"/>
              <w:right w:w="180" w:type="dxa"/>
            </w:tcMar>
            <w:hideMark/>
          </w:tcPr>
          <w:p w14:paraId="4DB0DC25"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4FA61D8"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Knowledge Check</w:t>
            </w:r>
          </w:p>
        </w:tc>
        <w:tc>
          <w:tcPr>
            <w:tcW w:w="6000" w:type="dxa"/>
          </w:tcPr>
          <w:p w14:paraId="64884C3F"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Wissenstest</w:t>
            </w:r>
          </w:p>
        </w:tc>
      </w:tr>
      <w:tr w:rsidR="00367582" w:rsidRPr="00314AFB" w14:paraId="75A15A69" w14:textId="77777777" w:rsidTr="00506D9E">
        <w:tc>
          <w:tcPr>
            <w:tcW w:w="1353" w:type="dxa"/>
            <w:shd w:val="clear" w:color="auto" w:fill="C1E4F5"/>
            <w:tcMar>
              <w:top w:w="120" w:type="dxa"/>
              <w:left w:w="180" w:type="dxa"/>
              <w:bottom w:w="120" w:type="dxa"/>
              <w:right w:w="180" w:type="dxa"/>
            </w:tcMar>
            <w:hideMark/>
          </w:tcPr>
          <w:p w14:paraId="05CA4ED2"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3D3E8F0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Submit</w:t>
            </w:r>
          </w:p>
        </w:tc>
        <w:tc>
          <w:tcPr>
            <w:tcW w:w="6000" w:type="dxa"/>
          </w:tcPr>
          <w:p w14:paraId="2401D6F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Absenden</w:t>
            </w:r>
          </w:p>
        </w:tc>
      </w:tr>
      <w:tr w:rsidR="00367582" w:rsidRPr="00314AFB" w14:paraId="12D0399E" w14:textId="77777777" w:rsidTr="00506D9E">
        <w:tc>
          <w:tcPr>
            <w:tcW w:w="1353" w:type="dxa"/>
            <w:shd w:val="clear" w:color="auto" w:fill="C1E4F5"/>
            <w:tcMar>
              <w:top w:w="120" w:type="dxa"/>
              <w:left w:w="180" w:type="dxa"/>
              <w:bottom w:w="120" w:type="dxa"/>
              <w:right w:w="180" w:type="dxa"/>
            </w:tcMar>
            <w:hideMark/>
          </w:tcPr>
          <w:p w14:paraId="4A165851"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5647041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Retake</w:t>
            </w:r>
          </w:p>
        </w:tc>
        <w:tc>
          <w:tcPr>
            <w:tcW w:w="6000" w:type="dxa"/>
          </w:tcPr>
          <w:p w14:paraId="7D7529C4"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Wiederholen</w:t>
            </w:r>
          </w:p>
        </w:tc>
      </w:tr>
      <w:tr w:rsidR="00367582" w:rsidRPr="00314AFB" w14:paraId="11B52AAD" w14:textId="77777777" w:rsidTr="00506D9E">
        <w:tc>
          <w:tcPr>
            <w:tcW w:w="1353" w:type="dxa"/>
            <w:shd w:val="clear" w:color="auto" w:fill="C1E4F5"/>
            <w:tcMar>
              <w:top w:w="120" w:type="dxa"/>
              <w:left w:w="180" w:type="dxa"/>
              <w:bottom w:w="120" w:type="dxa"/>
              <w:right w:w="180" w:type="dxa"/>
            </w:tcMar>
            <w:hideMark/>
          </w:tcPr>
          <w:p w14:paraId="593F2E26"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67DA5A25"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 xml:space="preserve">Course Description: Our Code of Business Conduct is a critically important document that describes our company’s expectations of </w:t>
            </w:r>
            <w:r w:rsidRPr="00314AFB">
              <w:rPr>
                <w:rFonts w:ascii="Calibri" w:eastAsia="Times New Roman" w:hAnsi="Calibri" w:cs="Calibri"/>
              </w:rPr>
              <w:lastRenderedPageBreak/>
              <w:t xml:space="preserve">every employee as we represent Abbott in our daily work. It provides a foundation for our responsibilities and </w:t>
            </w:r>
            <w:proofErr w:type="spellStart"/>
            <w:r w:rsidRPr="00314AFB">
              <w:rPr>
                <w:rFonts w:ascii="Calibri" w:eastAsia="Times New Roman" w:hAnsi="Calibri" w:cs="Calibri"/>
              </w:rPr>
              <w:t>behaviors</w:t>
            </w:r>
            <w:proofErr w:type="spellEnd"/>
            <w:r w:rsidRPr="00314AFB">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3EC11E5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lastRenderedPageBreak/>
              <w:t xml:space="preserve">Kursbeschreibung: Unser Verhaltenskodex ist ein äußerst wichtiges Dokument, das beschreibt, welche Erwartungen </w:t>
            </w:r>
            <w:r w:rsidRPr="00314AFB">
              <w:rPr>
                <w:rFonts w:ascii="Calibri" w:eastAsia="Calibri" w:hAnsi="Calibri" w:cs="Calibri"/>
                <w:lang w:val="de-DE"/>
              </w:rPr>
              <w:lastRenderedPageBreak/>
              <w:t>unser Unternehmen an die Mitarbeiterinnen und Mitarbeiter bei Abbott stellt, die uns täglich repräsentieren. Er bildet die Grundlage für unsere Pflichten und unser Verhalten, die uns dabei helfen werden, die beste Wahl für Abbott zu treffen, für uns und für die vielen Menschen, denen wir dienen. Im Rahmen dieser Schulung wird ein Überblick über den Kodex gegeben, wobei die Erwartungen unseres Unternehmens und Ihre Pflichten aufgeführt werden. Darüber hinaus erhalten Sie praktische Empfehlungen, wie Sie handeln sollten, wenn es Schwierigkeiten bei der Ermittlung der besten Vorgehensweise gibt. Die Schulung dauert etwa 35-45 Minuten.</w:t>
            </w:r>
          </w:p>
        </w:tc>
      </w:tr>
      <w:tr w:rsidR="00367582" w:rsidRPr="00314AFB" w14:paraId="73B9B39B" w14:textId="77777777" w:rsidTr="00506D9E">
        <w:tc>
          <w:tcPr>
            <w:tcW w:w="1353" w:type="dxa"/>
            <w:shd w:val="clear" w:color="auto" w:fill="C1E4F5"/>
            <w:tcMar>
              <w:top w:w="120" w:type="dxa"/>
              <w:left w:w="180" w:type="dxa"/>
              <w:bottom w:w="120" w:type="dxa"/>
              <w:right w:w="180" w:type="dxa"/>
            </w:tcMar>
            <w:hideMark/>
          </w:tcPr>
          <w:p w14:paraId="6E32DE20"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3080631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Menu</w:t>
            </w:r>
          </w:p>
        </w:tc>
        <w:tc>
          <w:tcPr>
            <w:tcW w:w="6000" w:type="dxa"/>
          </w:tcPr>
          <w:p w14:paraId="48655D5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Menü</w:t>
            </w:r>
          </w:p>
        </w:tc>
      </w:tr>
      <w:tr w:rsidR="00367582" w:rsidRPr="00314AFB" w14:paraId="2019773A" w14:textId="77777777" w:rsidTr="00506D9E">
        <w:tc>
          <w:tcPr>
            <w:tcW w:w="1353" w:type="dxa"/>
            <w:shd w:val="clear" w:color="auto" w:fill="C1E4F5"/>
            <w:tcMar>
              <w:top w:w="120" w:type="dxa"/>
              <w:left w:w="180" w:type="dxa"/>
              <w:bottom w:w="120" w:type="dxa"/>
              <w:right w:w="180" w:type="dxa"/>
            </w:tcMar>
            <w:hideMark/>
          </w:tcPr>
          <w:p w14:paraId="362C3094"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58506D9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Resources</w:t>
            </w:r>
          </w:p>
        </w:tc>
        <w:tc>
          <w:tcPr>
            <w:tcW w:w="6000" w:type="dxa"/>
          </w:tcPr>
          <w:p w14:paraId="20881850"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Ressourcen</w:t>
            </w:r>
          </w:p>
        </w:tc>
      </w:tr>
      <w:tr w:rsidR="00367582" w:rsidRPr="00314AFB" w14:paraId="678711AF" w14:textId="77777777" w:rsidTr="00506D9E">
        <w:tc>
          <w:tcPr>
            <w:tcW w:w="1353" w:type="dxa"/>
            <w:shd w:val="clear" w:color="auto" w:fill="C1E4F5"/>
            <w:tcMar>
              <w:top w:w="120" w:type="dxa"/>
              <w:left w:w="180" w:type="dxa"/>
              <w:bottom w:w="120" w:type="dxa"/>
              <w:right w:w="180" w:type="dxa"/>
            </w:tcMar>
            <w:hideMark/>
          </w:tcPr>
          <w:p w14:paraId="0BFFAE76"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6AD495CB"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Reference Material</w:t>
            </w:r>
          </w:p>
        </w:tc>
        <w:tc>
          <w:tcPr>
            <w:tcW w:w="6000" w:type="dxa"/>
          </w:tcPr>
          <w:p w14:paraId="78837E09"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Referenzmaterial</w:t>
            </w:r>
          </w:p>
        </w:tc>
      </w:tr>
      <w:tr w:rsidR="00367582" w:rsidRPr="00314AFB" w14:paraId="46A033DE" w14:textId="77777777" w:rsidTr="00506D9E">
        <w:tc>
          <w:tcPr>
            <w:tcW w:w="1353" w:type="dxa"/>
            <w:shd w:val="clear" w:color="auto" w:fill="C1E4F5"/>
            <w:tcMar>
              <w:top w:w="120" w:type="dxa"/>
              <w:left w:w="180" w:type="dxa"/>
              <w:bottom w:w="120" w:type="dxa"/>
              <w:right w:w="180" w:type="dxa"/>
            </w:tcMar>
            <w:hideMark/>
          </w:tcPr>
          <w:p w14:paraId="43BE4E80"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76D65BDD"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Audio</w:t>
            </w:r>
          </w:p>
        </w:tc>
        <w:tc>
          <w:tcPr>
            <w:tcW w:w="6000" w:type="dxa"/>
          </w:tcPr>
          <w:p w14:paraId="188F258C"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Audio</w:t>
            </w:r>
          </w:p>
        </w:tc>
      </w:tr>
      <w:tr w:rsidR="00367582" w:rsidRPr="00314AFB" w14:paraId="73900103" w14:textId="77777777" w:rsidTr="00506D9E">
        <w:tc>
          <w:tcPr>
            <w:tcW w:w="1353" w:type="dxa"/>
            <w:shd w:val="clear" w:color="auto" w:fill="C1E4F5"/>
            <w:tcMar>
              <w:top w:w="120" w:type="dxa"/>
              <w:left w:w="180" w:type="dxa"/>
              <w:bottom w:w="120" w:type="dxa"/>
              <w:right w:w="180" w:type="dxa"/>
            </w:tcMar>
            <w:hideMark/>
          </w:tcPr>
          <w:p w14:paraId="0AF2947B"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1736FB71"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Exit</w:t>
            </w:r>
          </w:p>
        </w:tc>
        <w:tc>
          <w:tcPr>
            <w:tcW w:w="6000" w:type="dxa"/>
          </w:tcPr>
          <w:p w14:paraId="3358DFD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Schließen</w:t>
            </w:r>
          </w:p>
        </w:tc>
      </w:tr>
      <w:tr w:rsidR="00367582" w:rsidRPr="00314AFB" w14:paraId="5585DDFC" w14:textId="77777777" w:rsidTr="00506D9E">
        <w:tc>
          <w:tcPr>
            <w:tcW w:w="1353" w:type="dxa"/>
            <w:shd w:val="clear" w:color="auto" w:fill="C1E4F5"/>
            <w:tcMar>
              <w:top w:w="120" w:type="dxa"/>
              <w:left w:w="180" w:type="dxa"/>
              <w:bottom w:w="120" w:type="dxa"/>
              <w:right w:w="180" w:type="dxa"/>
            </w:tcMar>
            <w:hideMark/>
          </w:tcPr>
          <w:p w14:paraId="7683BBFC"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36CFA1F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Close</w:t>
            </w:r>
          </w:p>
        </w:tc>
        <w:tc>
          <w:tcPr>
            <w:tcW w:w="6000" w:type="dxa"/>
          </w:tcPr>
          <w:p w14:paraId="56855E77"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Beenden</w:t>
            </w:r>
          </w:p>
        </w:tc>
      </w:tr>
      <w:tr w:rsidR="00367582" w:rsidRPr="00314AFB" w14:paraId="3B559D4E" w14:textId="77777777" w:rsidTr="00506D9E">
        <w:tc>
          <w:tcPr>
            <w:tcW w:w="1353" w:type="dxa"/>
            <w:shd w:val="clear" w:color="auto" w:fill="C1E4F5"/>
            <w:tcMar>
              <w:top w:w="120" w:type="dxa"/>
              <w:left w:w="180" w:type="dxa"/>
              <w:bottom w:w="120" w:type="dxa"/>
              <w:right w:w="180" w:type="dxa"/>
            </w:tcMar>
            <w:hideMark/>
          </w:tcPr>
          <w:p w14:paraId="0BA1F5D3"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5F605AFE"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Comment…</w:t>
            </w:r>
          </w:p>
        </w:tc>
        <w:tc>
          <w:tcPr>
            <w:tcW w:w="6000" w:type="dxa"/>
          </w:tcPr>
          <w:p w14:paraId="0E8FBD16"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Calibri" w:hAnsi="Calibri" w:cs="Calibri"/>
                <w:lang w:val="de-DE"/>
              </w:rPr>
              <w:t>Kommentar</w:t>
            </w:r>
          </w:p>
        </w:tc>
      </w:tr>
      <w:tr w:rsidR="00367582" w:rsidRPr="00B55BE5" w14:paraId="376DC6B0" w14:textId="77777777" w:rsidTr="00506D9E">
        <w:tc>
          <w:tcPr>
            <w:tcW w:w="1353" w:type="dxa"/>
            <w:shd w:val="clear" w:color="auto" w:fill="C1E4F5"/>
            <w:tcMar>
              <w:top w:w="120" w:type="dxa"/>
              <w:left w:w="180" w:type="dxa"/>
              <w:bottom w:w="120" w:type="dxa"/>
              <w:right w:w="180" w:type="dxa"/>
            </w:tcMar>
          </w:tcPr>
          <w:p w14:paraId="5E808889" w14:textId="77777777" w:rsidR="00367582" w:rsidRPr="00314AFB" w:rsidRDefault="00367582" w:rsidP="00506D9E">
            <w:pPr>
              <w:spacing w:before="30" w:after="30"/>
              <w:ind w:left="30" w:right="30"/>
              <w:rPr>
                <w:rFonts w:ascii="Calibri" w:eastAsia="Times New Roman" w:hAnsi="Calibri" w:cs="Calibri"/>
                <w:sz w:val="16"/>
              </w:rPr>
            </w:pPr>
            <w:r w:rsidRPr="00314AFB">
              <w:rPr>
                <w:rFonts w:ascii="Calibri" w:eastAsia="Times New Roman" w:hAnsi="Calibri" w:cs="Calibri"/>
                <w:sz w:val="16"/>
              </w:rPr>
              <w:t>FB_01</w:t>
            </w:r>
          </w:p>
        </w:tc>
        <w:tc>
          <w:tcPr>
            <w:tcW w:w="6000" w:type="dxa"/>
            <w:tcMar>
              <w:top w:w="120" w:type="dxa"/>
              <w:left w:w="180" w:type="dxa"/>
              <w:bottom w:w="120" w:type="dxa"/>
              <w:right w:w="180" w:type="dxa"/>
            </w:tcMar>
          </w:tcPr>
          <w:p w14:paraId="0402C963" w14:textId="77777777" w:rsidR="00367582" w:rsidRPr="00314AFB" w:rsidRDefault="00367582" w:rsidP="00506D9E">
            <w:pPr>
              <w:spacing w:before="100" w:beforeAutospacing="1" w:after="100" w:afterAutospacing="1"/>
              <w:ind w:left="30" w:right="30"/>
              <w:rPr>
                <w:rFonts w:ascii="Calibri" w:eastAsia="Times New Roman" w:hAnsi="Calibri" w:cs="Calibri"/>
              </w:rPr>
            </w:pPr>
            <w:r w:rsidRPr="00314AFB">
              <w:rPr>
                <w:rFonts w:ascii="Calibri" w:eastAsia="Times New Roman" w:hAnsi="Calibri" w:cs="Calibri"/>
              </w:rPr>
              <w:t>You must view all content before moving forward.</w:t>
            </w:r>
          </w:p>
        </w:tc>
        <w:tc>
          <w:tcPr>
            <w:tcW w:w="6000" w:type="dxa"/>
          </w:tcPr>
          <w:p w14:paraId="79F497BA" w14:textId="77777777" w:rsidR="00367582" w:rsidRPr="00BF5C7D" w:rsidRDefault="00367582" w:rsidP="00506D9E">
            <w:pPr>
              <w:spacing w:before="100" w:beforeAutospacing="1" w:after="100" w:afterAutospacing="1"/>
              <w:ind w:left="30" w:right="30"/>
              <w:rPr>
                <w:rFonts w:ascii="Calibri" w:eastAsia="Times New Roman" w:hAnsi="Calibri" w:cs="Calibri"/>
                <w:lang w:val="nl-NL"/>
              </w:rPr>
            </w:pPr>
            <w:r w:rsidRPr="00314AFB">
              <w:rPr>
                <w:rFonts w:ascii="Calibri" w:eastAsia="Calibri" w:hAnsi="Calibri" w:cs="Calibri"/>
                <w:lang w:val="de-DE"/>
              </w:rPr>
              <w:t>Sie müssen sich den gesamten Inhalt ansehen, bevor Sie fortfahren.</w:t>
            </w:r>
          </w:p>
        </w:tc>
      </w:tr>
    </w:tbl>
    <w:p w14:paraId="7D48C08D" w14:textId="77777777" w:rsidR="003B69FC" w:rsidRDefault="003B69FC"/>
    <w:sectPr w:rsidR="003B6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B2CA8E86">
      <w:start w:val="1"/>
      <w:numFmt w:val="bullet"/>
      <w:lvlText w:val=""/>
      <w:lvlJc w:val="left"/>
      <w:pPr>
        <w:ind w:left="1440" w:hanging="360"/>
      </w:pPr>
      <w:rPr>
        <w:rFonts w:ascii="Symbol" w:hAnsi="Symbol" w:hint="default"/>
      </w:rPr>
    </w:lvl>
    <w:lvl w:ilvl="1" w:tplc="41A82A72" w:tentative="1">
      <w:start w:val="1"/>
      <w:numFmt w:val="bullet"/>
      <w:lvlText w:val="o"/>
      <w:lvlJc w:val="left"/>
      <w:pPr>
        <w:ind w:left="2160" w:hanging="360"/>
      </w:pPr>
      <w:rPr>
        <w:rFonts w:ascii="Courier New" w:hAnsi="Courier New" w:cs="Courier New" w:hint="default"/>
      </w:rPr>
    </w:lvl>
    <w:lvl w:ilvl="2" w:tplc="B92A2A9A" w:tentative="1">
      <w:start w:val="1"/>
      <w:numFmt w:val="bullet"/>
      <w:lvlText w:val=""/>
      <w:lvlJc w:val="left"/>
      <w:pPr>
        <w:ind w:left="2880" w:hanging="360"/>
      </w:pPr>
      <w:rPr>
        <w:rFonts w:ascii="Wingdings" w:hAnsi="Wingdings" w:hint="default"/>
      </w:rPr>
    </w:lvl>
    <w:lvl w:ilvl="3" w:tplc="CE2C23E4" w:tentative="1">
      <w:start w:val="1"/>
      <w:numFmt w:val="bullet"/>
      <w:lvlText w:val=""/>
      <w:lvlJc w:val="left"/>
      <w:pPr>
        <w:ind w:left="3600" w:hanging="360"/>
      </w:pPr>
      <w:rPr>
        <w:rFonts w:ascii="Symbol" w:hAnsi="Symbol" w:hint="default"/>
      </w:rPr>
    </w:lvl>
    <w:lvl w:ilvl="4" w:tplc="4AD2F302" w:tentative="1">
      <w:start w:val="1"/>
      <w:numFmt w:val="bullet"/>
      <w:lvlText w:val="o"/>
      <w:lvlJc w:val="left"/>
      <w:pPr>
        <w:ind w:left="4320" w:hanging="360"/>
      </w:pPr>
      <w:rPr>
        <w:rFonts w:ascii="Courier New" w:hAnsi="Courier New" w:cs="Courier New" w:hint="default"/>
      </w:rPr>
    </w:lvl>
    <w:lvl w:ilvl="5" w:tplc="50EA7A68" w:tentative="1">
      <w:start w:val="1"/>
      <w:numFmt w:val="bullet"/>
      <w:lvlText w:val=""/>
      <w:lvlJc w:val="left"/>
      <w:pPr>
        <w:ind w:left="5040" w:hanging="360"/>
      </w:pPr>
      <w:rPr>
        <w:rFonts w:ascii="Wingdings" w:hAnsi="Wingdings" w:hint="default"/>
      </w:rPr>
    </w:lvl>
    <w:lvl w:ilvl="6" w:tplc="61B4A91E" w:tentative="1">
      <w:start w:val="1"/>
      <w:numFmt w:val="bullet"/>
      <w:lvlText w:val=""/>
      <w:lvlJc w:val="left"/>
      <w:pPr>
        <w:ind w:left="5760" w:hanging="360"/>
      </w:pPr>
      <w:rPr>
        <w:rFonts w:ascii="Symbol" w:hAnsi="Symbol" w:hint="default"/>
      </w:rPr>
    </w:lvl>
    <w:lvl w:ilvl="7" w:tplc="7A8E2D0E" w:tentative="1">
      <w:start w:val="1"/>
      <w:numFmt w:val="bullet"/>
      <w:lvlText w:val="o"/>
      <w:lvlJc w:val="left"/>
      <w:pPr>
        <w:ind w:left="6480" w:hanging="360"/>
      </w:pPr>
      <w:rPr>
        <w:rFonts w:ascii="Courier New" w:hAnsi="Courier New" w:cs="Courier New" w:hint="default"/>
      </w:rPr>
    </w:lvl>
    <w:lvl w:ilvl="8" w:tplc="F99A3E7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71039">
    <w:abstractNumId w:val="3"/>
  </w:num>
  <w:num w:numId="2" w16cid:durableId="1093281104">
    <w:abstractNumId w:val="1"/>
  </w:num>
  <w:num w:numId="3" w16cid:durableId="642007163">
    <w:abstractNumId w:val="2"/>
  </w:num>
  <w:num w:numId="4" w16cid:durableId="1369260586">
    <w:abstractNumId w:val="0"/>
  </w:num>
  <w:num w:numId="5" w16cid:durableId="722414010">
    <w:abstractNumId w:val="5"/>
  </w:num>
  <w:num w:numId="6" w16cid:durableId="88157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82"/>
    <w:rsid w:val="00254503"/>
    <w:rsid w:val="00367582"/>
    <w:rsid w:val="003B69FC"/>
    <w:rsid w:val="0047338A"/>
    <w:rsid w:val="004C6505"/>
    <w:rsid w:val="005C1C94"/>
    <w:rsid w:val="006D6311"/>
    <w:rsid w:val="00975014"/>
    <w:rsid w:val="00C55805"/>
    <w:rsid w:val="00DE1951"/>
    <w:rsid w:val="00F051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49FD"/>
  <w15:chartTrackingRefBased/>
  <w15:docId w15:val="{38FD4E3E-6089-498D-B9CC-CC23442B6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582"/>
    <w:pPr>
      <w:spacing w:after="0" w:line="240" w:lineRule="auto"/>
    </w:pPr>
    <w:rPr>
      <w:rFonts w:ascii="Times New Roman" w:eastAsiaTheme="minorEastAsia" w:hAnsi="Times New Roman" w:cs="Times New Roman"/>
      <w:kern w:val="0"/>
      <w:sz w:val="24"/>
      <w:szCs w:val="24"/>
      <w:lang w:eastAsia="en-IE"/>
      <w14:ligatures w14:val="none"/>
    </w:rPr>
  </w:style>
  <w:style w:type="paragraph" w:styleId="Heading1">
    <w:name w:val="heading 1"/>
    <w:basedOn w:val="Normal"/>
    <w:next w:val="Normal"/>
    <w:link w:val="Heading1Char"/>
    <w:uiPriority w:val="9"/>
    <w:qFormat/>
    <w:rsid w:val="0036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82"/>
    <w:rPr>
      <w:rFonts w:eastAsiaTheme="majorEastAsia" w:cstheme="majorBidi"/>
      <w:color w:val="272727" w:themeColor="text1" w:themeTint="D8"/>
    </w:rPr>
  </w:style>
  <w:style w:type="paragraph" w:styleId="Title">
    <w:name w:val="Title"/>
    <w:basedOn w:val="Normal"/>
    <w:next w:val="Normal"/>
    <w:link w:val="TitleChar"/>
    <w:uiPriority w:val="10"/>
    <w:qFormat/>
    <w:rsid w:val="0036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82"/>
    <w:pPr>
      <w:spacing w:before="160"/>
      <w:jc w:val="center"/>
    </w:pPr>
    <w:rPr>
      <w:i/>
      <w:iCs/>
      <w:color w:val="404040" w:themeColor="text1" w:themeTint="BF"/>
    </w:rPr>
  </w:style>
  <w:style w:type="character" w:customStyle="1" w:styleId="QuoteChar">
    <w:name w:val="Quote Char"/>
    <w:basedOn w:val="DefaultParagraphFont"/>
    <w:link w:val="Quote"/>
    <w:uiPriority w:val="29"/>
    <w:rsid w:val="00367582"/>
    <w:rPr>
      <w:i/>
      <w:iCs/>
      <w:color w:val="404040" w:themeColor="text1" w:themeTint="BF"/>
    </w:rPr>
  </w:style>
  <w:style w:type="paragraph" w:styleId="ListParagraph">
    <w:name w:val="List Paragraph"/>
    <w:basedOn w:val="Normal"/>
    <w:uiPriority w:val="34"/>
    <w:qFormat/>
    <w:rsid w:val="00367582"/>
    <w:pPr>
      <w:ind w:left="720"/>
      <w:contextualSpacing/>
    </w:pPr>
  </w:style>
  <w:style w:type="character" w:styleId="IntenseEmphasis">
    <w:name w:val="Intense Emphasis"/>
    <w:basedOn w:val="DefaultParagraphFont"/>
    <w:uiPriority w:val="21"/>
    <w:qFormat/>
    <w:rsid w:val="00367582"/>
    <w:rPr>
      <w:i/>
      <w:iCs/>
      <w:color w:val="0F4761" w:themeColor="accent1" w:themeShade="BF"/>
    </w:rPr>
  </w:style>
  <w:style w:type="paragraph" w:styleId="IntenseQuote">
    <w:name w:val="Intense Quote"/>
    <w:basedOn w:val="Normal"/>
    <w:next w:val="Normal"/>
    <w:link w:val="IntenseQuoteChar"/>
    <w:uiPriority w:val="30"/>
    <w:qFormat/>
    <w:rsid w:val="0036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82"/>
    <w:rPr>
      <w:i/>
      <w:iCs/>
      <w:color w:val="0F4761" w:themeColor="accent1" w:themeShade="BF"/>
    </w:rPr>
  </w:style>
  <w:style w:type="character" w:styleId="IntenseReference">
    <w:name w:val="Intense Reference"/>
    <w:basedOn w:val="DefaultParagraphFont"/>
    <w:uiPriority w:val="32"/>
    <w:qFormat/>
    <w:rsid w:val="00367582"/>
    <w:rPr>
      <w:b/>
      <w:bCs/>
      <w:smallCaps/>
      <w:color w:val="0F4761" w:themeColor="accent1" w:themeShade="BF"/>
      <w:spacing w:val="5"/>
    </w:rPr>
  </w:style>
  <w:style w:type="paragraph" w:customStyle="1" w:styleId="msonormal0">
    <w:name w:val="msonormal"/>
    <w:basedOn w:val="Normal"/>
    <w:rsid w:val="00367582"/>
    <w:pPr>
      <w:spacing w:before="100" w:beforeAutospacing="1" w:after="100" w:afterAutospacing="1"/>
    </w:pPr>
  </w:style>
  <w:style w:type="paragraph" w:customStyle="1" w:styleId="bold">
    <w:name w:val="bold"/>
    <w:basedOn w:val="Normal"/>
    <w:rsid w:val="00367582"/>
    <w:pPr>
      <w:spacing w:before="100" w:beforeAutospacing="1" w:after="100" w:afterAutospacing="1"/>
    </w:pPr>
    <w:rPr>
      <w:b/>
      <w:bCs/>
    </w:rPr>
  </w:style>
  <w:style w:type="paragraph" w:customStyle="1" w:styleId="italic">
    <w:name w:val="italic"/>
    <w:basedOn w:val="Normal"/>
    <w:rsid w:val="00367582"/>
    <w:pPr>
      <w:spacing w:before="100" w:beforeAutospacing="1" w:after="100" w:afterAutospacing="1"/>
    </w:pPr>
    <w:rPr>
      <w:i/>
      <w:iCs/>
    </w:rPr>
  </w:style>
  <w:style w:type="paragraph" w:customStyle="1" w:styleId="underline">
    <w:name w:val="underline"/>
    <w:basedOn w:val="Normal"/>
    <w:rsid w:val="00367582"/>
    <w:pPr>
      <w:spacing w:before="100" w:beforeAutospacing="1" w:after="100" w:afterAutospacing="1"/>
    </w:pPr>
    <w:rPr>
      <w:u w:val="single"/>
    </w:rPr>
  </w:style>
  <w:style w:type="character" w:styleId="Hyperlink">
    <w:name w:val="Hyperlink"/>
    <w:basedOn w:val="DefaultParagraphFont"/>
    <w:uiPriority w:val="99"/>
    <w:unhideWhenUsed/>
    <w:rsid w:val="00367582"/>
    <w:rPr>
      <w:color w:val="0000FF"/>
      <w:u w:val="single"/>
    </w:rPr>
  </w:style>
  <w:style w:type="character" w:styleId="FollowedHyperlink">
    <w:name w:val="FollowedHyperlink"/>
    <w:basedOn w:val="DefaultParagraphFont"/>
    <w:uiPriority w:val="99"/>
    <w:semiHidden/>
    <w:unhideWhenUsed/>
    <w:rsid w:val="00367582"/>
    <w:rPr>
      <w:color w:val="800080"/>
      <w:u w:val="single"/>
    </w:rPr>
  </w:style>
  <w:style w:type="paragraph" w:styleId="NormalWeb">
    <w:name w:val="Normal (Web)"/>
    <w:basedOn w:val="Normal"/>
    <w:uiPriority w:val="99"/>
    <w:semiHidden/>
    <w:unhideWhenUsed/>
    <w:rsid w:val="00367582"/>
    <w:pPr>
      <w:spacing w:before="100" w:beforeAutospacing="1" w:after="100" w:afterAutospacing="1"/>
    </w:pPr>
  </w:style>
  <w:style w:type="character" w:customStyle="1" w:styleId="bold1">
    <w:name w:val="bold1"/>
    <w:basedOn w:val="DefaultParagraphFont"/>
    <w:rsid w:val="00367582"/>
    <w:rPr>
      <w:b/>
      <w:bCs/>
    </w:rPr>
  </w:style>
  <w:style w:type="character" w:customStyle="1" w:styleId="italic1">
    <w:name w:val="italic1"/>
    <w:basedOn w:val="DefaultParagraphFont"/>
    <w:rsid w:val="00367582"/>
    <w:rPr>
      <w:i/>
      <w:iCs/>
    </w:rPr>
  </w:style>
  <w:style w:type="paragraph" w:styleId="Header">
    <w:name w:val="header"/>
    <w:basedOn w:val="Normal"/>
    <w:link w:val="HeaderChar"/>
    <w:uiPriority w:val="99"/>
    <w:unhideWhenUsed/>
    <w:rsid w:val="00367582"/>
    <w:pPr>
      <w:tabs>
        <w:tab w:val="center" w:pos="4513"/>
        <w:tab w:val="right" w:pos="9026"/>
      </w:tabs>
    </w:pPr>
  </w:style>
  <w:style w:type="character" w:customStyle="1" w:styleId="HeaderChar">
    <w:name w:val="Header Char"/>
    <w:basedOn w:val="DefaultParagraphFont"/>
    <w:link w:val="Header"/>
    <w:uiPriority w:val="99"/>
    <w:rsid w:val="00367582"/>
    <w:rPr>
      <w:rFonts w:ascii="Times New Roman" w:eastAsiaTheme="minorEastAsia" w:hAnsi="Times New Roman" w:cs="Times New Roman"/>
      <w:kern w:val="0"/>
      <w:sz w:val="24"/>
      <w:szCs w:val="24"/>
      <w:lang w:eastAsia="en-IE"/>
      <w14:ligatures w14:val="none"/>
    </w:rPr>
  </w:style>
  <w:style w:type="paragraph" w:styleId="Footer">
    <w:name w:val="footer"/>
    <w:basedOn w:val="Normal"/>
    <w:link w:val="FooterChar"/>
    <w:uiPriority w:val="99"/>
    <w:unhideWhenUsed/>
    <w:rsid w:val="00367582"/>
    <w:pPr>
      <w:tabs>
        <w:tab w:val="center" w:pos="4513"/>
        <w:tab w:val="right" w:pos="9026"/>
      </w:tabs>
    </w:pPr>
  </w:style>
  <w:style w:type="character" w:customStyle="1" w:styleId="FooterChar">
    <w:name w:val="Footer Char"/>
    <w:basedOn w:val="DefaultParagraphFont"/>
    <w:link w:val="Footer"/>
    <w:uiPriority w:val="99"/>
    <w:rsid w:val="00367582"/>
    <w:rPr>
      <w:rFonts w:ascii="Times New Roman" w:eastAsiaTheme="minorEastAsia" w:hAnsi="Times New Roman" w:cs="Times New Roman"/>
      <w:kern w:val="0"/>
      <w:sz w:val="24"/>
      <w:szCs w:val="24"/>
      <w:lang w:eastAsia="en-IE"/>
      <w14:ligatures w14:val="none"/>
    </w:rPr>
  </w:style>
  <w:style w:type="character" w:customStyle="1" w:styleId="tw4winExternal">
    <w:name w:val="tw4winExternal"/>
    <w:uiPriority w:val="99"/>
    <w:rsid w:val="00367582"/>
    <w:rPr>
      <w:rFonts w:ascii="Arial" w:hAnsi="Arial"/>
      <w:noProof/>
      <w:color w:val="808080"/>
      <w:sz w:val="24"/>
    </w:rPr>
  </w:style>
  <w:style w:type="paragraph" w:styleId="NoSpacing">
    <w:name w:val="No Spacing"/>
    <w:link w:val="NoSpacingChar"/>
    <w:uiPriority w:val="1"/>
    <w:qFormat/>
    <w:rsid w:val="0036758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67582"/>
    <w:rPr>
      <w:rFonts w:eastAsiaTheme="minorEastAsia"/>
      <w:kern w:val="0"/>
      <w:lang w:val="en-US"/>
      <w14:ligatures w14:val="none"/>
    </w:rPr>
  </w:style>
  <w:style w:type="character" w:customStyle="1" w:styleId="underline1">
    <w:name w:val="underline1"/>
    <w:basedOn w:val="DefaultParagraphFont"/>
    <w:rsid w:val="00367582"/>
    <w:rPr>
      <w:u w:val="single"/>
    </w:rPr>
  </w:style>
  <w:style w:type="character" w:styleId="UnresolvedMention">
    <w:name w:val="Unresolved Mention"/>
    <w:basedOn w:val="DefaultParagraphFont"/>
    <w:uiPriority w:val="99"/>
    <w:semiHidden/>
    <w:unhideWhenUsed/>
    <w:rsid w:val="00367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60_C_16" TargetMode="External"/><Relationship Id="rId21" Type="http://schemas.openxmlformats.org/officeDocument/2006/relationships/hyperlink" Target="http:/rusnakassociates.com/content/AbbottCOBCCourse/courses/EN-US/course/index.html?showScreen=9_C_8" TargetMode="External"/><Relationship Id="rId42" Type="http://schemas.openxmlformats.org/officeDocument/2006/relationships/hyperlink" Target="http:/rusnakassociates.com/content/AbbottCOBCCourse/courses/EN-US/course/index.html?showScreen=19_C_11" TargetMode="External"/><Relationship Id="rId63" Type="http://schemas.openxmlformats.org/officeDocument/2006/relationships/hyperlink" Target="http:/rusnakassociates.com/content/AbbottCOBCCourse/courses/EN-US/course/index.html?showScreen=30_C_13" TargetMode="External"/><Relationship Id="rId84" Type="http://schemas.openxmlformats.org/officeDocument/2006/relationships/hyperlink" Target="http:/rusnakassociates.com/content/AbbottCOBCCourse/courses/EN-US/course/index.html?showScreen=40_C_13" TargetMode="External"/><Relationship Id="rId138" Type="http://schemas.openxmlformats.org/officeDocument/2006/relationships/hyperlink" Target="http:/rusnakassociates.com/content/AbbottCOBCCourse/courses/EN-US/course/index.html?showScreen=72_C_16" TargetMode="External"/><Relationship Id="rId159" Type="http://schemas.openxmlformats.org/officeDocument/2006/relationships/hyperlink" Target="http:/rusnakassociates.com/content/AbbottCOBCCourse/courses/EN-US/course/index.html?showScreen=85_C_16" TargetMode="External"/><Relationship Id="rId170" Type="http://schemas.openxmlformats.org/officeDocument/2006/relationships/hyperlink" Target="http:/rusnakassociates.com/content/AbbottCOBCCourse/courses/EN-US/course/index.html?showScreen=91_C_16" TargetMode="External"/><Relationship Id="rId191" Type="http://schemas.openxmlformats.org/officeDocument/2006/relationships/hyperlink" Target="http:/rusnakassociates.com/content/AbbottCOBCCourse/courses/EN-US/course/index.html?showScreen=109_C_200" TargetMode="External"/><Relationship Id="rId205" Type="http://schemas.openxmlformats.org/officeDocument/2006/relationships/hyperlink" Target="http:/rusnakassociates.com/content/AbbottCOBCCourse/courses/EN-US/course/index.html?showScreen=111_C_200" TargetMode="External"/><Relationship Id="rId107" Type="http://schemas.openxmlformats.org/officeDocument/2006/relationships/hyperlink" Target="http:/rusnakassociates.com/content/AbbottCOBCCourse/courses/EN-US/course/index.html?showScreen=54_C_16" TargetMode="External"/><Relationship Id="rId11" Type="http://schemas.openxmlformats.org/officeDocument/2006/relationships/hyperlink" Target="http:/rusnakassociates.com/content/AbbottCOBCCourse/courses/EN-US/course/index.html?showScreen=4_C_4" TargetMode="External"/><Relationship Id="rId32" Type="http://schemas.openxmlformats.org/officeDocument/2006/relationships/hyperlink" Target="http:/rusnakassociates.com/content/AbbottCOBCCourse/courses/EN-US/course/index.html?showScreen=14_C_9" TargetMode="External"/><Relationship Id="rId53" Type="http://schemas.openxmlformats.org/officeDocument/2006/relationships/hyperlink" Target="http:/rusnakassociates.com/content/AbbottCOBCCourse/courses/EN-US/course/index.html?showScreen=25_C_11" TargetMode="External"/><Relationship Id="rId74" Type="http://schemas.openxmlformats.org/officeDocument/2006/relationships/hyperlink" Target="http:/rusnakassociates.com/content/AbbottCOBCCourse/courses/EN-US/course/index.html?showScreen=35_C_13" TargetMode="External"/><Relationship Id="rId128" Type="http://schemas.openxmlformats.org/officeDocument/2006/relationships/hyperlink" Target="http:/rusnakassociates.com/content/AbbottCOBCCourse/courses/EN-US/course/index.html?showScreen=66_C_16" TargetMode="External"/><Relationship Id="rId149" Type="http://schemas.openxmlformats.org/officeDocument/2006/relationships/hyperlink" Target="http:/rusnakassociates.com/content/AbbottCOBCCourse/courses/EN-US/course/index.html?showScreen=79_C_16" TargetMode="External"/><Relationship Id="rId5" Type="http://schemas.openxmlformats.org/officeDocument/2006/relationships/hyperlink" Target="http:/rusnakassociates.com/content/AbbottCOBCCourse/courses/EN-US/course/index.html?showScreen=1_C_1" TargetMode="External"/><Relationship Id="rId95" Type="http://schemas.openxmlformats.org/officeDocument/2006/relationships/hyperlink" Target="http:/rusnakassociates.com/content/AbbottCOBCCourse/courses/EN-US/course/index.html?showScreen=47_C_16" TargetMode="External"/><Relationship Id="rId160" Type="http://schemas.openxmlformats.org/officeDocument/2006/relationships/hyperlink" Target="http:/rusnakassociates.com/content/AbbottCOBCCourse/courses/EN-US/course/index.html?showScreen=85_C_16" TargetMode="External"/><Relationship Id="rId181" Type="http://schemas.openxmlformats.org/officeDocument/2006/relationships/hyperlink" Target="http:/rusnakassociates.com/content/AbbottCOBCCourse/courses/EN-US/course/index.html?showScreen=98_C_16" TargetMode="External"/><Relationship Id="rId216" Type="http://schemas.openxmlformats.org/officeDocument/2006/relationships/hyperlink" Target="https://rusnakassociates.com/content/AbbottCOBCCourse/courses/EN-US/course/reference/Transcript.pdf" TargetMode="External"/><Relationship Id="rId22" Type="http://schemas.openxmlformats.org/officeDocument/2006/relationships/hyperlink" Target="http:/rusnakassociates.com/content/AbbottCOBCCourse/courses/EN-US/course/index.html?showScreen=9_C_8" TargetMode="External"/><Relationship Id="rId43" Type="http://schemas.openxmlformats.org/officeDocument/2006/relationships/hyperlink" Target="http:/rusnakassociates.com/content/AbbottCOBCCourse/courses/EN-US/course/index.html?showScreen=20_C_11" TargetMode="External"/><Relationship Id="rId64" Type="http://schemas.openxmlformats.org/officeDocument/2006/relationships/hyperlink" Target="http:/rusnakassociates.com/content/AbbottCOBCCourse/courses/EN-US/course/index.html?showScreen=30_C_13" TargetMode="External"/><Relationship Id="rId118" Type="http://schemas.openxmlformats.org/officeDocument/2006/relationships/hyperlink" Target="http:/rusnakassociates.com/content/AbbottCOBCCourse/courses/EN-US/course/index.html?showScreen=60_C_16" TargetMode="External"/><Relationship Id="rId139" Type="http://schemas.openxmlformats.org/officeDocument/2006/relationships/hyperlink" Target="http:/rusnakassociates.com/content/AbbottCOBCCourse/courses/EN-US/course/index.html?showScreen=73_C_16" TargetMode="External"/><Relationship Id="rId85" Type="http://schemas.openxmlformats.org/officeDocument/2006/relationships/hyperlink" Target="http:/rusnakassociates.com/content/AbbottCOBCCourse/courses/EN-US/course/index.html?showScreen=41_C_14" TargetMode="External"/><Relationship Id="rId150" Type="http://schemas.openxmlformats.org/officeDocument/2006/relationships/hyperlink" Target="http:/rusnakassociates.com/content/AbbottCOBCCourse/courses/EN-US/course/index.html?showScreen=79_C_16" TargetMode="External"/><Relationship Id="rId171" Type="http://schemas.openxmlformats.org/officeDocument/2006/relationships/hyperlink" Target="http:/rusnakassociates.com/content/AbbottCOBCCourse/courses/EN-US/course/index.html?showScreen=92_C_16" TargetMode="External"/><Relationship Id="rId192" Type="http://schemas.openxmlformats.org/officeDocument/2006/relationships/hyperlink" Target="http:/rusnakassociates.com/content/AbbottCOBCCourse/courses/EN-US/course/index.html?showScreen=109_C_200" TargetMode="External"/><Relationship Id="rId206" Type="http://schemas.openxmlformats.org/officeDocument/2006/relationships/hyperlink" Target="http:/rusnakassociates.com/content/AbbottCOBCCourse/courses/EN-US/course/index.html?showScreen=111_C_200" TargetMode="External"/><Relationship Id="rId12" Type="http://schemas.openxmlformats.org/officeDocument/2006/relationships/hyperlink" Target="http:/rusnakassociates.com/content/AbbottCOBCCourse/courses/EN-US/course/index.html?showScreen=4_C_4" TargetMode="External"/><Relationship Id="rId33" Type="http://schemas.openxmlformats.org/officeDocument/2006/relationships/hyperlink" Target="http:/rusnakassociates.com/content/AbbottCOBCCourse/courses/EN-US/course/index.html?showScreen=15_C_10" TargetMode="External"/><Relationship Id="rId108" Type="http://schemas.openxmlformats.org/officeDocument/2006/relationships/hyperlink" Target="http:/rusnakassociates.com/content/AbbottCOBCCourse/courses/EN-US/course/index.html?showScreen=54_C_16" TargetMode="External"/><Relationship Id="rId129" Type="http://schemas.openxmlformats.org/officeDocument/2006/relationships/hyperlink" Target="http:/rusnakassociates.com/content/AbbottCOBCCourse/courses/EN-US/course/index.html?showScreen=67_C_16" TargetMode="External"/><Relationship Id="rId54" Type="http://schemas.openxmlformats.org/officeDocument/2006/relationships/hyperlink" Target="http:/rusnakassociates.com/content/AbbottCOBCCourse/courses/EN-US/course/index.html?showScreen=25_C_11" TargetMode="External"/><Relationship Id="rId75" Type="http://schemas.openxmlformats.org/officeDocument/2006/relationships/hyperlink" Target="http:/rusnakassociates.com/content/AbbottCOBCCourse/courses/EN-US/course/index.html?showScreen=36_C_13" TargetMode="External"/><Relationship Id="rId96" Type="http://schemas.openxmlformats.org/officeDocument/2006/relationships/hyperlink" Target="http:/rusnakassociates.com/content/AbbottCOBCCourse/courses/EN-US/course/index.html?showScreen=47_C_16" TargetMode="External"/><Relationship Id="rId140" Type="http://schemas.openxmlformats.org/officeDocument/2006/relationships/hyperlink" Target="http:/rusnakassociates.com/content/AbbottCOBCCourse/courses/EN-US/course/index.html?showScreen=73_C_16" TargetMode="External"/><Relationship Id="rId161" Type="http://schemas.openxmlformats.org/officeDocument/2006/relationships/hyperlink" Target="http:/rusnakassociates.com/content/AbbottCOBCCourse/courses/EN-US/course/index.html?showScreen=86_C_16" TargetMode="External"/><Relationship Id="rId182" Type="http://schemas.openxmlformats.org/officeDocument/2006/relationships/hyperlink" Target="http:/rusnakassociates.com/content/AbbottCOBCCourse/courses/EN-US/course/index.html?showScreen=98_C_16" TargetMode="External"/><Relationship Id="rId217" Type="http://schemas.openxmlformats.org/officeDocument/2006/relationships/fontTable" Target="fontTable.xml"/><Relationship Id="rId6" Type="http://schemas.openxmlformats.org/officeDocument/2006/relationships/hyperlink" Target="http:/rusnakassociates.com/content/AbbottCOBCCourse/courses/EN-US/course/index.html?showScreen=1_C_1" TargetMode="External"/><Relationship Id="rId23" Type="http://schemas.openxmlformats.org/officeDocument/2006/relationships/hyperlink" Target="http:/rusnakassociates.com/content/AbbottCOBCCourse/courses/EN-US/course/index.html?showScreen=10_C_8" TargetMode="External"/><Relationship Id="rId119" Type="http://schemas.openxmlformats.org/officeDocument/2006/relationships/hyperlink" Target="http:/rusnakassociates.com/content/AbbottCOBCCourse/courses/EN-US/course/index.html?showScreen=61_C_16" TargetMode="External"/><Relationship Id="rId44" Type="http://schemas.openxmlformats.org/officeDocument/2006/relationships/hyperlink" Target="http:/rusnakassociates.com/content/AbbottCOBCCourse/courses/EN-US/course/index.html?showScreen=20_C_11" TargetMode="External"/><Relationship Id="rId65" Type="http://schemas.openxmlformats.org/officeDocument/2006/relationships/hyperlink" Target="http:/rusnakassociates.com/content/AbbottCOBCCourse/courses/EN-US/course/index.html?showScreen=31_C_13" TargetMode="External"/><Relationship Id="rId86" Type="http://schemas.openxmlformats.org/officeDocument/2006/relationships/hyperlink" Target="http:/rusnakassociates.com/content/AbbottCOBCCourse/courses/EN-US/course/index.html?showScreen=41_C_14" TargetMode="External"/><Relationship Id="rId130" Type="http://schemas.openxmlformats.org/officeDocument/2006/relationships/hyperlink" Target="http:/rusnakassociates.com/content/AbbottCOBCCourse/courses/EN-US/course/index.html?showScreen=67_C_16" TargetMode="External"/><Relationship Id="rId151" Type="http://schemas.openxmlformats.org/officeDocument/2006/relationships/hyperlink" Target="http:/rusnakassociates.com/content/AbbottCOBCCourse/courses/EN-US/course/index.html?showScreen=80_C_16" TargetMode="External"/><Relationship Id="rId172" Type="http://schemas.openxmlformats.org/officeDocument/2006/relationships/hyperlink" Target="http:/rusnakassociates.com/content/AbbottCOBCCourse/courses/EN-US/course/index.html?showScreen=92_C_16" TargetMode="External"/><Relationship Id="rId193" Type="http://schemas.openxmlformats.org/officeDocument/2006/relationships/hyperlink" Target="http://www.abbott.com/investors/governance/code-of-business-conduct.html" TargetMode="External"/><Relationship Id="rId207" Type="http://schemas.openxmlformats.org/officeDocument/2006/relationships/hyperlink" Target="https://abbott.sharepoint.com/sites/myhr" TargetMode="External"/><Relationship Id="rId13" Type="http://schemas.openxmlformats.org/officeDocument/2006/relationships/hyperlink" Target="http:/rusnakassociates.com/content/AbbottCOBCCourse/courses/EN-US/course/index.html?showScreen=5_C_5" TargetMode="External"/><Relationship Id="rId109" Type="http://schemas.openxmlformats.org/officeDocument/2006/relationships/hyperlink" Target="http:/rusnakassociates.com/content/AbbottCOBCCourse/courses/EN-US/course/index.html?showScreen=55_C_16" TargetMode="External"/><Relationship Id="rId34" Type="http://schemas.openxmlformats.org/officeDocument/2006/relationships/hyperlink" Target="http:/rusnakassociates.com/content/AbbottCOBCCourse/courses/EN-US/course/index.html?showScreen=15_C_10" TargetMode="External"/><Relationship Id="rId55" Type="http://schemas.openxmlformats.org/officeDocument/2006/relationships/hyperlink" Target="http:/rusnakassociates.com/content/AbbottCOBCCourse/courses/EN-US/course/index.html?showScreen=26_C_12" TargetMode="External"/><Relationship Id="rId76" Type="http://schemas.openxmlformats.org/officeDocument/2006/relationships/hyperlink" Target="http:/rusnakassociates.com/content/AbbottCOBCCourse/courses/EN-US/course/index.html?showScreen=36_C_13" TargetMode="External"/><Relationship Id="rId97" Type="http://schemas.openxmlformats.org/officeDocument/2006/relationships/hyperlink" Target="http:/rusnakassociates.com/content/AbbottCOBCCourse/courses/EN-US/course/index.html?showScreen=48_C_16" TargetMode="External"/><Relationship Id="rId120" Type="http://schemas.openxmlformats.org/officeDocument/2006/relationships/hyperlink" Target="http:/rusnakassociates.com/content/AbbottCOBCCourse/courses/EN-US/course/index.html?showScreen=61_C_16" TargetMode="External"/><Relationship Id="rId141" Type="http://schemas.openxmlformats.org/officeDocument/2006/relationships/hyperlink" Target="http:/rusnakassociates.com/content/AbbottCOBCCourse/courses/EN-US/course/index.html?showScreen=74_C_16" TargetMode="External"/><Relationship Id="rId7" Type="http://schemas.openxmlformats.org/officeDocument/2006/relationships/hyperlink" Target="http:/rusnakassociates.com/content/AbbottCOBCCourse/courses/EN-US/course/index.html?showScreen=2_C_2" TargetMode="External"/><Relationship Id="rId162" Type="http://schemas.openxmlformats.org/officeDocument/2006/relationships/hyperlink" Target="http:/rusnakassociates.com/content/AbbottCOBCCourse/courses/EN-US/course/index.html?showScreen=86_C_16" TargetMode="External"/><Relationship Id="rId183" Type="http://schemas.openxmlformats.org/officeDocument/2006/relationships/hyperlink" Target="http:/rusnakassociates.com/content/AbbottCOBCCourse/courses/EN-US/course/index.html?showScreen=100_C_17" TargetMode="External"/><Relationship Id="rId218" Type="http://schemas.openxmlformats.org/officeDocument/2006/relationships/theme" Target="theme/theme1.xml"/><Relationship Id="rId24" Type="http://schemas.openxmlformats.org/officeDocument/2006/relationships/hyperlink" Target="http:/rusnakassociates.com/content/AbbottCOBCCourse/courses/EN-US/course/index.html?showScreen=10_C_8" TargetMode="External"/><Relationship Id="rId45" Type="http://schemas.openxmlformats.org/officeDocument/2006/relationships/hyperlink" Target="http:/rusnakassociates.com/content/AbbottCOBCCourse/courses/EN-US/course/index.html?showScreen=21_C_11" TargetMode="External"/><Relationship Id="rId66" Type="http://schemas.openxmlformats.org/officeDocument/2006/relationships/hyperlink" Target="http:/rusnakassociates.com/content/AbbottCOBCCourse/courses/EN-US/course/index.html?showScreen=31_C_13" TargetMode="External"/><Relationship Id="rId87" Type="http://schemas.openxmlformats.org/officeDocument/2006/relationships/hyperlink" Target="http:/rusnakassociates.com/content/AbbottCOBCCourse/courses/EN-US/course/index.html?showScreen=42_C_15" TargetMode="External"/><Relationship Id="rId110" Type="http://schemas.openxmlformats.org/officeDocument/2006/relationships/hyperlink" Target="http:/rusnakassociates.com/content/AbbottCOBCCourse/courses/EN-US/course/index.html?showScreen=55_C_16" TargetMode="External"/><Relationship Id="rId131" Type="http://schemas.openxmlformats.org/officeDocument/2006/relationships/hyperlink" Target="http:/rusnakassociates.com/content/AbbottCOBCCourse/courses/EN-US/course/index.html?showScreen=68_C_16" TargetMode="External"/><Relationship Id="rId152" Type="http://schemas.openxmlformats.org/officeDocument/2006/relationships/hyperlink" Target="http:/rusnakassociates.com/content/AbbottCOBCCourse/courses/EN-US/course/index.html?showScreen=80_C_16" TargetMode="External"/><Relationship Id="rId173" Type="http://schemas.openxmlformats.org/officeDocument/2006/relationships/hyperlink" Target="http:/rusnakassociates.com/content/AbbottCOBCCourse/courses/EN-US/course/index.html?showScreen=94_C_16" TargetMode="External"/><Relationship Id="rId194" Type="http://schemas.openxmlformats.org/officeDocument/2006/relationships/hyperlink" Target="https://icomply.abbott.com/Apps/DocumentLibrary/" TargetMode="External"/><Relationship Id="rId208" Type="http://schemas.openxmlformats.org/officeDocument/2006/relationships/hyperlink" Target="https://abbott.sharepoint.com/sites/myhr" TargetMode="External"/><Relationship Id="rId14" Type="http://schemas.openxmlformats.org/officeDocument/2006/relationships/hyperlink" Target="http:/rusnakassociates.com/content/AbbottCOBCCourse/courses/EN-US/course/index.html?showScreen=5_C_5" TargetMode="External"/><Relationship Id="rId30" Type="http://schemas.openxmlformats.org/officeDocument/2006/relationships/hyperlink" Target="http:/rusnakassociates.com/content/AbbottCOBCCourse/courses/EN-US/course/index.html?showScreen=13_C_9" TargetMode="External"/><Relationship Id="rId35" Type="http://schemas.openxmlformats.org/officeDocument/2006/relationships/hyperlink" Target="http:/rusnakassociates.com/content/AbbottCOBCCourse/courses/EN-US/course/index.html?showScreen=16_C_10" TargetMode="External"/><Relationship Id="rId56" Type="http://schemas.openxmlformats.org/officeDocument/2006/relationships/hyperlink" Target="http:/rusnakassociates.com/content/AbbottCOBCCourse/courses/EN-US/course/index.html?showScreen=26_C_12" TargetMode="External"/><Relationship Id="rId77" Type="http://schemas.openxmlformats.org/officeDocument/2006/relationships/hyperlink" Target="http:/rusnakassociates.com/content/AbbottCOBCCourse/courses/EN-US/course/index.html?showScreen=37_C_13" TargetMode="External"/><Relationship Id="rId100" Type="http://schemas.openxmlformats.org/officeDocument/2006/relationships/hyperlink" Target="http:/rusnakassociates.com/content/AbbottCOBCCourse/courses/EN-US/course/index.html?showScreen=49_C_16" TargetMode="External"/><Relationship Id="rId105" Type="http://schemas.openxmlformats.org/officeDocument/2006/relationships/hyperlink" Target="http:/rusnakassociates.com/content/AbbottCOBCCourse/courses/EN-US/course/index.html?showScreen=53_C_16" TargetMode="External"/><Relationship Id="rId126" Type="http://schemas.openxmlformats.org/officeDocument/2006/relationships/hyperlink" Target="http:/rusnakassociates.com/content/AbbottCOBCCourse/courses/EN-US/course/index.html?showScreen=65_C_16" TargetMode="External"/><Relationship Id="rId147" Type="http://schemas.openxmlformats.org/officeDocument/2006/relationships/hyperlink" Target="http:/rusnakassociates.com/content/AbbottCOBCCourse/courses/EN-US/course/index.html?showScreen=78_C_16" TargetMode="External"/><Relationship Id="rId168" Type="http://schemas.openxmlformats.org/officeDocument/2006/relationships/hyperlink" Target="http:/rusnakassociates.com/content/AbbottCOBCCourse/courses/EN-US/course/index.html?showScreen=90_C_16" TargetMode="External"/><Relationship Id="rId8" Type="http://schemas.openxmlformats.org/officeDocument/2006/relationships/hyperlink" Target="http:/rusnakassociates.com/content/AbbottCOBCCourse/courses/EN-US/course/index.html?showScreen=2_C_2" TargetMode="External"/><Relationship Id="rId51" Type="http://schemas.openxmlformats.org/officeDocument/2006/relationships/hyperlink" Target="http:/rusnakassociates.com/content/AbbottCOBCCourse/courses/EN-US/course/index.html?showScreen=24_C_11" TargetMode="External"/><Relationship Id="rId72" Type="http://schemas.openxmlformats.org/officeDocument/2006/relationships/hyperlink" Target="http:/rusnakassociates.com/content/AbbottCOBCCourse/courses/EN-US/course/index.html?showScreen=34_C_13" TargetMode="External"/><Relationship Id="rId93" Type="http://schemas.openxmlformats.org/officeDocument/2006/relationships/hyperlink" Target="http:/rusnakassociates.com/content/AbbottCOBCCourse/courses/EN-US/course/index.html?showScreen=45_C_16" TargetMode="External"/><Relationship Id="rId98" Type="http://schemas.openxmlformats.org/officeDocument/2006/relationships/hyperlink" Target="http:/rusnakassociates.com/content/AbbottCOBCCourse/courses/EN-US/course/index.html?showScreen=48_C_16" TargetMode="External"/><Relationship Id="rId121" Type="http://schemas.openxmlformats.org/officeDocument/2006/relationships/hyperlink" Target="http:/rusnakassociates.com/content/AbbottCOBCCourse/courses/EN-US/course/index.html?showScreen=62_C_16" TargetMode="External"/><Relationship Id="rId142" Type="http://schemas.openxmlformats.org/officeDocument/2006/relationships/hyperlink" Target="http:/rusnakassociates.com/content/AbbottCOBCCourse/courses/EN-US/course/index.html?showScreen=74_C_16" TargetMode="External"/><Relationship Id="rId163" Type="http://schemas.openxmlformats.org/officeDocument/2006/relationships/hyperlink" Target="http:/rusnakassociates.com/content/AbbottCOBCCourse/courses/EN-US/course/index.html?showScreen=88_C_16" TargetMode="External"/><Relationship Id="rId184" Type="http://schemas.openxmlformats.org/officeDocument/2006/relationships/hyperlink" Target="http:/rusnakassociates.com/content/AbbottCOBCCourse/courses/EN-US/course/index.html?showScreen=100_C_17" TargetMode="External"/><Relationship Id="rId189" Type="http://schemas.openxmlformats.org/officeDocument/2006/relationships/hyperlink" Target="http:/rusnakassociates.com/content/AbbottCOBCCourse/courses/EN-US/course/index.html?showScreen=108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4_C_200" TargetMode="External"/><Relationship Id="rId25" Type="http://schemas.openxmlformats.org/officeDocument/2006/relationships/hyperlink" Target="http:/rusnakassociates.com/content/AbbottCOBCCourse/courses/EN-US/course/index.html?showScreen=11_C_9" TargetMode="External"/><Relationship Id="rId46" Type="http://schemas.openxmlformats.org/officeDocument/2006/relationships/hyperlink" Target="http:/rusnakassociates.com/content/AbbottCOBCCourse/courses/EN-US/course/index.html?showScreen=21_C_11" TargetMode="External"/><Relationship Id="rId67" Type="http://schemas.openxmlformats.org/officeDocument/2006/relationships/hyperlink" Target="http:/rusnakassociates.com/content/AbbottCOBCCourse/courses/EN-US/course/index.html?showScreen=32_C_13" TargetMode="External"/><Relationship Id="rId116" Type="http://schemas.openxmlformats.org/officeDocument/2006/relationships/hyperlink" Target="http:/rusnakassociates.com/content/AbbottCOBCCourse/courses/EN-US/course/index.html?showScreen=58_C_16" TargetMode="External"/><Relationship Id="rId137" Type="http://schemas.openxmlformats.org/officeDocument/2006/relationships/hyperlink" Target="http:/rusnakassociates.com/content/AbbottCOBCCourse/courses/EN-US/course/index.html?showScreen=72_C_16" TargetMode="External"/><Relationship Id="rId158" Type="http://schemas.openxmlformats.org/officeDocument/2006/relationships/hyperlink" Target="http:/rusnakassociates.com/content/AbbottCOBCCourse/courses/EN-US/course/index.html?showScreen=84_C_16" TargetMode="External"/><Relationship Id="rId20" Type="http://schemas.openxmlformats.org/officeDocument/2006/relationships/hyperlink" Target="http:/rusnakassociates.com/content/AbbottCOBCCourse/courses/EN-US/course/index.html?showScreen=8_C_8" TargetMode="External"/><Relationship Id="rId41" Type="http://schemas.openxmlformats.org/officeDocument/2006/relationships/hyperlink" Target="http:/rusnakassociates.com/content/AbbottCOBCCourse/courses/EN-US/course/index.html?showScreen=19_C_11" TargetMode="External"/><Relationship Id="rId62" Type="http://schemas.openxmlformats.org/officeDocument/2006/relationships/hyperlink" Target="http:/rusnakassociates.com/content/AbbottCOBCCourse/courses/EN-US/course/index.html?showScreen=29_C_12" TargetMode="External"/><Relationship Id="rId83" Type="http://schemas.openxmlformats.org/officeDocument/2006/relationships/hyperlink" Target="http:/rusnakassociates.com/content/AbbottCOBCCourse/courses/EN-US/course/index.html?showScreen=40_C_13" TargetMode="External"/><Relationship Id="rId88" Type="http://schemas.openxmlformats.org/officeDocument/2006/relationships/hyperlink" Target="http:/rusnakassociates.com/content/AbbottCOBCCourse/courses/EN-US/course/index.html?showScreen=42_C_15" TargetMode="External"/><Relationship Id="rId111" Type="http://schemas.openxmlformats.org/officeDocument/2006/relationships/hyperlink" Target="http:/rusnakassociates.com/content/AbbottCOBCCourse/courses/EN-US/course/index.html?showScreen=56_C_16" TargetMode="External"/><Relationship Id="rId132" Type="http://schemas.openxmlformats.org/officeDocument/2006/relationships/hyperlink" Target="http:/rusnakassociates.com/content/AbbottCOBCCourse/courses/EN-US/course/index.html?showScreen=68_C_16" TargetMode="External"/><Relationship Id="rId153" Type="http://schemas.openxmlformats.org/officeDocument/2006/relationships/hyperlink" Target="http:/rusnakassociates.com/content/AbbottCOBCCourse/courses/EN-US/course/index.html?showScreen=82_C_16" TargetMode="External"/><Relationship Id="rId174" Type="http://schemas.openxmlformats.org/officeDocument/2006/relationships/hyperlink" Target="http:/rusnakassociates.com/content/AbbottCOBCCourse/courses/EN-US/course/index.html?showScreen=94_C_16" TargetMode="External"/><Relationship Id="rId179" Type="http://schemas.openxmlformats.org/officeDocument/2006/relationships/hyperlink" Target="http:/rusnakassociates.com/content/AbbottCOBCCourse/courses/EN-US/course/index.html?showScreen=97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8_C_200" TargetMode="External"/><Relationship Id="rId204" Type="http://schemas.openxmlformats.org/officeDocument/2006/relationships/hyperlink" Target="https://icomply.abbott.com/Default.aspx" TargetMode="External"/><Relationship Id="rId15" Type="http://schemas.openxmlformats.org/officeDocument/2006/relationships/hyperlink" Target="http:/rusnakassociates.com/content/AbbottCOBCCourse/courses/EN-US/course/index.html?showScreen=6_C_6" TargetMode="External"/><Relationship Id="rId36" Type="http://schemas.openxmlformats.org/officeDocument/2006/relationships/hyperlink" Target="http:/rusnakassociates.com/content/AbbottCOBCCourse/courses/EN-US/course/index.html?showScreen=16_C_10" TargetMode="External"/><Relationship Id="rId57" Type="http://schemas.openxmlformats.org/officeDocument/2006/relationships/hyperlink" Target="http:/rusnakassociates.com/content/AbbottCOBCCourse/courses/EN-US/course/index.html?showScreen=27_C_12" TargetMode="External"/><Relationship Id="rId106" Type="http://schemas.openxmlformats.org/officeDocument/2006/relationships/hyperlink" Target="http:/rusnakassociates.com/content/AbbottCOBCCourse/courses/EN-US/course/index.html?showScreen=53_C_16" TargetMode="External"/><Relationship Id="rId127" Type="http://schemas.openxmlformats.org/officeDocument/2006/relationships/hyperlink" Target="http:/rusnakassociates.com/content/AbbottCOBCCourse/courses/EN-US/course/index.html?showScreen=66_C_16" TargetMode="External"/><Relationship Id="rId10" Type="http://schemas.openxmlformats.org/officeDocument/2006/relationships/hyperlink" Target="http:/rusnakassociates.com/content/AbbottCOBCCourse/courses/EN-US/course/index.html?showScreen=3_C_3" TargetMode="External"/><Relationship Id="rId31" Type="http://schemas.openxmlformats.org/officeDocument/2006/relationships/hyperlink" Target="http:/rusnakassociates.com/content/AbbottCOBCCourse/courses/EN-US/course/index.html?showScreen=14_C_9" TargetMode="External"/><Relationship Id="rId52" Type="http://schemas.openxmlformats.org/officeDocument/2006/relationships/hyperlink" Target="http:/rusnakassociates.com/content/AbbottCOBCCourse/courses/EN-US/course/index.html?showScreen=24_C_11" TargetMode="External"/><Relationship Id="rId73" Type="http://schemas.openxmlformats.org/officeDocument/2006/relationships/hyperlink" Target="http:/rusnakassociates.com/content/AbbottCOBCCourse/courses/EN-US/course/index.html?showScreen=35_C_13" TargetMode="External"/><Relationship Id="rId78" Type="http://schemas.openxmlformats.org/officeDocument/2006/relationships/hyperlink" Target="http:/rusnakassociates.com/content/AbbottCOBCCourse/courses/EN-US/course/index.html?showScreen=37_C_13" TargetMode="External"/><Relationship Id="rId94" Type="http://schemas.openxmlformats.org/officeDocument/2006/relationships/hyperlink" Target="http:/rusnakassociates.com/content/AbbottCOBCCourse/courses/EN-US/course/index.html?showScreen=45_C_16" TargetMode="External"/><Relationship Id="rId99" Type="http://schemas.openxmlformats.org/officeDocument/2006/relationships/hyperlink" Target="http:/rusnakassociates.com/content/AbbottCOBCCourse/courses/EN-US/course/index.html?showScreen=49_C_16" TargetMode="External"/><Relationship Id="rId101" Type="http://schemas.openxmlformats.org/officeDocument/2006/relationships/hyperlink" Target="http:/rusnakassociates.com/content/AbbottCOBCCourse/courses/EN-US/course/index.html?showScreen=50_C_16" TargetMode="External"/><Relationship Id="rId122" Type="http://schemas.openxmlformats.org/officeDocument/2006/relationships/hyperlink" Target="http:/rusnakassociates.com/content/AbbottCOBCCourse/courses/EN-US/course/index.html?showScreen=62_C_16" TargetMode="External"/><Relationship Id="rId143" Type="http://schemas.openxmlformats.org/officeDocument/2006/relationships/hyperlink" Target="http:/rusnakassociates.com/content/AbbottCOBCCourse/courses/EN-US/course/index.html?showScreen=76_C_16" TargetMode="External"/><Relationship Id="rId148" Type="http://schemas.openxmlformats.org/officeDocument/2006/relationships/hyperlink" Target="http:/rusnakassociates.com/content/AbbottCOBCCourse/courses/EN-US/course/index.html?showScreen=78_C_16" TargetMode="External"/><Relationship Id="rId164" Type="http://schemas.openxmlformats.org/officeDocument/2006/relationships/hyperlink" Target="http:/rusnakassociates.com/content/AbbottCOBCCourse/courses/EN-US/course/index.html?showScreen=88_C_16" TargetMode="External"/><Relationship Id="rId169" Type="http://schemas.openxmlformats.org/officeDocument/2006/relationships/hyperlink" Target="http:/rusnakassociates.com/content/AbbottCOBCCourse/courses/EN-US/course/index.html?showScreen=91_C_16" TargetMode="External"/><Relationship Id="rId185" Type="http://schemas.openxmlformats.org/officeDocument/2006/relationships/hyperlink" Target="http:/rusnakassociates.com/content/AbbottCOBCCourse/courses/EN-US/course/index.html?showScreen=104_C_199"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3_C_3" TargetMode="External"/><Relationship Id="rId180" Type="http://schemas.openxmlformats.org/officeDocument/2006/relationships/hyperlink" Target="http:/rusnakassociates.com/content/AbbottCOBCCourse/courses/EN-US/course/index.html?showScreen=97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6" Type="http://schemas.openxmlformats.org/officeDocument/2006/relationships/hyperlink" Target="http:/rusnakassociates.com/content/AbbottCOBCCourse/courses/EN-US/course/index.html?showScreen=11_C_9" TargetMode="External"/><Relationship Id="rId47" Type="http://schemas.openxmlformats.org/officeDocument/2006/relationships/hyperlink" Target="http:/rusnakassociates.com/content/AbbottCOBCCourse/courses/EN-US/course/index.html?showScreen=22_C_11" TargetMode="External"/><Relationship Id="rId68" Type="http://schemas.openxmlformats.org/officeDocument/2006/relationships/hyperlink" Target="http:/rusnakassociates.com/content/AbbottCOBCCourse/courses/EN-US/course/index.html?showScreen=32_C_13" TargetMode="External"/><Relationship Id="rId89" Type="http://schemas.openxmlformats.org/officeDocument/2006/relationships/hyperlink" Target="http:/rusnakassociates.com/content/AbbottCOBCCourse/courses/EN-US/course/index.html?showScreen=43_C_16" TargetMode="External"/><Relationship Id="rId112" Type="http://schemas.openxmlformats.org/officeDocument/2006/relationships/hyperlink" Target="http:/rusnakassociates.com/content/AbbottCOBCCourse/courses/EN-US/course/index.html?showScreen=56_C_16" TargetMode="External"/><Relationship Id="rId133" Type="http://schemas.openxmlformats.org/officeDocument/2006/relationships/hyperlink" Target="http:/rusnakassociates.com/content/AbbottCOBCCourse/courses/EN-US/course/index.html?showScreen=70_C_16" TargetMode="External"/><Relationship Id="rId154" Type="http://schemas.openxmlformats.org/officeDocument/2006/relationships/hyperlink" Target="http:/rusnakassociates.com/content/AbbottCOBCCourse/courses/EN-US/course/index.html?showScreen=82_C_16" TargetMode="External"/><Relationship Id="rId175" Type="http://schemas.openxmlformats.org/officeDocument/2006/relationships/hyperlink" Target="http:/rusnakassociates.com/content/AbbottCOBCCourse/courses/EN-US/course/index.html?showScreen=95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mailto:investigations@abbott.com" TargetMode="External"/><Relationship Id="rId16" Type="http://schemas.openxmlformats.org/officeDocument/2006/relationships/hyperlink" Target="http:/rusnakassociates.com/content/AbbottCOBCCourse/courses/EN-US/course/index.html?showScreen=6_C_6" TargetMode="External"/><Relationship Id="rId37" Type="http://schemas.openxmlformats.org/officeDocument/2006/relationships/hyperlink" Target="http:/rusnakassociates.com/content/AbbottCOBCCourse/courses/EN-US/course/index.html?showScreen=17_C_10" TargetMode="External"/><Relationship Id="rId58" Type="http://schemas.openxmlformats.org/officeDocument/2006/relationships/hyperlink" Target="http:/rusnakassociates.com/content/AbbottCOBCCourse/courses/EN-US/course/index.html?showScreen=27_C_12" TargetMode="External"/><Relationship Id="rId79" Type="http://schemas.openxmlformats.org/officeDocument/2006/relationships/hyperlink" Target="http:/rusnakassociates.com/content/AbbottCOBCCourse/courses/EN-US/course/index.html?showScreen=38_C_13" TargetMode="External"/><Relationship Id="rId102" Type="http://schemas.openxmlformats.org/officeDocument/2006/relationships/hyperlink" Target="http:/rusnakassociates.com/content/AbbottCOBCCourse/courses/EN-US/course/index.html?showScreen=50_C_16" TargetMode="External"/><Relationship Id="rId123" Type="http://schemas.openxmlformats.org/officeDocument/2006/relationships/hyperlink" Target="http:/rusnakassociates.com/content/AbbottCOBCCourse/courses/EN-US/course/index.html?showScreen=64_C_16" TargetMode="External"/><Relationship Id="rId144" Type="http://schemas.openxmlformats.org/officeDocument/2006/relationships/hyperlink" Target="http:/rusnakassociates.com/content/AbbottCOBCCourse/courses/EN-US/course/index.html?showScreen=76_C_16" TargetMode="External"/><Relationship Id="rId90" Type="http://schemas.openxmlformats.org/officeDocument/2006/relationships/hyperlink" Target="http:/rusnakassociates.com/content/AbbottCOBCCourse/courses/EN-US/course/index.html?showScreen=43_C_16" TargetMode="External"/><Relationship Id="rId165" Type="http://schemas.openxmlformats.org/officeDocument/2006/relationships/hyperlink" Target="http:/rusnakassociates.com/content/AbbottCOBCCourse/courses/EN-US/course/index.html?showScreen=89_C_16" TargetMode="External"/><Relationship Id="rId186" Type="http://schemas.openxmlformats.org/officeDocument/2006/relationships/hyperlink" Target="http:/rusnakassociates.com/content/AbbottCOBCCourse/courses/EN-US/course/index.html?showScreen=104_C_199" TargetMode="External"/><Relationship Id="rId211" Type="http://schemas.openxmlformats.org/officeDocument/2006/relationships/hyperlink" Target="http:/rusnakassociates.com/content/AbbottCOBCCourse/courses/EN-US/course/index.html?showScreen=113_C_200" TargetMode="External"/><Relationship Id="rId27" Type="http://schemas.openxmlformats.org/officeDocument/2006/relationships/hyperlink" Target="http:/rusnakassociates.com/content/AbbottCOBCCourse/courses/EN-US/course/index.html?showScreen=12_C_9" TargetMode="External"/><Relationship Id="rId48" Type="http://schemas.openxmlformats.org/officeDocument/2006/relationships/hyperlink" Target="http:/rusnakassociates.com/content/AbbottCOBCCourse/courses/EN-US/course/index.html?showScreen=22_C_11" TargetMode="External"/><Relationship Id="rId69" Type="http://schemas.openxmlformats.org/officeDocument/2006/relationships/hyperlink" Target="http:/rusnakassociates.com/content/AbbottCOBCCourse/courses/EN-US/course/index.html?showScreen=33_C_13" TargetMode="External"/><Relationship Id="rId113" Type="http://schemas.openxmlformats.org/officeDocument/2006/relationships/hyperlink" Target="http:/rusnakassociates.com/content/AbbottCOBCCourse/courses/EN-US/course/index.html?showScreen=57_C_16" TargetMode="External"/><Relationship Id="rId134" Type="http://schemas.openxmlformats.org/officeDocument/2006/relationships/hyperlink" Target="http:/rusnakassociates.com/content/AbbottCOBCCourse/courses/EN-US/course/index.html?showScreen=70_C_16" TargetMode="External"/><Relationship Id="rId80" Type="http://schemas.openxmlformats.org/officeDocument/2006/relationships/hyperlink" Target="http:/rusnakassociates.com/content/AbbottCOBCCourse/courses/EN-US/course/index.html?showScreen=38_C_13" TargetMode="External"/><Relationship Id="rId155" Type="http://schemas.openxmlformats.org/officeDocument/2006/relationships/hyperlink" Target="http:/rusnakassociates.com/content/AbbottCOBCCourse/courses/EN-US/course/index.html?showScreen=83_C_16" TargetMode="External"/><Relationship Id="rId176" Type="http://schemas.openxmlformats.org/officeDocument/2006/relationships/hyperlink" Target="http:/rusnakassociates.com/content/AbbottCOBCCourse/courses/EN-US/course/index.html?showScreen=95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s://secure.ethicspoint.com/domain/media/en/gui/40393/index.html" TargetMode="External"/><Relationship Id="rId17" Type="http://schemas.openxmlformats.org/officeDocument/2006/relationships/hyperlink" Target="http:/rusnakassociates.com/content/AbbottCOBCCourse/courses/EN-US/course/index.html?showScreen=7_C_7" TargetMode="External"/><Relationship Id="rId38" Type="http://schemas.openxmlformats.org/officeDocument/2006/relationships/hyperlink" Target="http:/rusnakassociates.com/content/AbbottCOBCCourse/courses/EN-US/course/index.html?showScreen=17_C_10" TargetMode="External"/><Relationship Id="rId59" Type="http://schemas.openxmlformats.org/officeDocument/2006/relationships/hyperlink" Target="http:/rusnakassociates.com/content/AbbottCOBCCourse/courses/EN-US/course/index.html?showScreen=28_C_12" TargetMode="External"/><Relationship Id="rId103" Type="http://schemas.openxmlformats.org/officeDocument/2006/relationships/hyperlink" Target="http:/rusnakassociates.com/content/AbbottCOBCCourse/courses/EN-US/course/index.html?showScreen=51_C_16" TargetMode="External"/><Relationship Id="rId124" Type="http://schemas.openxmlformats.org/officeDocument/2006/relationships/hyperlink" Target="http:/rusnakassociates.com/content/AbbottCOBCCourse/courses/EN-US/course/index.html?showScreen=64_C_16" TargetMode="External"/><Relationship Id="rId70" Type="http://schemas.openxmlformats.org/officeDocument/2006/relationships/hyperlink" Target="http:/rusnakassociates.com/content/AbbottCOBCCourse/courses/EN-US/course/index.html?showScreen=33_C_13" TargetMode="External"/><Relationship Id="rId91" Type="http://schemas.openxmlformats.org/officeDocument/2006/relationships/hyperlink" Target="http:/rusnakassociates.com/content/AbbottCOBCCourse/courses/EN-US/course/index.html?showScreen=44_C_16" TargetMode="External"/><Relationship Id="rId145" Type="http://schemas.openxmlformats.org/officeDocument/2006/relationships/hyperlink" Target="http:/rusnakassociates.com/content/AbbottCOBCCourse/courses/EN-US/course/index.html?showScreen=77_C_16" TargetMode="External"/><Relationship Id="rId166" Type="http://schemas.openxmlformats.org/officeDocument/2006/relationships/hyperlink" Target="http:/rusnakassociates.com/content/AbbottCOBCCourse/courses/EN-US/course/index.html?showScreen=89_C_16" TargetMode="External"/><Relationship Id="rId187" Type="http://schemas.openxmlformats.org/officeDocument/2006/relationships/hyperlink" Target="http:/rusnakassociates.com/content/AbbottCOBCCourse/courses/EN-US/course/index.html?showScreen=107_C_200"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3_C_200" TargetMode="External"/><Relationship Id="rId28" Type="http://schemas.openxmlformats.org/officeDocument/2006/relationships/hyperlink" Target="http:/rusnakassociates.com/content/AbbottCOBCCourse/courses/EN-US/course/index.html?showScreen=12_C_9" TargetMode="External"/><Relationship Id="rId49" Type="http://schemas.openxmlformats.org/officeDocument/2006/relationships/hyperlink" Target="http:/rusnakassociates.com/content/AbbottCOBCCourse/courses/EN-US/course/index.html?showScreen=23_C_11" TargetMode="External"/><Relationship Id="rId114" Type="http://schemas.openxmlformats.org/officeDocument/2006/relationships/hyperlink" Target="http:/rusnakassociates.com/content/AbbottCOBCCourse/courses/EN-US/course/index.html?showScreen=57_C_16" TargetMode="External"/><Relationship Id="rId60" Type="http://schemas.openxmlformats.org/officeDocument/2006/relationships/hyperlink" Target="http:/rusnakassociates.com/content/AbbottCOBCCourse/courses/EN-US/course/index.html?showScreen=28_C_12" TargetMode="External"/><Relationship Id="rId81" Type="http://schemas.openxmlformats.org/officeDocument/2006/relationships/hyperlink" Target="http:/rusnakassociates.com/content/AbbottCOBCCourse/courses/EN-US/course/index.html?showScreen=39_C_13" TargetMode="External"/><Relationship Id="rId135" Type="http://schemas.openxmlformats.org/officeDocument/2006/relationships/hyperlink" Target="http:/rusnakassociates.com/content/AbbottCOBCCourse/courses/EN-US/course/index.html?showScreen=71_C_16" TargetMode="External"/><Relationship Id="rId156" Type="http://schemas.openxmlformats.org/officeDocument/2006/relationships/hyperlink" Target="http:/rusnakassociates.com/content/AbbottCOBCCourse/courses/EN-US/course/index.html?showScreen=83_C_16" TargetMode="External"/><Relationship Id="rId177" Type="http://schemas.openxmlformats.org/officeDocument/2006/relationships/hyperlink" Target="http:/rusnakassociates.com/content/AbbottCOBCCourse/courses/EN-US/course/index.html?showScreen=96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s://icomply.abbott.com/Default.aspx" TargetMode="External"/><Relationship Id="rId18" Type="http://schemas.openxmlformats.org/officeDocument/2006/relationships/hyperlink" Target="http:/rusnakassociates.com/content/AbbottCOBCCourse/courses/EN-US/course/index.html?showScreen=7_C_7" TargetMode="External"/><Relationship Id="rId39" Type="http://schemas.openxmlformats.org/officeDocument/2006/relationships/hyperlink" Target="http:/rusnakassociates.com/content/AbbottCOBCCourse/courses/EN-US/course/index.html?showScreen=18_C_10" TargetMode="External"/><Relationship Id="rId50" Type="http://schemas.openxmlformats.org/officeDocument/2006/relationships/hyperlink" Target="http:/rusnakassociates.com/content/AbbottCOBCCourse/courses/EN-US/course/index.html?showScreen=23_C_11" TargetMode="External"/><Relationship Id="rId104" Type="http://schemas.openxmlformats.org/officeDocument/2006/relationships/hyperlink" Target="http:/rusnakassociates.com/content/AbbottCOBCCourse/courses/EN-US/course/index.html?showScreen=51_C_16" TargetMode="External"/><Relationship Id="rId125" Type="http://schemas.openxmlformats.org/officeDocument/2006/relationships/hyperlink" Target="http:/rusnakassociates.com/content/AbbottCOBCCourse/courses/EN-US/course/index.html?showScreen=65_C_16" TargetMode="External"/><Relationship Id="rId146" Type="http://schemas.openxmlformats.org/officeDocument/2006/relationships/hyperlink" Target="http:/rusnakassociates.com/content/AbbottCOBCCourse/courses/EN-US/course/index.html?showScreen=77_C_16" TargetMode="External"/><Relationship Id="rId167" Type="http://schemas.openxmlformats.org/officeDocument/2006/relationships/hyperlink" Target="http:/rusnakassociates.com/content/AbbottCOBCCourse/courses/EN-US/course/index.html?showScreen=90_C_16" TargetMode="External"/><Relationship Id="rId188" Type="http://schemas.openxmlformats.org/officeDocument/2006/relationships/hyperlink" Target="http:/rusnakassociates.com/content/AbbottCOBCCourse/courses/EN-US/course/index.html?showScreen=107_C_200" TargetMode="External"/><Relationship Id="rId71" Type="http://schemas.openxmlformats.org/officeDocument/2006/relationships/hyperlink" Target="http:/rusnakassociates.com/content/AbbottCOBCCourse/courses/EN-US/course/index.html?showScreen=34_C_13" TargetMode="External"/><Relationship Id="rId92" Type="http://schemas.openxmlformats.org/officeDocument/2006/relationships/hyperlink" Target="http:/rusnakassociates.com/content/AbbottCOBCCourse/courses/EN-US/course/index.html?showScreen=44_C_16" TargetMode="External"/><Relationship Id="rId213" Type="http://schemas.openxmlformats.org/officeDocument/2006/relationships/hyperlink" Target="http:/rusnakassociates.com/content/AbbottCOBCCourse/courses/EN-US/course/index.html?showScreen=114_C_200"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3_C_9" TargetMode="External"/><Relationship Id="rId40" Type="http://schemas.openxmlformats.org/officeDocument/2006/relationships/hyperlink" Target="http:/rusnakassociates.com/content/AbbottCOBCCourse/courses/EN-US/course/index.html?showScreen=18_C_10" TargetMode="External"/><Relationship Id="rId115" Type="http://schemas.openxmlformats.org/officeDocument/2006/relationships/hyperlink" Target="http:/rusnakassociates.com/content/AbbottCOBCCourse/courses/EN-US/course/index.html?showScreen=58_C_16" TargetMode="External"/><Relationship Id="rId136" Type="http://schemas.openxmlformats.org/officeDocument/2006/relationships/hyperlink" Target="http:/rusnakassociates.com/content/AbbottCOBCCourse/courses/EN-US/course/index.html?showScreen=71_C_16" TargetMode="External"/><Relationship Id="rId157" Type="http://schemas.openxmlformats.org/officeDocument/2006/relationships/hyperlink" Target="http:/rusnakassociates.com/content/AbbottCOBCCourse/courses/EN-US/course/index.html?showScreen=84_C_16" TargetMode="External"/><Relationship Id="rId178" Type="http://schemas.openxmlformats.org/officeDocument/2006/relationships/hyperlink" Target="http:/rusnakassociates.com/content/AbbottCOBCCourse/courses/EN-US/course/index.html?showScreen=96_C_16" TargetMode="External"/><Relationship Id="rId61" Type="http://schemas.openxmlformats.org/officeDocument/2006/relationships/hyperlink" Target="http:/rusnakassociates.com/content/AbbottCOBCCourse/courses/EN-US/course/index.html?showScreen=29_C_12" TargetMode="External"/><Relationship Id="rId82" Type="http://schemas.openxmlformats.org/officeDocument/2006/relationships/hyperlink" Target="http:/rusnakassociates.com/content/AbbottCOBCCourse/courses/EN-US/course/index.html?showScreen=39_C_13" TargetMode="External"/><Relationship Id="rId19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9" Type="http://schemas.openxmlformats.org/officeDocument/2006/relationships/hyperlink" Target="http:/rusnakassociates.com/content/AbbottCOBCCourse/courses/EN-US/course/index.html?showScreen=8_C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16477</Words>
  <Characters>93919</Characters>
  <Application>Microsoft Office Word</Application>
  <DocSecurity>0</DocSecurity>
  <Lines>782</Lines>
  <Paragraphs>220</Paragraphs>
  <ScaleCrop>false</ScaleCrop>
  <Company/>
  <LinksUpToDate>false</LinksUpToDate>
  <CharactersWithSpaces>110176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Fintan O'Neill</dc:creator>
  <cp:keywords/>
  <dc:description/>
  <cp:lastModifiedBy>Fintan O'Neill</cp:lastModifiedBy>
  <cp:revision>3</cp:revision>
  <dcterms:created xsi:type="dcterms:W3CDTF">2026-01-15T20:06:00Z</dcterms:created>
  <dcterms:modified xsi:type="dcterms:W3CDTF">2026-01-15T20:26:00Z</dcterms:modified>
</cp:coreProperties>
</file>