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Replit Prompt</w:t>
      </w:r>
    </w:p>
    <w:p>
      <w:pPr>
        <w:spacing w:after="2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Prayag — New Competition Analysis Dashboard (on existing monorepo)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Yeh prompt aapke existing Replit project (contract-first monorepo: Express API + Postgres/Drizzle + React/Vite) ke liye hai. Ye scratch se kuch nahi banata — aapke pehle se mojood database tables (catalog_products, mrp_price_history, competitor_prices) ko use karke ek naya Competition Analysis dashboard add karta hai. Poora prompt copy karke Replit AI Agent me paste karein (English me hi rakhein).</w:t>
      </w:r>
    </w:p>
    <w:p>
      <w:pPr>
        <w:pStyle w:val="Heading1"/>
      </w:pPr>
      <w:r>
        <w:t xml:space="preserve">Replit Prompt (yeh poora copy karein)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CONTEXT — READ FIRST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This is an EXISTING pnpm-workspace monorepo for Prayag Polymers (contract-first, OpenAPI = single source of truth; one Express 5 API server + PostgreSQL via Drizzle ORM; React+Vite frontends; TanStack React Query hooks and Zod schemas are CODE-GENERATED from lib/api-spec/openapi.yaml via Orval). A global reverse proxy routes by path: /api -&gt; API Server, / -&gt; Home, /console/ -&gt; Competition Console, /product-db/ -&gt; Product Database.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DO NOT rebuild anything or change the stack. Follow the existing conventions exactly: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Add/extend the API by EDITING lib/api-spec/openapi.yaml FIRST, then run the codegen so api-client-react hooks and api-zod schemas regenerate. NEVER hand-edit generated client/zod files.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Implement new route handlers in the API server reading/writing Postgres through the existing Drizzle schema in @workspace/db. Do not add a cache; compute live in-memory per request, exactly like the existing pricing engine.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Reuse existing tables. Do NOT create new tables unless strictly necessary.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GOAL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Add a NEW comprehensive "Competition Analysis" dashboard that captures the full competitive picture across all rival brands, built on the data already in the database.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DATA TO USE (existing tables)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catalog_products: item_code, product_name, division, category, series_range, size, uom, kg_cost, is_active. (Prayag master.)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mrp_price_history: item_code, mrp, net_price, discount_pct, price_basis, effective_date, is_current. Use is_current=true rows for the live Prayag MRP/net per item_code.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competitor_prices: competitor, category, description, size, price, unit, effective_date, matched_prayag_code, match_status ('matched' | 'no match (review)'), match_confidence ('High'|'Medium'|'Low'|null). (Rival SKUs already matched to Prayag.)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PRICE-BASIS NORMALIZATION (critical, do not skip)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competitor_prices.unit: null/empty means the price is MRP; 'Rate (ex-GST)' means GST-exclusive — multiply by 1.18 before comparing to Prayag MRP. Always compare like-for-like. Define price_diff = competitorEffectivePrice - prayagMrp, and price_diff_pct = price_diff / prayagMrp * 100, computed only for rows where match_status='matched' AND both prices exist. Treat Hindware (sanitaryware/faucets) as mostly unmatched/segment-level — include it in coverage counts but it will have few matched rows; never overstate its matches.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NEW ARTIFACT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Create a new React+Vite app @workspace/prayag-analysis served at /analysis/ (pick an unused local port, e.g. 24590) and register it in the reverse proxy (/analysis/ -&gt; this app). Add a nav link to it from Prayag Home and from the Competition Console header.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NEW API ENDPOINTS (add to openapi.yaml, implement in a new route file analysis.ts, all live-computed; every endpoint accepts the shared filter query params: competitor (repeatable), division, category, matchConfidence, matchStatus)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GET /api/analysis/filters -&gt; distinct competitors, divisions, categories, confidences, and min/max effective_date.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GET /api/analysis/overview -&gt; KPIs: prayagSkuCount, competitorSkuCount (total + per brand), matchedCount, matchedPct, cheaperCount/costlierCount/parityCount (Prayag vs competitor), avgPriceDiffPct, prayagLowestPricePct (share of matched products where Prayag is the cheapest across all compared brands).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GET /api/analysis/by-brand -&gt; per competitor: total SKUs, matched SKUs, matched %, avg price_diff_pct, count where Prayag cheaper / costlier / parity, basis label. (Basis-normalized.)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GET /api/analysis/by-category -&gt; per category: Prayag SKU count, and per competitor avg price index (Prayag=100), matched coverage %, and a "gap" flag (category where a competitor has SKUs but Prayag has none, and vice versa).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GET /api/analysis/positioning -&gt; distribution of price_diff_pct into buckets (e.g. &lt;-20, -20..-5, -5..5, 5..20, &gt;20), the cheapest brand per category, and a scatter dataset (prayagMrp vs competitorEffectivePrice with competitor + category).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GET /api/analysis/coverage-matrix -&gt; competitor x category matrix of matched counts (heatmap), plus range-gap lists: categories where Prayag has products but a competitor has none, and where a competitor has products with no Prayag match.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GET /api/analysis/opportunities -&gt; two lists with an adjustable threshold query param thresholdPct (default 10): THREATS = matched products where Prayag is costlier than a competitor by more than thresholdPct (risk of losing share); OPPORTUNITIES = matched products where Prayag is cheaper by more than thresholdPct (room to raise price / margin headroom). Each row: item_code, product_name, category, competitor, prayagMrp, competitorEffectivePrice, price_diff_pct, match_confidence.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GET /api/analysis/export -&gt; export the current filtered analysis (the by-brand, by-category, opportunities tables) as XLSX (use SheetJS, consistent with the existing import/export).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DASHBOARD UI (single scrollable dashboard with a sticky filter bar at top; use Recharts for charts and the generated React Query hooks for all data)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1. Filter bar: multiselect competitors, division, category, match confidence, match status; an "Export" button; a small legend explaining the ex-GST normalization.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2. Overview KPI cards: the /overview metrics, with clear labels and up/down coloring (Prayag cheaper = green, costlier = red).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3. Brand comparison: a bar chart of avg price_diff_pct per competitor + a table (win/lose/tie counts, matched %, basis). Sort by avg gap.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4. Category analysis: a grouped bar chart of per-category price index (Prayag=100 baseline) per competitor + a table with coverage % and gap flags.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5. Price positioning: a histogram of price_diff_pct buckets and a scatter plot (Prayag MRP vs competitor effective price, colored by competitor). Show "cheapest brand per category".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6. Coverage matrix: a competitor x category heatmap of matched counts; below it, two lists of range gaps (Prayag-missing vs competitor-missing categories).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7. Opportunities &amp; Threats: a threshold slider (default 10%) driving two ranked tables — Threats (Prayag costlier) and Opportunities (Prayag cheaper) — each row linking to the product. Color-code by confidence.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8. Match-quality panel: matched vs 'no match (review)' counts by competitor and confidence (stacked bar); include a link to the existing /catalog/mapping-review screen.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GENERAL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Validate all new request/response shapes with Zod (zod/v4) generated from the OpenAPI spec.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Exclude unmatched rows from price-difference stats but include them in coverage/match-quality counts.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Format currency in INR with thousands separators, percentages to 1 decimal.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Handle empty/NaN gracefully; never crash when a competitor has zero matched rows.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Keep it consistent with the existing UI styling of the Competition Console.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After editing openapi.yaml, run the codegen step; after schema-only reads no migration is needed. Do a typecheck and a Vitest run for the new route handlers.</w:t>
      </w:r>
    </w:p>
    <w:p>
      <w:pPr>
        <w:pStyle w:val="Heading1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Replit me apna existing Prayag project (monorepo) kholein.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Agent ko upar wala poora prompt dein.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openapi.yaml update karega -&gt; codegen chalega -&gt; naya /analysis/ app + analysis.ts endpoints banenge.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Reverse proxy me /analysis/ route add hoga; Home aur Console se nav link milega.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khulne par filter bar + KPI cards + brand/category/positioning/coverage/opportunities sections dikhenge, jo aapki database se live data padhte hain.</w:t>
      </w:r>
    </w:p>
    <w:p>
      <w:pPr>
        <w:pStyle w:val="Heading1"/>
      </w:pPr>
      <w:r>
        <w:t xml:space="preserve">Dhyaan dene wali baat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Price-basis normalization: jin competitor rows ka unit 'Rate (ex-GST)' hai (jaise Astral) unme 18% add hoke comparison hota hai; MRP-basis (Ashirvad/Hindware) jaisa hai waisa. Hindware sanitaryware/faucets hai isliye uske zyaadatar items unmatched/segment-level rahenge — dashboard unhe coverage me ginega par price-gap stats me nahi. Sab kuch live compute hota hai (koi cache nahi), aapke existing pricing-engine pattern ke mutabik.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2026-06-25T05:51:04.597Z</dcterms:created>
  <dcterms:modified xsi:type="dcterms:W3CDTF">2026-06-25T05:51:04.612Z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