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Prompt 54A — MRP and Water-Tank Quantity Audit</w:t>
      </w:r>
    </w:p>
    <w:p>
      <w:pPr>
        <w:jc w:val="center"/>
      </w:pPr>
      <w:r>
        <w:rPr>
          <w:i/>
          <w:color w:val="595959"/>
        </w:rPr>
        <w:t>Read-only production and code assessment • 8 September 2026</w:t>
      </w:r>
    </w:p>
    <w:p>
      <w:pPr>
        <w:jc w:val="center"/>
      </w:pPr>
      <w:r>
        <w:rPr>
          <w:b/>
          <w:color w:val="C0504D"/>
        </w:rPr>
        <w:t>No code, data, queries, builds, or files were changed during the audit.</w:t>
      </w:r>
    </w:p>
    <w:p>
      <w:pPr>
        <w:pStyle w:val="Heading1"/>
      </w:pPr>
      <w:r>
        <w:t>Executive answer</w:t>
      </w:r>
    </w:p>
    <w:p>
      <w:r>
        <w:rPr>
          <w:b/>
          <w:color w:val="17365D"/>
          <w:sz w:val="24"/>
        </w:rPr>
        <w:t>No confirmed MRP-derived production measure reads sale_line.qty_ltr as pieces.</w:t>
      </w:r>
    </w:p>
    <w:p>
      <w:pPr>
        <w:pStyle w:val="ListBullet"/>
      </w:pPr>
      <w:r>
        <w:t>sale_line.qty stores resolved pieces for mapped WATER TANK rows.</w:t>
      </w:r>
    </w:p>
    <w:p>
      <w:pPr>
        <w:pStyle w:val="ListBullet"/>
      </w:pPr>
      <w:r>
        <w:t>sale_line.qty_ltr stores litres alongside it.</w:t>
      </w:r>
    </w:p>
    <w:p>
      <w:pPr>
        <w:pStyle w:val="ListBullet"/>
      </w:pPr>
      <w:r>
        <w:t>Products and Company Reports intentionally select qty_ltr for quantity display.</w:t>
      </w:r>
    </w:p>
    <w:p>
      <w:pPr>
        <w:pStyle w:val="ListBullet"/>
      </w:pPr>
      <w:r>
        <w:t>MRP discount calculations, price shrinkers, Red Alerts, and AI quantity calculations use qty, not qty_ltr.</w:t>
      </w:r>
    </w:p>
    <w:p>
      <w:pPr>
        <w:pStyle w:val="Heading1"/>
      </w:pPr>
      <w:r>
        <w:t>1. Production storage contract</w:t>
      </w:r>
    </w:p>
    <w:p>
      <w:r>
        <w:t>For mapped WATER TANK rows, the loader retains both pieces and litres. The litre figure is not discarded.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Meaning for mapped WATER TANK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Resolved tank pieces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qty_ltr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Total litres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Raw sheet quantity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Interpreted as litres</w:t>
            </w:r>
          </w:p>
        </w:tc>
      </w:tr>
    </w:tbl>
    <w:p/>
    <w:p>
      <w:pPr>
        <w:pStyle w:val="Heading2"/>
      </w:pPr>
      <w:r>
        <w:t>Resolution routes</w:t>
      </w:r>
    </w:p>
    <w:p>
      <w:pPr>
        <w:pStyle w:val="ListBullet"/>
      </w:pPr>
      <w:r>
        <w:t>SAP available: qty = SAP pieces; qty_ltr = qty × tank capacity.</w:t>
      </w:r>
    </w:p>
    <w:p>
      <w:pPr>
        <w:pStyle w:val="ListBullet"/>
      </w:pPr>
      <w:r>
        <w:t>No SAP match/source: qty = sheet litres ÷ tank capacity; qty_ltr = sheet litres.</w:t>
      </w:r>
    </w:p>
    <w:p>
      <w:pPr>
        <w:pStyle w:val="Heading2"/>
      </w:pPr>
      <w:r>
        <w:t>Production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Mapped FY2026-27 current rows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3,804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Mapped rows missing qty or qty_ltr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Rows where qty × capacity differs from qty_ltr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r>
        <w:t>Source: production PostgreSQL sale_line, version_status=current, fy=2026-27, group_canon=WATER TANK.</w:t>
      </w:r>
    </w:p>
    <w:p>
      <w:pPr>
        <w:pStyle w:val="Heading1"/>
      </w:pPr>
      <w:r>
        <w:t>2. Products query</w:t>
      </w:r>
    </w:p>
    <w:p>
      <w:r>
        <w:t>Products selects litres for WATER TANK and pieces for all other groups. It exports quantity and sales only; it does not calculate MRP or discount.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6"/>
        </w:rPr>
        <w:t>SELECT</w:t>
        <w:br/>
        <w:t xml:space="preserve">  sale_line.code,</w:t>
        <w:br/>
        <w:t xml:space="preserve">  COALESCE(MAX(item_master.item_name), sale_line.code) AS product,</w:t>
        <w:br/>
        <w:t xml:space="preserve">  COALESCE(MAX(sale_line.group_canon), 'Unmapped') AS group,</w:t>
        <w:br/>
        <w:t xml:space="preserve">  COALESCE(</w:t>
        <w:br/>
        <w:t xml:space="preserve">    CASE</w:t>
        <w:br/>
        <w:t xml:space="preserve">      WHEN MAX(COALESCE(sale_line.group_raw, '')) = 'WATER TANK'</w:t>
        <w:br/>
        <w:t xml:space="preserve">        THEN SUM(sale_line.qty_ltr::numeric)</w:t>
        <w:br/>
        <w:t xml:space="preserve">      ELSE SUM(sale_line.qty::numeric)</w:t>
        <w:br/>
        <w:t xml:space="preserve">    END, 0</w:t>
        <w:br/>
        <w:t xml:space="preserve">  )::float8 AS qty,</w:t>
        <w:br/>
        <w:t xml:space="preserve">  CASE</w:t>
        <w:br/>
        <w:t xml:space="preserve">    WHEN MAX(COALESCE(sale_line.group_raw, '')) = 'WATER TANK' THEN 'Ltr'</w:t>
        <w:br/>
        <w:t xml:space="preserve">    ELSE COALESCE(MAX(item_master.unit), '')</w:t>
        <w:br/>
        <w:t xml:space="preserve">  END AS unit,</w:t>
        <w:br/>
        <w:t xml:space="preserve">  COALESCE(SUM(sale_line.amount::numeric), 0)::float8 AS amount</w:t>
        <w:br/>
        <w:t>FROM sale_line</w:t>
        <w:br/>
        <w:t>LEFT JOIN item_master ON sale_line.code = item_master.code</w:t>
        <w:br/>
        <w:t>WHERE sale_line.fy = $fy</w:t>
        <w:br/>
        <w:t xml:space="preserve">  AND sale_line.version_status = 'current'</w:t>
        <w:br/>
        <w:t xml:space="preserve">  -- optional month and entity filters</w:t>
        <w:br/>
        <w:t>GROUP BY sale_line.code;</w:t>
      </w:r>
    </w:p>
    <w:p>
      <w:r>
        <w:t>The Excel note explicitly warns that WATER TANK quantities are litres and must not be summed with piece-based products.</w:t>
      </w:r>
    </w:p>
    <w:p>
      <w:pPr>
        <w:pStyle w:val="Heading1"/>
      </w:pPr>
      <w:r>
        <w:t>3. Surface-by-surface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Tank quantity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MRP-derived?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Litre-as-piece defect?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Products page/export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qty_ltr — litres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Company Reports product quantities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qty_ltr — litres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Company Reports margin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qty — pieces × cost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Cost-derived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SKU Deep Dive discounts/K4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qty — pieces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Price shrinkers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qty — pieces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MRP change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SKU push list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Pieces/value or secondary metrics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Some context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SKU volume/movement/seasonality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qty — pieces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Red Alert context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SUM(qty); amount/qty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Some context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Scheme slabs/nudges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qty_ltr 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direct MRP×litre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ROI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Cost, OB, sales, visits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 tank MRP×qty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AI full/growth reports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SUM(qty) — pieces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direct discount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Other reviewed exports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 MRP use of qty_ltr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Varies</w:t>
            </w:r>
          </w:p>
        </w:tc>
        <w:tc>
          <w:tcPr>
            <w:tcW w:type="dxa" w:w="2556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</w:tbl>
    <w:p/>
    <w:p>
      <w:r>
        <w:t>Direct qty_ltr consumers are limited to Products/Company Reports quantity output and ingestion/reconciliation/verification. No direct MRP formula using qty_ltr was found.</w:t>
      </w:r>
    </w:p>
    <w:p>
      <w:pPr>
        <w:pStyle w:val="Heading2"/>
      </w:pPr>
      <w:r>
        <w:t>MRP formula evidence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6"/>
        </w:rPr>
        <w:t>SUM(mrp * sale_line.qty) AS mrp_value</w:t>
        <w:br/>
        <w:t>discount = 1 - net_sales / mrp_value</w:t>
      </w:r>
    </w:p>
    <w:p>
      <w:r>
        <w:t>Because sale_line.qty contains resolved pieces, this is the correct unit.</w:t>
      </w:r>
    </w:p>
    <w:p>
      <w:pPr>
        <w:pStyle w:val="Heading2"/>
      </w:pPr>
      <w:r>
        <w:t>FY2026-27 WATER TANK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Production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Distinct codes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43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Rows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3,831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Resolved pieces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17,224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Recorded litres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12,650,450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₹67,865,196.56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Current-MRP matched codes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29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Sales on MRP-matched codes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₹52,898,526.95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Current-MRP unmatched codes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Sales without current MRP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₹14,966,669.61</w:t>
            </w:r>
          </w:p>
        </w:tc>
      </w:tr>
    </w:tbl>
    <w:p/>
    <w:p>
      <w:r>
        <w:t>At unfiltered full-FY scope, up to ₹52,898,526.95 of WATER TANK sales enters current-MRP-matched calculations. Those calculations use pieces.</w:t>
      </w:r>
    </w:p>
    <w:p>
      <w:pPr>
        <w:pStyle w:val="Heading2"/>
      </w:pPr>
      <w:r>
        <w:t>WT-3LL-10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Production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262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Pieces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1,820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Litres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1,820,000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₹9,259,289.54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MRP per tank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₹16,000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Correct list value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₹29,120,000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discount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68.2030%</w:t>
            </w:r>
          </w:p>
        </w:tc>
      </w:tr>
    </w:tbl>
    <w:p/>
    <w:p>
      <w:r>
        <w:t>The present database differs from the earlier 1,757-piece example. No reviewed MRP formula multiplies its litre total by ₹16,000.</w:t>
      </w:r>
    </w:p>
    <w:p>
      <w:pPr>
        <w:pStyle w:val="Heading1"/>
      </w:pPr>
      <w:r>
        <w:t>4. assertTankQtyLtr history</w:t>
      </w:r>
    </w:p>
    <w:p>
      <w:pPr>
        <w:pStyle w:val="ListBullet"/>
      </w:pPr>
      <w:r>
        <w:t>Current production contains zero assertion-equivalent mismatches.</w:t>
      </w:r>
    </w:p>
    <w:p>
      <w:pPr>
        <w:pStyle w:val="ListBullet"/>
      </w:pPr>
      <w:r>
        <w:t>Available recent application and deployment logs contain no tank assertion failure.</w:t>
      </w:r>
    </w:p>
    <w:p>
      <w:pPr>
        <w:pStyle w:val="ListBullet"/>
      </w:pPr>
      <w:r>
        <w:t>Assertion outcomes are logged during ingestion but are not stored in a permanent history table.</w:t>
      </w:r>
    </w:p>
    <w:p>
      <w:pPr>
        <w:pStyle w:val="ListBullet"/>
      </w:pPr>
      <w:r>
        <w:t>Therefore a lifetime “never fired” conclusion cannot be proved from retained evidence.</w:t>
      </w:r>
    </w:p>
    <w:p>
      <w:pPr>
        <w:pStyle w:val="Heading2"/>
      </w:pPr>
      <w:r>
        <w:t>Verified Git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Verified commit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21 Jul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2bdb14b70711b3e511acb2f805c6260d986bbcaf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Introduced accurate tank resolution and assertion</w:t>
            </w:r>
          </w:p>
        </w:tc>
      </w:tr>
      <w:tr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26 Aug 2026</w:t>
            </w:r>
          </w:p>
        </w:tc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8dcf286804381f32f0ff60f572a70bce565cdc78</w:t>
            </w:r>
          </w:p>
        </w:tc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Wired register-sync handling</w:t>
            </w:r>
          </w:p>
        </w:tc>
      </w:tr>
    </w:tbl>
    <w:p/>
    <w:p>
      <w:r>
        <w:t>No dedicated assertion test was found. Both hashes were verified as Git commit objects.</w:t>
      </w:r>
    </w:p>
    <w:p>
      <w:pPr>
        <w:pStyle w:val="Heading1"/>
      </w:pPr>
      <w:r>
        <w:t>5. WCT resolution and MRP coverage</w:t>
      </w:r>
    </w:p>
    <w:p>
      <w:r>
        <w:t>The size resolver extracts the final two-digit suffix and does not require a WT-only prefix. It therefore resolves WCT codes when their suffix is mapped.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Suffix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Capacity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200 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300 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500 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750 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1,000 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1,500 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2,000 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2,500 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3,000 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5112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5,000 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Pieces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Litres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Sales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Current MRP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WCT-3LL-05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2,050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1,025,000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₹4,413,218.55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Missing</w:t>
            </w:r>
          </w:p>
        </w:tc>
      </w:tr>
      <w:tr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WCT-3LL-07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702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526,500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₹2,257,071.00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Missing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WCT-3LL-10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1,150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1,150,000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₹5,031,606.06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Missing</w:t>
            </w:r>
          </w:p>
        </w:tc>
      </w:tr>
    </w:tbl>
    <w:p/>
    <w:p>
      <w:r>
        <w:t>WCT-3LL-05 and WCT-3LL-10 currently total ₹9,444,824.61 (₹94.45 lakh), slightly above the earlier ₹92.3 lakh snapshot. All three WCT codes resolve by size, but none has a current MRP record.</w:t>
      </w:r>
    </w:p>
    <w:p>
      <w:pPr>
        <w:pStyle w:val="Heading1"/>
      </w:pPr>
      <w:r>
        <w:t>6. The 43-code size-map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Codes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Sales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Size-map resolved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₹67,751,256.56</w:t>
            </w:r>
          </w:p>
        </w:tc>
      </w:tr>
      <w:tr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Unmapped suffix/format</w:t>
            </w:r>
          </w:p>
        </w:tc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₹113,940.00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₹67,865,196.56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Unmapped code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Stored qty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qty_ltr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WT-001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406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₹75,781</w:t>
            </w:r>
          </w:p>
        </w:tc>
      </w:tr>
      <w:tr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WT-002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295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045"/>
            <w:vAlign w:val="center"/>
            <w:shd w:fill="EAF0F6"/>
          </w:tcPr>
          <w:p>
            <w:r/>
            <w:r>
              <w:rPr>
                <w:b w:val="0"/>
                <w:sz w:val="17"/>
              </w:rPr>
              <w:t>₹36,885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WT03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₹1,274</w:t>
            </w:r>
          </w:p>
        </w:tc>
      </w:tr>
    </w:tbl>
    <w:p/>
    <w:p>
      <w:pPr>
        <w:pStyle w:val="ListBullet"/>
      </w:pPr>
      <w:r>
        <w:t>WT-001 is intentionally excluded as a lid accessory.</w:t>
      </w:r>
    </w:p>
    <w:p>
      <w:pPr>
        <w:pStyle w:val="ListBullet"/>
      </w:pPr>
      <w:r>
        <w:t>WT-002 and WT03 do not match the required hyphen-plus-two-digit suffix format.</w:t>
      </w:r>
    </w:p>
    <w:p>
      <w:pPr>
        <w:pStyle w:val="ListBullet"/>
      </w:pPr>
      <w:r>
        <w:t>These rows pass through with qty intact and no qty_ltr.</w:t>
      </w:r>
    </w:p>
    <w:p>
      <w:pPr>
        <w:pStyle w:val="Heading1"/>
      </w:pPr>
      <w:r>
        <w:t>7. Primary litres versus secondary pieces</w:t>
      </w:r>
    </w:p>
    <w:p>
      <w:r>
        <w:rPr>
          <w:b/>
        </w:rPr>
        <w:t>No confirmed current surface compares sale_line.qty_ltr with secondary_order_line.qty or computes a ratio between them.</w:t>
      </w:r>
    </w:p>
    <w:p>
      <w:pPr>
        <w:pStyle w:val="ListBullet"/>
      </w:pPr>
      <w:r>
        <w:t>Primary analytical quantity calculations use sale_line.qty, which is pieces for mapped tanks.</w:t>
      </w:r>
    </w:p>
    <w:p>
      <w:pPr>
        <w:pStyle w:val="ListBullet"/>
      </w:pPr>
      <w:r>
        <w:t>Products display uses sale_line.qty_ltr, which is litres.</w:t>
      </w:r>
    </w:p>
    <w:p>
      <w:pPr>
        <w:pStyle w:val="ListBullet"/>
      </w:pPr>
      <w:r>
        <w:t>Secondary order reporting uses secondary_order_line.qty independently.</w:t>
      </w:r>
    </w:p>
    <w:p>
      <w:pPr>
        <w:pStyle w:val="ListBullet"/>
      </w:pPr>
      <w:r>
        <w:t>Some reports compare primary and secondary sales values, but not these quantity fields.</w:t>
      </w:r>
    </w:p>
    <w:p>
      <w:pPr>
        <w:pStyle w:val="Heading1"/>
      </w:pPr>
      <w:r>
        <w:t>Final conclusion</w:t>
      </w:r>
    </w:p>
    <w:p>
      <w:r>
        <w:rPr>
          <w:b/>
          <w:color w:val="17365D"/>
        </w:rPr>
        <w:t xml:space="preserve">The feared silent defect was not found. </w:t>
      </w:r>
      <w:r>
        <w:t>Products intentionally displays litres without calculating MRP discount; reviewed MRP-derived measures use resolved pieces. No production surface was found that compares primary litres against secondary-order pieces.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Prayag Sales Intelligence • Prompt 54A read-only audit • 8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