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0"/>
          <w:szCs w:val="30"/>
        </w:rPr>
        <w:t xml:space="preserve">PRAYAG DISTRIBUTOR ANALYSIS</w:t>
      </w:r>
    </w:p>
    <w:p>
      <w:pPr>
        <w:spacing w:after="40"/>
      </w:pPr>
      <w:r>
        <w:rPr>
          <w:b/>
          <w:bCs/>
          <w:sz w:val="24"/>
          <w:szCs w:val="24"/>
        </w:rPr>
        <w:t xml:space="preserve">Organisation management in Data Sources - REVISED</w:t>
      </w:r>
    </w:p>
    <w:p>
      <w:pPr>
        <w:spacing w:after="150"/>
      </w:pPr>
      <w:r>
        <w:rPr>
          <w:i/>
          <w:iCs/>
          <w:color w:val="555555"/>
        </w:rPr>
        <w:t xml:space="preserve">Supersedes the earlier held version. Aliases confirmed by the business, three leavers, two sheet anomalies, and overlapping state claims.</w:t>
      </w:r>
    </w:p>
    <w:p>
      <w:pPr>
        <w:pStyle w:val="Heading1"/>
        <w:spacing w:after="100" w:before="240"/>
      </w:pPr>
      <w:r>
        <w:rPr>
          <w:b/>
          <w:bCs/>
        </w:rPr>
        <w:t xml:space="preserve">What changed in this revision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2%"/>
            <w:tcMar>
              <w:top w:type="dxa" w:w="48"/>
              <w:left w:type="dxa" w:w="76"/>
              <w:bottom w:type="dxa" w:w="48"/>
              <w:right w:type="dxa" w:w="76"/>
            </w:tcMar>
          </w:tcPr>
          <w:p>
            <w:r>
              <w:rPr>
                <w:b/>
                <w:bCs/>
                <w:sz w:val="16"/>
                <w:szCs w:val="16"/>
              </w:rPr>
              <w:t xml:space="preserve">Item</w:t>
            </w:r>
          </w:p>
        </w:tc>
        <w:tc>
          <w:tcPr>
            <w:tcW w:type="pct" w:w="48%"/>
            <w:tcMar>
              <w:top w:type="dxa" w:w="48"/>
              <w:left w:type="dxa" w:w="76"/>
              <w:bottom w:type="dxa" w:w="48"/>
              <w:right w:type="dxa" w:w="76"/>
            </w:tcMar>
          </w:tcPr>
          <w:p>
            <w:r>
              <w:rPr>
                <w:b/>
                <w:bCs/>
                <w:sz w:val="16"/>
                <w:szCs w:val="16"/>
              </w:rPr>
              <w:t xml:space="preserve">Status</w:t>
            </w:r>
          </w:p>
        </w:tc>
      </w:tr>
      <w:tr>
        <w:trPr>
          <w:tblHeader w:val="false"/>
        </w:trPr>
        <w:tc>
          <w:tcPr>
            <w:tcW w:type="pct" w:w="52%"/>
            <w:tcMar>
              <w:top w:type="dxa" w:w="48"/>
              <w:left w:type="dxa" w:w="76"/>
              <w:bottom w:type="dxa" w:w="48"/>
              <w:right w:type="dxa" w:w="76"/>
            </w:tcMar>
          </w:tcPr>
          <w:p>
            <w:r>
              <w:rPr>
                <w:b w:val="false"/>
                <w:bCs w:val="false"/>
                <w:sz w:val="16"/>
                <w:szCs w:val="16"/>
              </w:rPr>
              <w:t xml:space="preserve">Sandeep Dadheech = Sandeep Ji</w:t>
            </w:r>
          </w:p>
        </w:tc>
        <w:tc>
          <w:tcPr>
            <w:tcW w:type="pct" w:w="48%"/>
            <w:tcMar>
              <w:top w:type="dxa" w:w="48"/>
              <w:left w:type="dxa" w:w="76"/>
              <w:bottom w:type="dxa" w:w="48"/>
              <w:right w:type="dxa" w:w="76"/>
            </w:tcMar>
          </w:tcPr>
          <w:p>
            <w:r>
              <w:rPr>
                <w:b w:val="false"/>
                <w:bCs w:val="false"/>
                <w:sz w:val="16"/>
                <w:szCs w:val="16"/>
              </w:rPr>
              <w:t xml:space="preserve">CONFIRMED one person</w:t>
            </w:r>
          </w:p>
        </w:tc>
      </w:tr>
      <w:tr>
        <w:trPr>
          <w:tblHeader w:val="false"/>
        </w:trPr>
        <w:tc>
          <w:tcPr>
            <w:tcW w:type="pct" w:w="52%"/>
            <w:tcMar>
              <w:top w:type="dxa" w:w="48"/>
              <w:left w:type="dxa" w:w="76"/>
              <w:bottom w:type="dxa" w:w="48"/>
              <w:right w:type="dxa" w:w="76"/>
            </w:tcMar>
          </w:tcPr>
          <w:p>
            <w:r>
              <w:rPr>
                <w:b w:val="false"/>
                <w:bCs w:val="false"/>
                <w:sz w:val="16"/>
                <w:szCs w:val="16"/>
              </w:rPr>
              <w:t xml:space="preserve">Babu = Taninki Ramesh Babu</w:t>
            </w:r>
          </w:p>
        </w:tc>
        <w:tc>
          <w:tcPr>
            <w:tcW w:type="pct" w:w="48%"/>
            <w:tcMar>
              <w:top w:type="dxa" w:w="48"/>
              <w:left w:type="dxa" w:w="76"/>
              <w:bottom w:type="dxa" w:w="48"/>
              <w:right w:type="dxa" w:w="76"/>
            </w:tcMar>
          </w:tcPr>
          <w:p>
            <w:r>
              <w:rPr>
                <w:b w:val="false"/>
                <w:bCs w:val="false"/>
                <w:sz w:val="16"/>
                <w:szCs w:val="16"/>
              </w:rPr>
              <w:t xml:space="preserve">CONFIRMED - and he is a MEMBER, not a head</w:t>
            </w:r>
          </w:p>
        </w:tc>
      </w:tr>
      <w:tr>
        <w:trPr>
          <w:tblHeader w:val="false"/>
        </w:trPr>
        <w:tc>
          <w:tcPr>
            <w:tcW w:type="pct" w:w="52%"/>
            <w:tcMar>
              <w:top w:type="dxa" w:w="48"/>
              <w:left w:type="dxa" w:w="76"/>
              <w:bottom w:type="dxa" w:w="48"/>
              <w:right w:type="dxa" w:w="76"/>
            </w:tcMar>
          </w:tcPr>
          <w:p>
            <w:r>
              <w:rPr>
                <w:b w:val="false"/>
                <w:bCs w:val="false"/>
                <w:sz w:val="16"/>
                <w:szCs w:val="16"/>
              </w:rPr>
              <w:t xml:space="preserve">Suresh Nair = Suresh Kumar Nair</w:t>
            </w:r>
          </w:p>
        </w:tc>
        <w:tc>
          <w:tcPr>
            <w:tcW w:type="pct" w:w="48%"/>
            <w:tcMar>
              <w:top w:type="dxa" w:w="48"/>
              <w:left w:type="dxa" w:w="76"/>
              <w:bottom w:type="dxa" w:w="48"/>
              <w:right w:type="dxa" w:w="76"/>
            </w:tcMar>
          </w:tcPr>
          <w:p>
            <w:r>
              <w:rPr>
                <w:b w:val="false"/>
                <w:bCs w:val="false"/>
                <w:sz w:val="16"/>
                <w:szCs w:val="16"/>
              </w:rPr>
              <w:t xml:space="preserve">CONFIRMED one person, and HAS LEFT</w:t>
            </w:r>
          </w:p>
        </w:tc>
      </w:tr>
      <w:tr>
        <w:trPr>
          <w:tblHeader w:val="false"/>
        </w:trPr>
        <w:tc>
          <w:tcPr>
            <w:tcW w:type="pct" w:w="52%"/>
            <w:tcMar>
              <w:top w:type="dxa" w:w="48"/>
              <w:left w:type="dxa" w:w="76"/>
              <w:bottom w:type="dxa" w:w="48"/>
              <w:right w:type="dxa" w:w="76"/>
            </w:tcMar>
          </w:tcPr>
          <w:p>
            <w:r>
              <w:rPr>
                <w:b w:val="false"/>
                <w:bCs w:val="false"/>
                <w:sz w:val="16"/>
                <w:szCs w:val="16"/>
              </w:rPr>
              <w:t xml:space="preserve">Sandeep De</w:t>
            </w:r>
          </w:p>
        </w:tc>
        <w:tc>
          <w:tcPr>
            <w:tcW w:type="pct" w:w="48%"/>
            <w:tcMar>
              <w:top w:type="dxa" w:w="48"/>
              <w:left w:type="dxa" w:w="76"/>
              <w:bottom w:type="dxa" w:w="48"/>
              <w:right w:type="dxa" w:w="76"/>
            </w:tcMar>
          </w:tcPr>
          <w:p>
            <w:r>
              <w:rPr>
                <w:b w:val="false"/>
                <w:bCs w:val="false"/>
                <w:sz w:val="16"/>
                <w:szCs w:val="16"/>
              </w:rPr>
              <w:t xml:space="preserve">DOES NOT EXIST - typo, removed from all alias lists</w:t>
            </w:r>
          </w:p>
        </w:tc>
      </w:tr>
      <w:tr>
        <w:trPr>
          <w:tblHeader w:val="false"/>
        </w:trPr>
        <w:tc>
          <w:tcPr>
            <w:tcW w:type="pct" w:w="52%"/>
            <w:tcMar>
              <w:top w:type="dxa" w:w="48"/>
              <w:left w:type="dxa" w:w="76"/>
              <w:bottom w:type="dxa" w:w="48"/>
              <w:right w:type="dxa" w:w="76"/>
            </w:tcMar>
          </w:tcPr>
          <w:p>
            <w:r>
              <w:rPr>
                <w:b w:val="false"/>
                <w:bCs w:val="false"/>
                <w:sz w:val="16"/>
                <w:szCs w:val="16"/>
              </w:rPr>
              <w:t xml:space="preserve">Row 153 and row 178 anomalies</w:t>
            </w:r>
          </w:p>
        </w:tc>
        <w:tc>
          <w:tcPr>
            <w:tcW w:type="pct" w:w="48%"/>
            <w:tcMar>
              <w:top w:type="dxa" w:w="48"/>
              <w:left w:type="dxa" w:w="76"/>
              <w:bottom w:type="dxa" w:w="48"/>
              <w:right w:type="dxa" w:w="76"/>
            </w:tcMar>
          </w:tcPr>
          <w:p>
            <w:r>
              <w:rPr>
                <w:b w:val="false"/>
                <w:bCs w:val="false"/>
                <w:sz w:val="16"/>
                <w:szCs w:val="16"/>
              </w:rPr>
              <w:t xml:space="preserve">NEW - found while tracing the names</w:t>
            </w:r>
          </w:p>
        </w:tc>
      </w:tr>
      <w:tr>
        <w:trPr>
          <w:tblHeader w:val="false"/>
        </w:trPr>
        <w:tc>
          <w:tcPr>
            <w:tcW w:type="pct" w:w="52%"/>
            <w:tcMar>
              <w:top w:type="dxa" w:w="48"/>
              <w:left w:type="dxa" w:w="76"/>
              <w:bottom w:type="dxa" w:w="48"/>
              <w:right w:type="dxa" w:w="76"/>
            </w:tcMar>
          </w:tcPr>
          <w:p>
            <w:r>
              <w:rPr>
                <w:b w:val="false"/>
                <w:bCs w:val="false"/>
                <w:sz w:val="16"/>
                <w:szCs w:val="16"/>
              </w:rPr>
              <w:t xml:space="preserve">Karnataka, Rajasthan, West U.P claimed by multiple heads</w:t>
            </w:r>
          </w:p>
        </w:tc>
        <w:tc>
          <w:tcPr>
            <w:tcW w:type="pct" w:w="48%"/>
            <w:tcMar>
              <w:top w:type="dxa" w:w="48"/>
              <w:left w:type="dxa" w:w="76"/>
              <w:bottom w:type="dxa" w:w="48"/>
              <w:right w:type="dxa" w:w="76"/>
            </w:tcMar>
          </w:tcPr>
          <w:p>
            <w:r>
              <w:rPr>
                <w:b w:val="false"/>
                <w:bCs w:val="false"/>
                <w:sz w:val="16"/>
                <w:szCs w:val="16"/>
              </w:rPr>
              <w:t xml:space="preserve">NEW - affects the reassignment design</w:t>
            </w:r>
          </w:p>
        </w:tc>
      </w:tr>
      <w:tr>
        <w:trPr>
          <w:tblHeader w:val="false"/>
        </w:trPr>
        <w:tc>
          <w:tcPr>
            <w:tcW w:type="pct" w:w="52%"/>
            <w:tcMar>
              <w:top w:type="dxa" w:w="48"/>
              <w:left w:type="dxa" w:w="76"/>
              <w:bottom w:type="dxa" w:w="48"/>
              <w:right w:type="dxa" w:w="76"/>
            </w:tcMar>
          </w:tcPr>
          <w:p>
            <w:r>
              <w:rPr>
                <w:b w:val="false"/>
                <w:bCs w:val="false"/>
                <w:sz w:val="16"/>
                <w:szCs w:val="16"/>
              </w:rPr>
              <w:t xml:space="preserve">Column B of the Data tab is 'State'</w:t>
            </w:r>
          </w:p>
        </w:tc>
        <w:tc>
          <w:tcPr>
            <w:tcW w:type="pct" w:w="48%"/>
            <w:tcMar>
              <w:top w:type="dxa" w:w="48"/>
              <w:left w:type="dxa" w:w="76"/>
              <w:bottom w:type="dxa" w:w="48"/>
              <w:right w:type="dxa" w:w="76"/>
            </w:tcMar>
          </w:tcPr>
          <w:p>
            <w:r>
              <w:rPr>
                <w:b w:val="false"/>
                <w:bCs w:val="false"/>
                <w:sz w:val="16"/>
                <w:szCs w:val="16"/>
              </w:rPr>
              <w:t xml:space="preserve">NEW - the state mapping already exists and can seed DS2</w:t>
            </w:r>
          </w:p>
        </w:tc>
      </w:tr>
    </w:tbl>
    <w:p>
      <w:pPr>
        <w:pStyle w:val="Heading1"/>
        <w:spacing w:after="100" w:before="240"/>
      </w:pPr>
      <w:r>
        <w:rPr>
          <w:b/>
          <w:bCs/>
        </w:rPr>
        <w:t xml:space="preserve">The source, stated precisely</w:t>
      </w:r>
    </w:p>
    <w:p>
      <w:pPr>
        <w:spacing w:after="100"/>
      </w:pPr>
      <w:r>
        <w:t xml:space="preserve">Everything below about the ROSTER comes from one place, read directly:</w:t>
      </w:r>
    </w:p>
    <w:p>
      <w:pPr>
        <w:spacing w:after="50"/>
        <w:ind w:left="280"/>
      </w:pPr>
      <w:r>
        <w:rPr>
          <w:rFonts w:ascii="Courier New" w:cs="Courier New" w:eastAsia="Courier New" w:hAnsi="Courier New"/>
          <w:sz w:val="16"/>
          <w:szCs w:val="16"/>
        </w:rPr>
        <w:t xml:space="preserve">file : STATE HEAD DASHBOARD 2026-27</w:t>
      </w:r>
    </w:p>
    <w:p>
      <w:pPr>
        <w:spacing w:after="50"/>
        <w:ind w:left="280"/>
      </w:pPr>
      <w:r>
        <w:rPr>
          <w:rFonts w:ascii="Courier New" w:cs="Courier New" w:eastAsia="Courier New" w:hAnsi="Courier New"/>
          <w:sz w:val="16"/>
          <w:szCs w:val="16"/>
        </w:rPr>
        <w:t xml:space="preserve">id   : 1E1jEY_yO8LmpqBDpcesS_fu2SBPEQ0eKO5xN29XyTEM</w:t>
      </w:r>
    </w:p>
    <w:p>
      <w:pPr>
        <w:spacing w:after="50"/>
        <w:ind w:left="280"/>
      </w:pPr>
      <w:r>
        <w:rPr>
          <w:rFonts w:ascii="Courier New" w:cs="Courier New" w:eastAsia="Courier New" w:hAnsi="Courier New"/>
          <w:sz w:val="16"/>
          <w:szCs w:val="16"/>
        </w:rPr>
        <w:t xml:space="preserve">tab  : 'Data'   header row 3</w:t>
      </w:r>
    </w:p>
    <w:p>
      <w:pPr>
        <w:spacing w:after="50"/>
        <w:ind w:left="280"/>
      </w:pPr>
      <w:r>
        <w:rPr>
          <w:rFonts w:ascii="Courier New" w:cs="Courier New" w:eastAsia="Courier New" w:hAnsi="Courier New"/>
          <w:sz w:val="16"/>
          <w:szCs w:val="16"/>
        </w:rPr>
        <w:t xml:space="preserve">cols : A State Head | B State | C Name | D Working State | E Headquarter | F D.O.J</w:t>
      </w:r>
    </w:p>
    <w:p>
      <w:pPr>
        <w:pBdr>
          <w:top w:val="single" w:color="E0B4A8" w:sz="6" w:space="6"/>
          <w:bottom w:val="single" w:color="E0B4A8" w:sz="6" w:space="6"/>
          <w:left w:val="single" w:color="E0B4A8" w:sz="6" w:space="6"/>
          <w:right w:val="single" w:color="E0B4A8" w:sz="6" w:space="6"/>
        </w:pBdr>
        <w:shd w:fill="FBE9E7" w:color="auto" w:val="clear"/>
        <w:spacing w:after="120"/>
      </w:pPr>
      <w:r>
        <w:t xml:space="preserve">THE CUSTOMER ATTRIBUTION IS A DIFFERENT SYSTEM AND HAS NOT BEEN VERIFIED AGAINST ANY SHEET. The names Babu, Suresh Nair and 'Non-territory / Project / Govt' came from the application's database field sale_line.head_canon, reported by the Replit agent - not from a spreadsheet anyone has read. That is why 'Suresh Nair' does not appear anywhere in the dashboard: a search of the Data tab for 'Nair' returns nothing. Before treating head_canon values as real people, establish which sheet feeds that field.</w:t>
      </w:r>
    </w:p>
    <w:p>
      <w:pPr>
        <w:pStyle w:val="Heading1"/>
        <w:spacing w:after="100" w:before="240"/>
      </w:pPr>
      <w:r>
        <w:rPr>
          <w:b/>
          <w:bCs/>
        </w:rPr>
        <w:t xml:space="preserve">Three of the four discrepancies now resolve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4%"/>
            <w:tcMar>
              <w:top w:type="dxa" w:w="48"/>
              <w:left w:type="dxa" w:w="76"/>
              <w:bottom w:type="dxa" w:w="48"/>
              <w:right w:type="dxa" w:w="76"/>
            </w:tcMar>
          </w:tcPr>
          <w:p>
            <w:r>
              <w:rPr>
                <w:b/>
                <w:bCs/>
                <w:sz w:val="16"/>
                <w:szCs w:val="16"/>
              </w:rPr>
              <w:t xml:space="preserve">head_canon value</w:t>
            </w:r>
          </w:p>
        </w:tc>
        <w:tc>
          <w:tcPr>
            <w:tcW w:type="pct" w:w="12%"/>
            <w:tcMar>
              <w:top w:type="dxa" w:w="48"/>
              <w:left w:type="dxa" w:w="76"/>
              <w:bottom w:type="dxa" w:w="48"/>
              <w:right w:type="dxa" w:w="76"/>
            </w:tcMar>
          </w:tcPr>
          <w:p>
            <w:r>
              <w:rPr>
                <w:b/>
                <w:bCs/>
                <w:sz w:val="16"/>
                <w:szCs w:val="16"/>
              </w:rPr>
              <w:t xml:space="preserve">Customers</w:t>
            </w:r>
          </w:p>
        </w:tc>
        <w:tc>
          <w:tcPr>
            <w:tcW w:type="pct" w:w="64%"/>
            <w:tcMar>
              <w:top w:type="dxa" w:w="48"/>
              <w:left w:type="dxa" w:w="76"/>
              <w:bottom w:type="dxa" w:w="48"/>
              <w:right w:type="dxa" w:w="76"/>
            </w:tcMar>
          </w:tcPr>
          <w:p>
            <w:r>
              <w:rPr>
                <w:b/>
                <w:bCs/>
                <w:sz w:val="16"/>
                <w:szCs w:val="16"/>
              </w:rPr>
              <w:t xml:space="preserve">What it actually is</w:t>
            </w:r>
          </w:p>
        </w:tc>
      </w:tr>
      <w:tr>
        <w:trPr>
          <w:tblHeader w:val="false"/>
        </w:trPr>
        <w:tc>
          <w:tcPr>
            <w:tcW w:type="pct" w:w="24%"/>
            <w:tcMar>
              <w:top w:type="dxa" w:w="48"/>
              <w:left w:type="dxa" w:w="76"/>
              <w:bottom w:type="dxa" w:w="48"/>
              <w:right w:type="dxa" w:w="76"/>
            </w:tcMar>
          </w:tcPr>
          <w:p>
            <w:r>
              <w:rPr>
                <w:b w:val="false"/>
                <w:bCs w:val="false"/>
                <w:sz w:val="16"/>
                <w:szCs w:val="16"/>
              </w:rPr>
              <w:t xml:space="preserve">Babu</w:t>
            </w:r>
          </w:p>
        </w:tc>
        <w:tc>
          <w:tcPr>
            <w:tcW w:type="pct" w:w="12%"/>
            <w:tcMar>
              <w:top w:type="dxa" w:w="48"/>
              <w:left w:type="dxa" w:w="76"/>
              <w:bottom w:type="dxa" w:w="48"/>
              <w:right w:type="dxa" w:w="76"/>
            </w:tcMar>
          </w:tcPr>
          <w:p>
            <w:r>
              <w:rPr>
                <w:b w:val="false"/>
                <w:bCs w:val="false"/>
                <w:sz w:val="16"/>
                <w:szCs w:val="16"/>
              </w:rPr>
              <w:t xml:space="preserve">1</w:t>
            </w:r>
          </w:p>
        </w:tc>
        <w:tc>
          <w:tcPr>
            <w:tcW w:type="pct" w:w="64%"/>
            <w:tcMar>
              <w:top w:type="dxa" w:w="48"/>
              <w:left w:type="dxa" w:w="76"/>
              <w:bottom w:type="dxa" w:w="48"/>
              <w:right w:type="dxa" w:w="76"/>
            </w:tcMar>
          </w:tcPr>
          <w:p>
            <w:r>
              <w:rPr>
                <w:b w:val="false"/>
                <w:bCs w:val="false"/>
                <w:sz w:val="16"/>
                <w:szCs w:val="16"/>
              </w:rPr>
              <w:t xml:space="preserve">Taninki Ramesh Babu, dashboard row 45 - a MEMBER under Sandeep Dadheech, Andhra Pradesh, HQ Kakinada. Not a head. His customer should roll up to Sandeep Dadheech.</w:t>
            </w:r>
          </w:p>
        </w:tc>
      </w:tr>
      <w:tr>
        <w:trPr>
          <w:tblHeader w:val="false"/>
        </w:trPr>
        <w:tc>
          <w:tcPr>
            <w:tcW w:type="pct" w:w="24%"/>
            <w:tcMar>
              <w:top w:type="dxa" w:w="48"/>
              <w:left w:type="dxa" w:w="76"/>
              <w:bottom w:type="dxa" w:w="48"/>
              <w:right w:type="dxa" w:w="76"/>
            </w:tcMar>
          </w:tcPr>
          <w:p>
            <w:r>
              <w:rPr>
                <w:b w:val="false"/>
                <w:bCs w:val="false"/>
                <w:sz w:val="16"/>
                <w:szCs w:val="16"/>
              </w:rPr>
              <w:t xml:space="preserve">Suresh Nair</w:t>
            </w:r>
          </w:p>
        </w:tc>
        <w:tc>
          <w:tcPr>
            <w:tcW w:type="pct" w:w="12%"/>
            <w:tcMar>
              <w:top w:type="dxa" w:w="48"/>
              <w:left w:type="dxa" w:w="76"/>
              <w:bottom w:type="dxa" w:w="48"/>
              <w:right w:type="dxa" w:w="76"/>
            </w:tcMar>
          </w:tcPr>
          <w:p>
            <w:r>
              <w:rPr>
                <w:b w:val="false"/>
                <w:bCs w:val="false"/>
                <w:sz w:val="16"/>
                <w:szCs w:val="16"/>
              </w:rPr>
              <w:t xml:space="preserve">8</w:t>
            </w:r>
          </w:p>
        </w:tc>
        <w:tc>
          <w:tcPr>
            <w:tcW w:type="pct" w:w="64%"/>
            <w:tcMar>
              <w:top w:type="dxa" w:w="48"/>
              <w:left w:type="dxa" w:w="76"/>
              <w:bottom w:type="dxa" w:w="48"/>
              <w:right w:type="dxa" w:w="76"/>
            </w:tcMar>
          </w:tcPr>
          <w:p>
            <w:r>
              <w:rPr>
                <w:b w:val="false"/>
                <w:bCs w:val="false"/>
                <w:sz w:val="16"/>
                <w:szCs w:val="16"/>
              </w:rPr>
              <w:t xml:space="preserve">Suresh Kumar Nair. Confirmed LEFT the company. A leaver still holding 8 attributed customers that need reassignment.</w:t>
            </w:r>
          </w:p>
        </w:tc>
      </w:tr>
      <w:tr>
        <w:trPr>
          <w:tblHeader w:val="false"/>
        </w:trPr>
        <w:tc>
          <w:tcPr>
            <w:tcW w:type="pct" w:w="24%"/>
            <w:tcMar>
              <w:top w:type="dxa" w:w="48"/>
              <w:left w:type="dxa" w:w="76"/>
              <w:bottom w:type="dxa" w:w="48"/>
              <w:right w:type="dxa" w:w="76"/>
            </w:tcMar>
          </w:tcPr>
          <w:p>
            <w:r>
              <w:rPr>
                <w:b w:val="false"/>
                <w:bCs w:val="false"/>
                <w:sz w:val="16"/>
                <w:szCs w:val="16"/>
              </w:rPr>
              <w:t xml:space="preserve">Sandeep De</w:t>
            </w:r>
          </w:p>
        </w:tc>
        <w:tc>
          <w:tcPr>
            <w:tcW w:type="pct" w:w="12%"/>
            <w:tcMar>
              <w:top w:type="dxa" w:w="48"/>
              <w:left w:type="dxa" w:w="76"/>
              <w:bottom w:type="dxa" w:w="48"/>
              <w:right w:type="dxa" w:w="76"/>
            </w:tcMar>
          </w:tcPr>
          <w:p>
            <w:r>
              <w:rPr>
                <w:b w:val="false"/>
                <w:bCs w:val="false"/>
                <w:sz w:val="16"/>
                <w:szCs w:val="16"/>
              </w:rPr>
              <w:t xml:space="preserve">-</w:t>
            </w:r>
          </w:p>
        </w:tc>
        <w:tc>
          <w:tcPr>
            <w:tcW w:type="pct" w:w="64%"/>
            <w:tcMar>
              <w:top w:type="dxa" w:w="48"/>
              <w:left w:type="dxa" w:w="76"/>
              <w:bottom w:type="dxa" w:w="48"/>
              <w:right w:type="dxa" w:w="76"/>
            </w:tcMar>
          </w:tcPr>
          <w:p>
            <w:r>
              <w:rPr>
                <w:b w:val="false"/>
                <w:bCs w:val="false"/>
                <w:sz w:val="16"/>
                <w:szCs w:val="16"/>
              </w:rPr>
              <w:t xml:space="preserve">Does not exist. Typo. Remove from every alias list.</w:t>
            </w:r>
          </w:p>
        </w:tc>
      </w:tr>
      <w:tr>
        <w:trPr>
          <w:tblHeader w:val="false"/>
        </w:trPr>
        <w:tc>
          <w:tcPr>
            <w:tcW w:type="pct" w:w="24%"/>
            <w:tcMar>
              <w:top w:type="dxa" w:w="48"/>
              <w:left w:type="dxa" w:w="76"/>
              <w:bottom w:type="dxa" w:w="48"/>
              <w:right w:type="dxa" w:w="76"/>
            </w:tcMar>
          </w:tcPr>
          <w:p>
            <w:r>
              <w:rPr>
                <w:b w:val="false"/>
                <w:bCs w:val="false"/>
                <w:sz w:val="16"/>
                <w:szCs w:val="16"/>
              </w:rPr>
              <w:t xml:space="preserve">Non-territory / Project / Govt</w:t>
            </w:r>
          </w:p>
        </w:tc>
        <w:tc>
          <w:tcPr>
            <w:tcW w:type="pct" w:w="12%"/>
            <w:tcMar>
              <w:top w:type="dxa" w:w="48"/>
              <w:left w:type="dxa" w:w="76"/>
              <w:bottom w:type="dxa" w:w="48"/>
              <w:right w:type="dxa" w:w="76"/>
            </w:tcMar>
          </w:tcPr>
          <w:p>
            <w:r>
              <w:rPr>
                <w:b w:val="false"/>
                <w:bCs w:val="false"/>
                <w:sz w:val="16"/>
                <w:szCs w:val="16"/>
              </w:rPr>
              <w:t xml:space="preserve">164</w:t>
            </w:r>
          </w:p>
        </w:tc>
        <w:tc>
          <w:tcPr>
            <w:tcW w:type="pct" w:w="64%"/>
            <w:tcMar>
              <w:top w:type="dxa" w:w="48"/>
              <w:left w:type="dxa" w:w="76"/>
              <w:bottom w:type="dxa" w:w="48"/>
              <w:right w:type="dxa" w:w="76"/>
            </w:tcMar>
          </w:tcPr>
          <w:p>
            <w:r>
              <w:rPr>
                <w:b w:val="false"/>
                <w:bCs w:val="false"/>
                <w:sz w:val="16"/>
                <w:szCs w:val="16"/>
              </w:rPr>
              <w:t xml:space="preserve">STILL UNRESOLVED. Not a person. 35 per cent of the FY2026-27 customer population, Rs 6.08 Cr. Needs a business decision, not a code fix.</w:t>
            </w:r>
          </w:p>
        </w:tc>
      </w:tr>
    </w:tbl>
    <w:p>
      <w:pPr>
        <w:pStyle w:val="Heading1"/>
        <w:spacing w:after="100" w:before="240"/>
      </w:pPr>
      <w:r>
        <w:rPr>
          <w:b/>
          <w:bCs/>
        </w:rPr>
        <w:t xml:space="preserve">Two anomalies in the sheet itself</w:t>
      </w:r>
    </w:p>
    <w:p>
      <w:pPr>
        <w:pStyle w:val="Heading2"/>
        <w:spacing w:after="65" w:before="180"/>
      </w:pPr>
      <w:r>
        <w:rPr>
          <w:b/>
          <w:bCs/>
        </w:rPr>
        <w:t xml:space="preserve">Row 153 - a head with no head</w:t>
      </w:r>
    </w:p>
    <w:p>
      <w:pPr>
        <w:spacing w:after="100"/>
      </w:pPr>
      <w:r>
        <w:t xml:space="preserve">Prashant Onam Naik appears in column C as a MEMBER with column A BLANK - he has no State Head above him. He is also a State Head in his own right on rows 154, 160, 162, 171 and 179. So he is simultaneously a head and an orphan member row, which is why his member count reads 5 and no customers attribute to him.</w:t>
      </w:r>
    </w:p>
    <w:p>
      <w:pPr>
        <w:pStyle w:val="Heading2"/>
        <w:spacing w:after="65" w:before="180"/>
      </w:pPr>
      <w:r>
        <w:rPr>
          <w:b/>
          <w:bCs/>
        </w:rPr>
        <w:t xml:space="preserve">Row 178 - a head who is also somebody's member</w:t>
      </w:r>
    </w:p>
    <w:p>
      <w:pPr>
        <w:spacing w:after="100"/>
      </w:pPr>
      <w:r>
        <w:t xml:space="preserve">Anuj Sharma is listed as a MEMBER under Sunil Mohanty, and is also a State Head with two members of his own. Both facts sit in the same tab.</w:t>
      </w:r>
    </w:p>
    <w:p>
      <w:pPr>
        <w:pBdr>
          <w:top w:val="single" w:color="BBCCDD" w:sz="6" w:space="6"/>
          <w:bottom w:val="single" w:color="BBCCDD" w:sz="6" w:space="6"/>
          <w:left w:val="single" w:color="BBCCDD" w:sz="6" w:space="6"/>
          <w:right w:val="single" w:color="BBCCDD" w:sz="6" w:space="6"/>
        </w:pBdr>
        <w:shd w:fill="EEF3F7" w:color="auto" w:val="clear"/>
        <w:spacing w:after="120"/>
      </w:pPr>
      <w:r>
        <w:t xml:space="preserve">Neither is necessarily wrong - a head may legitimately carry their own territory, or the sheet may simply be untidy. But the organisation model must be able to REPRESENT a person who is both, or it will silently drop one of the two roles.</w:t>
      </w:r>
    </w:p>
    <w:p>
      <w:pPr>
        <w:pStyle w:val="Heading1"/>
        <w:spacing w:after="100" w:before="240"/>
      </w:pPr>
      <w:r>
        <w:rPr>
          <w:b/>
          <w:bCs/>
        </w:rPr>
        <w:t xml:space="preserve">States already exist in column B - and three overlap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4%"/>
            <w:tcMar>
              <w:top w:type="dxa" w:w="48"/>
              <w:left w:type="dxa" w:w="76"/>
              <w:bottom w:type="dxa" w:w="48"/>
              <w:right w:type="dxa" w:w="76"/>
            </w:tcMar>
          </w:tcPr>
          <w:p>
            <w:r>
              <w:rPr>
                <w:b/>
                <w:bCs/>
                <w:sz w:val="16"/>
                <w:szCs w:val="16"/>
              </w:rPr>
              <w:t xml:space="preserve">State Head</w:t>
            </w:r>
          </w:p>
        </w:tc>
        <w:tc>
          <w:tcPr>
            <w:tcW w:type="pct" w:w="10%"/>
            <w:tcMar>
              <w:top w:type="dxa" w:w="48"/>
              <w:left w:type="dxa" w:w="76"/>
              <w:bottom w:type="dxa" w:w="48"/>
              <w:right w:type="dxa" w:w="76"/>
            </w:tcMar>
          </w:tcPr>
          <w:p>
            <w:r>
              <w:rPr>
                <w:b/>
                <w:bCs/>
                <w:sz w:val="16"/>
                <w:szCs w:val="16"/>
              </w:rPr>
              <w:t xml:space="preserve">Members</w:t>
            </w:r>
          </w:p>
        </w:tc>
        <w:tc>
          <w:tcPr>
            <w:tcW w:type="pct" w:w="66%"/>
            <w:tcMar>
              <w:top w:type="dxa" w:w="48"/>
              <w:left w:type="dxa" w:w="76"/>
              <w:bottom w:type="dxa" w:w="48"/>
              <w:right w:type="dxa" w:w="76"/>
            </w:tcMar>
          </w:tcPr>
          <w:p>
            <w:r>
              <w:rPr>
                <w:b/>
                <w:bCs/>
                <w:sz w:val="16"/>
                <w:szCs w:val="16"/>
              </w:rPr>
              <w:t xml:space="preserve">States held</w:t>
            </w:r>
          </w:p>
        </w:tc>
      </w:tr>
      <w:tr>
        <w:trPr>
          <w:tblHeader w:val="false"/>
        </w:trPr>
        <w:tc>
          <w:tcPr>
            <w:tcW w:type="pct" w:w="24%"/>
            <w:tcMar>
              <w:top w:type="dxa" w:w="48"/>
              <w:left w:type="dxa" w:w="76"/>
              <w:bottom w:type="dxa" w:w="48"/>
              <w:right w:type="dxa" w:w="76"/>
            </w:tcMar>
          </w:tcPr>
          <w:p>
            <w:r>
              <w:rPr>
                <w:b w:val="false"/>
                <w:bCs w:val="false"/>
                <w:sz w:val="16"/>
                <w:szCs w:val="16"/>
              </w:rPr>
              <w:t xml:space="preserve">Sandeep Dadheech</w:t>
            </w:r>
          </w:p>
        </w:tc>
        <w:tc>
          <w:tcPr>
            <w:tcW w:type="pct" w:w="10%"/>
            <w:tcMar>
              <w:top w:type="dxa" w:w="48"/>
              <w:left w:type="dxa" w:w="76"/>
              <w:bottom w:type="dxa" w:w="48"/>
              <w:right w:type="dxa" w:w="76"/>
            </w:tcMar>
          </w:tcPr>
          <w:p>
            <w:r>
              <w:rPr>
                <w:b w:val="false"/>
                <w:bCs w:val="false"/>
                <w:sz w:val="16"/>
                <w:szCs w:val="16"/>
              </w:rPr>
              <w:t xml:space="preserve">74</w:t>
            </w:r>
          </w:p>
        </w:tc>
        <w:tc>
          <w:tcPr>
            <w:tcW w:type="pct" w:w="66%"/>
            <w:tcMar>
              <w:top w:type="dxa" w:w="48"/>
              <w:left w:type="dxa" w:w="76"/>
              <w:bottom w:type="dxa" w:w="48"/>
              <w:right w:type="dxa" w:w="76"/>
            </w:tcMar>
          </w:tcPr>
          <w:p>
            <w:r>
              <w:rPr>
                <w:b w:val="false"/>
                <w:bCs w:val="false"/>
                <w:sz w:val="16"/>
                <w:szCs w:val="16"/>
              </w:rPr>
              <w:t xml:space="preserve">West Bengal 32, Bihar 9, Odisha 8, North East 8, Jharkhand 8, Andhra Pradesh 5, Telangana 3, Karnataka 1</w:t>
            </w:r>
          </w:p>
        </w:tc>
      </w:tr>
      <w:tr>
        <w:trPr>
          <w:tblHeader w:val="false"/>
        </w:trPr>
        <w:tc>
          <w:tcPr>
            <w:tcW w:type="pct" w:w="24%"/>
            <w:tcMar>
              <w:top w:type="dxa" w:w="48"/>
              <w:left w:type="dxa" w:w="76"/>
              <w:bottom w:type="dxa" w:w="48"/>
              <w:right w:type="dxa" w:w="76"/>
            </w:tcMar>
          </w:tcPr>
          <w:p>
            <w:r>
              <w:rPr>
                <w:b w:val="false"/>
                <w:bCs w:val="false"/>
                <w:sz w:val="16"/>
                <w:szCs w:val="16"/>
              </w:rPr>
              <w:t xml:space="preserve">Syed Aqil Rizvi</w:t>
            </w:r>
          </w:p>
        </w:tc>
        <w:tc>
          <w:tcPr>
            <w:tcW w:type="pct" w:w="10%"/>
            <w:tcMar>
              <w:top w:type="dxa" w:w="48"/>
              <w:left w:type="dxa" w:w="76"/>
              <w:bottom w:type="dxa" w:w="48"/>
              <w:right w:type="dxa" w:w="76"/>
            </w:tcMar>
          </w:tcPr>
          <w:p>
            <w:r>
              <w:rPr>
                <w:b w:val="false"/>
                <w:bCs w:val="false"/>
                <w:sz w:val="16"/>
                <w:szCs w:val="16"/>
              </w:rPr>
              <w:t xml:space="preserve">32</w:t>
            </w:r>
          </w:p>
        </w:tc>
        <w:tc>
          <w:tcPr>
            <w:tcW w:type="pct" w:w="66%"/>
            <w:tcMar>
              <w:top w:type="dxa" w:w="48"/>
              <w:left w:type="dxa" w:w="76"/>
              <w:bottom w:type="dxa" w:w="48"/>
              <w:right w:type="dxa" w:w="76"/>
            </w:tcMar>
          </w:tcPr>
          <w:p>
            <w:r>
              <w:rPr>
                <w:b w:val="false"/>
                <w:bCs w:val="false"/>
                <w:sz w:val="16"/>
                <w:szCs w:val="16"/>
              </w:rPr>
              <w:t xml:space="preserve">East U.P 16, Madhya Pradesh 11, Maharashtra 2 (3), Chattisgarh 2</w:t>
            </w:r>
          </w:p>
        </w:tc>
      </w:tr>
      <w:tr>
        <w:trPr>
          <w:tblHeader w:val="false"/>
        </w:trPr>
        <w:tc>
          <w:tcPr>
            <w:tcW w:type="pct" w:w="24%"/>
            <w:tcMar>
              <w:top w:type="dxa" w:w="48"/>
              <w:left w:type="dxa" w:w="76"/>
              <w:bottom w:type="dxa" w:w="48"/>
              <w:right w:type="dxa" w:w="76"/>
            </w:tcMar>
          </w:tcPr>
          <w:p>
            <w:r>
              <w:rPr>
                <w:b w:val="false"/>
                <w:bCs w:val="false"/>
                <w:sz w:val="16"/>
                <w:szCs w:val="16"/>
              </w:rPr>
              <w:t xml:space="preserve">Lalan Kumar</w:t>
            </w:r>
          </w:p>
        </w:tc>
        <w:tc>
          <w:tcPr>
            <w:tcW w:type="pct" w:w="10%"/>
            <w:tcMar>
              <w:top w:type="dxa" w:w="48"/>
              <w:left w:type="dxa" w:w="76"/>
              <w:bottom w:type="dxa" w:w="48"/>
              <w:right w:type="dxa" w:w="76"/>
            </w:tcMar>
          </w:tcPr>
          <w:p>
            <w:r>
              <w:rPr>
                <w:b w:val="false"/>
                <w:bCs w:val="false"/>
                <w:sz w:val="16"/>
                <w:szCs w:val="16"/>
              </w:rPr>
              <w:t xml:space="preserve">15</w:t>
            </w:r>
          </w:p>
        </w:tc>
        <w:tc>
          <w:tcPr>
            <w:tcW w:type="pct" w:w="66%"/>
            <w:tcMar>
              <w:top w:type="dxa" w:w="48"/>
              <w:left w:type="dxa" w:w="76"/>
              <w:bottom w:type="dxa" w:w="48"/>
              <w:right w:type="dxa" w:w="76"/>
            </w:tcMar>
          </w:tcPr>
          <w:p>
            <w:r>
              <w:rPr>
                <w:b w:val="false"/>
                <w:bCs w:val="false"/>
                <w:sz w:val="16"/>
                <w:szCs w:val="16"/>
              </w:rPr>
              <w:t xml:space="preserve">Maharashtra 15</w:t>
            </w:r>
          </w:p>
        </w:tc>
      </w:tr>
      <w:tr>
        <w:trPr>
          <w:tblHeader w:val="false"/>
        </w:trPr>
        <w:tc>
          <w:tcPr>
            <w:tcW w:type="pct" w:w="24%"/>
            <w:tcMar>
              <w:top w:type="dxa" w:w="48"/>
              <w:left w:type="dxa" w:w="76"/>
              <w:bottom w:type="dxa" w:w="48"/>
              <w:right w:type="dxa" w:w="76"/>
            </w:tcMar>
          </w:tcPr>
          <w:p>
            <w:r>
              <w:rPr>
                <w:b w:val="false"/>
                <w:bCs w:val="false"/>
                <w:sz w:val="16"/>
                <w:szCs w:val="16"/>
              </w:rPr>
              <w:t xml:space="preserve">Anant Singh</w:t>
            </w:r>
          </w:p>
        </w:tc>
        <w:tc>
          <w:tcPr>
            <w:tcW w:type="pct" w:w="10%"/>
            <w:tcMar>
              <w:top w:type="dxa" w:w="48"/>
              <w:left w:type="dxa" w:w="76"/>
              <w:bottom w:type="dxa" w:w="48"/>
              <w:right w:type="dxa" w:w="76"/>
            </w:tcMar>
          </w:tcPr>
          <w:p>
            <w:r>
              <w:rPr>
                <w:b w:val="false"/>
                <w:bCs w:val="false"/>
                <w:sz w:val="16"/>
                <w:szCs w:val="16"/>
              </w:rPr>
              <w:t xml:space="preserve">13</w:t>
            </w:r>
          </w:p>
        </w:tc>
        <w:tc>
          <w:tcPr>
            <w:tcW w:type="pct" w:w="66%"/>
            <w:tcMar>
              <w:top w:type="dxa" w:w="48"/>
              <w:left w:type="dxa" w:w="76"/>
              <w:bottom w:type="dxa" w:w="48"/>
              <w:right w:type="dxa" w:w="76"/>
            </w:tcMar>
          </w:tcPr>
          <w:p>
            <w:r>
              <w:rPr>
                <w:b w:val="false"/>
                <w:bCs w:val="false"/>
                <w:sz w:val="16"/>
                <w:szCs w:val="16"/>
              </w:rPr>
              <w:t xml:space="preserve">West U.P 7, Delhi 3, Uttarakhand 2, Delhi NCR 1</w:t>
            </w:r>
          </w:p>
        </w:tc>
      </w:tr>
      <w:tr>
        <w:trPr>
          <w:tblHeader w:val="false"/>
        </w:trPr>
        <w:tc>
          <w:tcPr>
            <w:tcW w:type="pct" w:w="24%"/>
            <w:tcMar>
              <w:top w:type="dxa" w:w="48"/>
              <w:left w:type="dxa" w:w="76"/>
              <w:bottom w:type="dxa" w:w="48"/>
              <w:right w:type="dxa" w:w="76"/>
            </w:tcMar>
          </w:tcPr>
          <w:p>
            <w:r>
              <w:rPr>
                <w:b w:val="false"/>
                <w:bCs w:val="false"/>
                <w:sz w:val="16"/>
                <w:szCs w:val="16"/>
              </w:rPr>
              <w:t xml:space="preserve">Biju C.O</w:t>
            </w:r>
          </w:p>
        </w:tc>
        <w:tc>
          <w:tcPr>
            <w:tcW w:type="pct" w:w="10%"/>
            <w:tcMar>
              <w:top w:type="dxa" w:w="48"/>
              <w:left w:type="dxa" w:w="76"/>
              <w:bottom w:type="dxa" w:w="48"/>
              <w:right w:type="dxa" w:w="76"/>
            </w:tcMar>
          </w:tcPr>
          <w:p>
            <w:r>
              <w:rPr>
                <w:b w:val="false"/>
                <w:bCs w:val="false"/>
                <w:sz w:val="16"/>
                <w:szCs w:val="16"/>
              </w:rPr>
              <w:t xml:space="preserve">12</w:t>
            </w:r>
          </w:p>
        </w:tc>
        <w:tc>
          <w:tcPr>
            <w:tcW w:type="pct" w:w="66%"/>
            <w:tcMar>
              <w:top w:type="dxa" w:w="48"/>
              <w:left w:type="dxa" w:w="76"/>
              <w:bottom w:type="dxa" w:w="48"/>
              <w:right w:type="dxa" w:w="76"/>
            </w:tcMar>
          </w:tcPr>
          <w:p>
            <w:r>
              <w:rPr>
                <w:b w:val="false"/>
                <w:bCs w:val="false"/>
                <w:sz w:val="16"/>
                <w:szCs w:val="16"/>
              </w:rPr>
              <w:t xml:space="preserve">Kerala 7, Tamil Nadu 5</w:t>
            </w:r>
          </w:p>
        </w:tc>
      </w:tr>
      <w:tr>
        <w:trPr>
          <w:tblHeader w:val="false"/>
        </w:trPr>
        <w:tc>
          <w:tcPr>
            <w:tcW w:type="pct" w:w="24%"/>
            <w:tcMar>
              <w:top w:type="dxa" w:w="48"/>
              <w:left w:type="dxa" w:w="76"/>
              <w:bottom w:type="dxa" w:w="48"/>
              <w:right w:type="dxa" w:w="76"/>
            </w:tcMar>
          </w:tcPr>
          <w:p>
            <w:r>
              <w:rPr>
                <w:b w:val="false"/>
                <w:bCs w:val="false"/>
                <w:sz w:val="16"/>
                <w:szCs w:val="16"/>
              </w:rPr>
              <w:t xml:space="preserve">Pawan Sharma</w:t>
            </w:r>
          </w:p>
        </w:tc>
        <w:tc>
          <w:tcPr>
            <w:tcW w:type="pct" w:w="10%"/>
            <w:tcMar>
              <w:top w:type="dxa" w:w="48"/>
              <w:left w:type="dxa" w:w="76"/>
              <w:bottom w:type="dxa" w:w="48"/>
              <w:right w:type="dxa" w:w="76"/>
            </w:tcMar>
          </w:tcPr>
          <w:p>
            <w:r>
              <w:rPr>
                <w:b w:val="false"/>
                <w:bCs w:val="false"/>
                <w:sz w:val="16"/>
                <w:szCs w:val="16"/>
              </w:rPr>
              <w:t xml:space="preserve">11</w:t>
            </w:r>
          </w:p>
        </w:tc>
        <w:tc>
          <w:tcPr>
            <w:tcW w:type="pct" w:w="66%"/>
            <w:tcMar>
              <w:top w:type="dxa" w:w="48"/>
              <w:left w:type="dxa" w:w="76"/>
              <w:bottom w:type="dxa" w:w="48"/>
              <w:right w:type="dxa" w:w="76"/>
            </w:tcMar>
          </w:tcPr>
          <w:p>
            <w:r>
              <w:rPr>
                <w:b w:val="false"/>
                <w:bCs w:val="false"/>
                <w:sz w:val="16"/>
                <w:szCs w:val="16"/>
              </w:rPr>
              <w:t xml:space="preserve">Rajasthan 6, Haryana 5</w:t>
            </w:r>
          </w:p>
        </w:tc>
      </w:tr>
      <w:tr>
        <w:trPr>
          <w:tblHeader w:val="false"/>
        </w:trPr>
        <w:tc>
          <w:tcPr>
            <w:tcW w:type="pct" w:w="24%"/>
            <w:tcMar>
              <w:top w:type="dxa" w:w="48"/>
              <w:left w:type="dxa" w:w="76"/>
              <w:bottom w:type="dxa" w:w="48"/>
              <w:right w:type="dxa" w:w="76"/>
            </w:tcMar>
          </w:tcPr>
          <w:p>
            <w:r>
              <w:rPr>
                <w:b w:val="false"/>
                <w:bCs w:val="false"/>
                <w:sz w:val="16"/>
                <w:szCs w:val="16"/>
              </w:rPr>
              <w:t xml:space="preserve">Sunil Patel</w:t>
            </w:r>
          </w:p>
        </w:tc>
        <w:tc>
          <w:tcPr>
            <w:tcW w:type="pct" w:w="10%"/>
            <w:tcMar>
              <w:top w:type="dxa" w:w="48"/>
              <w:left w:type="dxa" w:w="76"/>
              <w:bottom w:type="dxa" w:w="48"/>
              <w:right w:type="dxa" w:w="76"/>
            </w:tcMar>
          </w:tcPr>
          <w:p>
            <w:r>
              <w:rPr>
                <w:b w:val="false"/>
                <w:bCs w:val="false"/>
                <w:sz w:val="16"/>
                <w:szCs w:val="16"/>
              </w:rPr>
              <w:t xml:space="preserve">5</w:t>
            </w:r>
          </w:p>
        </w:tc>
        <w:tc>
          <w:tcPr>
            <w:tcW w:type="pct" w:w="66%"/>
            <w:tcMar>
              <w:top w:type="dxa" w:w="48"/>
              <w:left w:type="dxa" w:w="76"/>
              <w:bottom w:type="dxa" w:w="48"/>
              <w:right w:type="dxa" w:w="76"/>
            </w:tcMar>
          </w:tcPr>
          <w:p>
            <w:r>
              <w:rPr>
                <w:b w:val="false"/>
                <w:bCs w:val="false"/>
                <w:sz w:val="16"/>
                <w:szCs w:val="16"/>
              </w:rPr>
              <w:t xml:space="preserve">Gujarat 5</w:t>
            </w:r>
          </w:p>
        </w:tc>
      </w:tr>
      <w:tr>
        <w:trPr>
          <w:tblHeader w:val="false"/>
        </w:trPr>
        <w:tc>
          <w:tcPr>
            <w:tcW w:type="pct" w:w="24%"/>
            <w:tcMar>
              <w:top w:type="dxa" w:w="48"/>
              <w:left w:type="dxa" w:w="76"/>
              <w:bottom w:type="dxa" w:w="48"/>
              <w:right w:type="dxa" w:w="76"/>
            </w:tcMar>
          </w:tcPr>
          <w:p>
            <w:r>
              <w:rPr>
                <w:b w:val="false"/>
                <w:bCs w:val="false"/>
                <w:sz w:val="16"/>
                <w:szCs w:val="16"/>
              </w:rPr>
              <w:t xml:space="preserve">Nasir Hussain Khan</w:t>
            </w:r>
          </w:p>
        </w:tc>
        <w:tc>
          <w:tcPr>
            <w:tcW w:type="pct" w:w="10%"/>
            <w:tcMar>
              <w:top w:type="dxa" w:w="48"/>
              <w:left w:type="dxa" w:w="76"/>
              <w:bottom w:type="dxa" w:w="48"/>
              <w:right w:type="dxa" w:w="76"/>
            </w:tcMar>
          </w:tcPr>
          <w:p>
            <w:r>
              <w:rPr>
                <w:b w:val="false"/>
                <w:bCs w:val="false"/>
                <w:sz w:val="16"/>
                <w:szCs w:val="16"/>
              </w:rPr>
              <w:t xml:space="preserve">5</w:t>
            </w:r>
          </w:p>
        </w:tc>
        <w:tc>
          <w:tcPr>
            <w:tcW w:type="pct" w:w="66%"/>
            <w:tcMar>
              <w:top w:type="dxa" w:w="48"/>
              <w:left w:type="dxa" w:w="76"/>
              <w:bottom w:type="dxa" w:w="48"/>
              <w:right w:type="dxa" w:w="76"/>
            </w:tcMar>
          </w:tcPr>
          <w:p>
            <w:r>
              <w:rPr>
                <w:b w:val="false"/>
                <w:bCs w:val="false"/>
                <w:sz w:val="16"/>
                <w:szCs w:val="16"/>
              </w:rPr>
              <w:t xml:space="preserve">Jammu and Kashmir 5</w:t>
            </w:r>
          </w:p>
        </w:tc>
      </w:tr>
      <w:tr>
        <w:trPr>
          <w:tblHeader w:val="false"/>
        </w:trPr>
        <w:tc>
          <w:tcPr>
            <w:tcW w:type="pct" w:w="24%"/>
            <w:tcMar>
              <w:top w:type="dxa" w:w="48"/>
              <w:left w:type="dxa" w:w="76"/>
              <w:bottom w:type="dxa" w:w="48"/>
              <w:right w:type="dxa" w:w="76"/>
            </w:tcMar>
          </w:tcPr>
          <w:p>
            <w:r>
              <w:rPr>
                <w:b w:val="false"/>
                <w:bCs w:val="false"/>
                <w:sz w:val="16"/>
                <w:szCs w:val="16"/>
              </w:rPr>
              <w:t xml:space="preserve">Sulinder Pal</w:t>
            </w:r>
          </w:p>
        </w:tc>
        <w:tc>
          <w:tcPr>
            <w:tcW w:type="pct" w:w="10%"/>
            <w:tcMar>
              <w:top w:type="dxa" w:w="48"/>
              <w:left w:type="dxa" w:w="76"/>
              <w:bottom w:type="dxa" w:w="48"/>
              <w:right w:type="dxa" w:w="76"/>
            </w:tcMar>
          </w:tcPr>
          <w:p>
            <w:r>
              <w:rPr>
                <w:b w:val="false"/>
                <w:bCs w:val="false"/>
                <w:sz w:val="16"/>
                <w:szCs w:val="16"/>
              </w:rPr>
              <w:t xml:space="preserve">5</w:t>
            </w:r>
          </w:p>
        </w:tc>
        <w:tc>
          <w:tcPr>
            <w:tcW w:type="pct" w:w="66%"/>
            <w:tcMar>
              <w:top w:type="dxa" w:w="48"/>
              <w:left w:type="dxa" w:w="76"/>
              <w:bottom w:type="dxa" w:w="48"/>
              <w:right w:type="dxa" w:w="76"/>
            </w:tcMar>
          </w:tcPr>
          <w:p>
            <w:r>
              <w:rPr>
                <w:b w:val="false"/>
                <w:bCs w:val="false"/>
                <w:sz w:val="16"/>
                <w:szCs w:val="16"/>
              </w:rPr>
              <w:t xml:space="preserve">Punjab 3, Himachal Pradesh 2</w:t>
            </w:r>
          </w:p>
        </w:tc>
      </w:tr>
      <w:tr>
        <w:trPr>
          <w:tblHeader w:val="false"/>
        </w:trPr>
        <w:tc>
          <w:tcPr>
            <w:tcW w:type="pct" w:w="24%"/>
            <w:tcMar>
              <w:top w:type="dxa" w:w="48"/>
              <w:left w:type="dxa" w:w="76"/>
              <w:bottom w:type="dxa" w:w="48"/>
              <w:right w:type="dxa" w:w="76"/>
            </w:tcMar>
          </w:tcPr>
          <w:p>
            <w:r>
              <w:rPr>
                <w:b w:val="false"/>
                <w:bCs w:val="false"/>
                <w:sz w:val="16"/>
                <w:szCs w:val="16"/>
              </w:rPr>
              <w:t xml:space="preserve">Prashant Onam Naik</w:t>
            </w:r>
          </w:p>
        </w:tc>
        <w:tc>
          <w:tcPr>
            <w:tcW w:type="pct" w:w="10%"/>
            <w:tcMar>
              <w:top w:type="dxa" w:w="48"/>
              <w:left w:type="dxa" w:w="76"/>
              <w:bottom w:type="dxa" w:w="48"/>
              <w:right w:type="dxa" w:w="76"/>
            </w:tcMar>
          </w:tcPr>
          <w:p>
            <w:r>
              <w:rPr>
                <w:b w:val="false"/>
                <w:bCs w:val="false"/>
                <w:sz w:val="16"/>
                <w:szCs w:val="16"/>
              </w:rPr>
              <w:t xml:space="preserve">5</w:t>
            </w:r>
          </w:p>
        </w:tc>
        <w:tc>
          <w:tcPr>
            <w:tcW w:type="pct" w:w="66%"/>
            <w:tcMar>
              <w:top w:type="dxa" w:w="48"/>
              <w:left w:type="dxa" w:w="76"/>
              <w:bottom w:type="dxa" w:w="48"/>
              <w:right w:type="dxa" w:w="76"/>
            </w:tcMar>
          </w:tcPr>
          <w:p>
            <w:r>
              <w:rPr>
                <w:b w:val="false"/>
                <w:bCs w:val="false"/>
                <w:sz w:val="16"/>
                <w:szCs w:val="16"/>
              </w:rPr>
              <w:t xml:space="preserve">Karnataka 5</w:t>
            </w:r>
          </w:p>
        </w:tc>
      </w:tr>
      <w:tr>
        <w:trPr>
          <w:tblHeader w:val="false"/>
        </w:trPr>
        <w:tc>
          <w:tcPr>
            <w:tcW w:type="pct" w:w="24%"/>
            <w:tcMar>
              <w:top w:type="dxa" w:w="48"/>
              <w:left w:type="dxa" w:w="76"/>
              <w:bottom w:type="dxa" w:w="48"/>
              <w:right w:type="dxa" w:w="76"/>
            </w:tcMar>
          </w:tcPr>
          <w:p>
            <w:r>
              <w:rPr>
                <w:b w:val="false"/>
                <w:bCs w:val="false"/>
                <w:sz w:val="16"/>
                <w:szCs w:val="16"/>
              </w:rPr>
              <w:t xml:space="preserve">Sunil Mohanty</w:t>
            </w:r>
          </w:p>
        </w:tc>
        <w:tc>
          <w:tcPr>
            <w:tcW w:type="pct" w:w="10%"/>
            <w:tcMar>
              <w:top w:type="dxa" w:w="48"/>
              <w:left w:type="dxa" w:w="76"/>
              <w:bottom w:type="dxa" w:w="48"/>
              <w:right w:type="dxa" w:w="76"/>
            </w:tcMar>
          </w:tcPr>
          <w:p>
            <w:r>
              <w:rPr>
                <w:b w:val="false"/>
                <w:bCs w:val="false"/>
                <w:sz w:val="16"/>
                <w:szCs w:val="16"/>
              </w:rPr>
              <w:t xml:space="preserve">3</w:t>
            </w:r>
          </w:p>
        </w:tc>
        <w:tc>
          <w:tcPr>
            <w:tcW w:type="pct" w:w="66%"/>
            <w:tcMar>
              <w:top w:type="dxa" w:w="48"/>
              <w:left w:type="dxa" w:w="76"/>
              <w:bottom w:type="dxa" w:w="48"/>
              <w:right w:type="dxa" w:w="76"/>
            </w:tcMar>
          </w:tcPr>
          <w:p>
            <w:r>
              <w:rPr>
                <w:b w:val="false"/>
                <w:bCs w:val="false"/>
                <w:sz w:val="16"/>
                <w:szCs w:val="16"/>
              </w:rPr>
              <w:t xml:space="preserve">West U.P 2, Rajasthan 1</w:t>
            </w:r>
          </w:p>
        </w:tc>
      </w:tr>
      <w:tr>
        <w:trPr>
          <w:tblHeader w:val="false"/>
        </w:trPr>
        <w:tc>
          <w:tcPr>
            <w:tcW w:type="pct" w:w="24%"/>
            <w:tcMar>
              <w:top w:type="dxa" w:w="48"/>
              <w:left w:type="dxa" w:w="76"/>
              <w:bottom w:type="dxa" w:w="48"/>
              <w:right w:type="dxa" w:w="76"/>
            </w:tcMar>
          </w:tcPr>
          <w:p>
            <w:r>
              <w:rPr>
                <w:b w:val="false"/>
                <w:bCs w:val="false"/>
                <w:sz w:val="16"/>
                <w:szCs w:val="16"/>
              </w:rPr>
              <w:t xml:space="preserve">Anuj Sharma</w:t>
            </w:r>
          </w:p>
        </w:tc>
        <w:tc>
          <w:tcPr>
            <w:tcW w:type="pct" w:w="10%"/>
            <w:tcMar>
              <w:top w:type="dxa" w:w="48"/>
              <w:left w:type="dxa" w:w="76"/>
              <w:bottom w:type="dxa" w:w="48"/>
              <w:right w:type="dxa" w:w="76"/>
            </w:tcMar>
          </w:tcPr>
          <w:p>
            <w:r>
              <w:rPr>
                <w:b w:val="false"/>
                <w:bCs w:val="false"/>
                <w:sz w:val="16"/>
                <w:szCs w:val="16"/>
              </w:rPr>
              <w:t xml:space="preserve">2</w:t>
            </w:r>
          </w:p>
        </w:tc>
        <w:tc>
          <w:tcPr>
            <w:tcW w:type="pct" w:w="66%"/>
            <w:tcMar>
              <w:top w:type="dxa" w:w="48"/>
              <w:left w:type="dxa" w:w="76"/>
              <w:bottom w:type="dxa" w:w="48"/>
              <w:right w:type="dxa" w:w="76"/>
            </w:tcMar>
          </w:tcPr>
          <w:p>
            <w:r>
              <w:rPr>
                <w:b w:val="false"/>
                <w:bCs w:val="false"/>
                <w:sz w:val="16"/>
                <w:szCs w:val="16"/>
              </w:rPr>
              <w:t xml:space="preserve">West U.P 2</w:t>
            </w:r>
          </w:p>
        </w:tc>
      </w:tr>
    </w:tbl>
    <w:p>
      <w:pPr>
        <w:pBdr>
          <w:top w:val="single" w:color="E0B4A8" w:sz="6" w:space="6"/>
          <w:bottom w:val="single" w:color="E0B4A8" w:sz="6" w:space="6"/>
          <w:left w:val="single" w:color="E0B4A8" w:sz="6" w:space="6"/>
          <w:right w:val="single" w:color="E0B4A8" w:sz="6" w:space="6"/>
        </w:pBdr>
        <w:shd w:fill="FBE9E7" w:color="auto" w:val="clear"/>
        <w:spacing w:after="120"/>
      </w:pPr>
      <w:r>
        <w:t xml:space="preserve">THREE STATES ARE CLAIMED BY MORE THAN ONE HEAD. Karnataka is held by Prashant Onam Naik, Sandeep Dadheech AND the blank row 153. Rajasthan is held by Pawan Sharma and Sunil Mohanty. West U.P is held by Anant Singh, Anuj Sharma and Sunil Mohanty. Any design assuming one state maps to one head will either reject valid data or silently pick a winner.</w:t>
      </w:r>
    </w:p>
    <w:p>
      <w:pPr>
        <w:pStyle w:val="Heading1"/>
        <w:spacing w:after="100" w:before="240"/>
      </w:pPr>
      <w:r>
        <w:rPr>
          <w:b/>
          <w:bCs/>
        </w:rPr>
        <w:t xml:space="preserve">Prompt DS1 - organisation model and State Heads</w:t>
      </w:r>
    </w:p>
    <w:p>
      <w:pPr>
        <w:spacing w:after="20" w:before="100"/>
      </w:pPr>
      <w:r>
        <w:rPr>
          <w:b/>
          <w:bCs/>
          <w:i/>
          <w:iCs/>
          <w:color w:val="444444"/>
        </w:rPr>
        <w:t xml:space="preserve">PROMPT - DS1</w:t>
      </w:r>
    </w:p>
    <w:p>
      <w:pPr>
        <w:pBdr>
          <w:top w:val="single" w:color="BBBBBB" w:sz="6" w:space="6"/>
          <w:bottom w:val="single" w:color="BBBBBB" w:sz="6" w:space="6"/>
          <w:left w:val="single" w:color="BBBBBB" w:sz="6" w:space="6"/>
          <w:right w:val="single" w:color="BBBBBB" w:sz="6" w:space="6"/>
        </w:pBdr>
        <w:shd w:fill="F2F2F2" w:color="auto" w:val="clear"/>
        <w:spacing w:after="160" w:before="60"/>
      </w:pPr>
      <w:r>
        <w:rPr>
          <w:rFonts w:ascii="Courier New" w:cs="Courier New" w:eastAsia="Courier New" w:hAnsi="Courier New"/>
          <w:sz w:val="15"/>
          <w:szCs w:val="15"/>
        </w:rPr>
        <w:t xml:space="preserve">Prayag app - Data Sources, Phase DS1. Same global rules as every earlier phase.</w:t>
      </w:r>
      <w:r>
        <w:rPr>
          <w:rFonts w:ascii="Courier New" w:cs="Courier New" w:eastAsia="Courier New" w:hAnsi="Courier New"/>
          <w:sz w:val="15"/>
          <w:szCs w:val="15"/>
        </w:rPr>
        <w:br/>
        <w:t xml:space="preserve">Build the organisation model and the State Heads level only.</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1. NEW SECTION 'Organisation' on the Data Sources page with three levels: State</w:t>
      </w:r>
      <w:r>
        <w:rPr>
          <w:rFonts w:ascii="Courier New" w:cs="Courier New" w:eastAsia="Courier New" w:hAnsi="Courier New"/>
          <w:sz w:val="15"/>
          <w:szCs w:val="15"/>
        </w:rPr>
        <w:br/>
        <w:t xml:space="preserve">   Heads, States, Sales employees. Build the first level now.</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2. MODEL. Every entity carries: a canonical id that never changes; a display name;</w:t>
      </w:r>
      <w:r>
        <w:rPr>
          <w:rFonts w:ascii="Courier New" w:cs="Courier New" w:eastAsia="Courier New" w:hAnsi="Courier New"/>
          <w:sz w:val="15"/>
          <w:szCs w:val="15"/>
        </w:rPr>
        <w:br/>
        <w:t xml:space="preserve">   status (active | left | inactive); effective_from and effective_to; known name</w:t>
      </w:r>
      <w:r>
        <w:rPr>
          <w:rFonts w:ascii="Courier New" w:cs="Courier New" w:eastAsia="Courier New" w:hAnsi="Courier New"/>
          <w:sz w:val="15"/>
          <w:szCs w:val="15"/>
        </w:rPr>
        <w:br/>
        <w:t xml:space="preserve">   aliases with the fiscal year each was seen in; and an audit entry for every change.</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3. NO HARD DELETES where transactional data exists. 'Remove' marks the record LEFT</w:t>
      </w:r>
      <w:r>
        <w:rPr>
          <w:rFonts w:ascii="Courier New" w:cs="Courier New" w:eastAsia="Courier New" w:hAnsi="Courier New"/>
          <w:sz w:val="15"/>
          <w:szCs w:val="15"/>
        </w:rPr>
        <w:br/>
        <w:t xml:space="preserve">   with an effective date. History is preserved permanently; current-period views</w:t>
      </w:r>
      <w:r>
        <w:rPr>
          <w:rFonts w:ascii="Courier New" w:cs="Courier New" w:eastAsia="Courier New" w:hAnsi="Courier New"/>
          <w:sz w:val="15"/>
          <w:szCs w:val="15"/>
        </w:rPr>
        <w:br/>
        <w:t xml:space="preserve">   exclude the record from that date forward. Hard delete only for a record that</w:t>
      </w:r>
      <w:r>
        <w:rPr>
          <w:rFonts w:ascii="Courier New" w:cs="Courier New" w:eastAsia="Courier New" w:hAnsi="Courier New"/>
          <w:sz w:val="15"/>
          <w:szCs w:val="15"/>
        </w:rPr>
        <w:br/>
        <w:t xml:space="preserve">   never had data attached, and still logged.</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4. ALIASES - these are CONFIRMED BY THE BUSINESS as one person each:</w:t>
      </w:r>
      <w:r>
        <w:rPr>
          <w:rFonts w:ascii="Courier New" w:cs="Courier New" w:eastAsia="Courier New" w:hAnsi="Courier New"/>
          <w:sz w:val="15"/>
          <w:szCs w:val="15"/>
        </w:rPr>
        <w:br/>
        <w:t xml:space="preserve">     Sandeep Dadheech = Sandeep Ji         (FY2025-26 stores the second form)</w:t>
      </w:r>
      <w:r>
        <w:rPr>
          <w:rFonts w:ascii="Courier New" w:cs="Courier New" w:eastAsia="Courier New" w:hAnsi="Courier New"/>
          <w:sz w:val="15"/>
          <w:szCs w:val="15"/>
        </w:rPr>
        <w:br/>
        <w:t xml:space="preserve">     Suresh Kumar Nair = Suresh Nair       (see item 6 - he has LEFT)</w:t>
      </w:r>
      <w:r>
        <w:rPr>
          <w:rFonts w:ascii="Courier New" w:cs="Courier New" w:eastAsia="Courier New" w:hAnsi="Courier New"/>
          <w:sz w:val="15"/>
          <w:szCs w:val="15"/>
        </w:rPr>
        <w:br/>
        <w:t xml:space="preserve">     BIJU C.O = Biju CO</w:t>
      </w:r>
      <w:r>
        <w:rPr>
          <w:rFonts w:ascii="Courier New" w:cs="Courier New" w:eastAsia="Courier New" w:hAnsi="Courier New"/>
          <w:sz w:val="15"/>
          <w:szCs w:val="15"/>
        </w:rPr>
        <w:br/>
        <w:t xml:space="preserve">     Sulinder Pal = Sulindar Pal</w:t>
      </w:r>
      <w:r>
        <w:rPr>
          <w:rFonts w:ascii="Courier New" w:cs="Courier New" w:eastAsia="Courier New" w:hAnsi="Courier New"/>
          <w:sz w:val="15"/>
          <w:szCs w:val="15"/>
        </w:rPr>
        <w:br/>
        <w:t xml:space="preserve">     Pawan Sharma = Pawan Kumar Sharma</w:t>
      </w:r>
      <w:r>
        <w:rPr>
          <w:rFonts w:ascii="Courier New" w:cs="Courier New" w:eastAsia="Courier New" w:hAnsi="Courier New"/>
          <w:sz w:val="15"/>
          <w:szCs w:val="15"/>
        </w:rPr>
        <w:br/>
        <w:t xml:space="preserve">   'Sandeep De' DOES NOT EXIST - it was a typo. Do not create it and do not add it</w:t>
      </w:r>
      <w:r>
        <w:rPr>
          <w:rFonts w:ascii="Courier New" w:cs="Courier New" w:eastAsia="Courier New" w:hAnsi="Courier New"/>
          <w:sz w:val="15"/>
          <w:szCs w:val="15"/>
        </w:rPr>
        <w:br/>
        <w:t xml:space="preserve">   to any alias list.</w:t>
      </w:r>
      <w:r>
        <w:rPr>
          <w:rFonts w:ascii="Courier New" w:cs="Courier New" w:eastAsia="Courier New" w:hAnsi="Courier New"/>
          <w:sz w:val="15"/>
          <w:szCs w:val="15"/>
        </w:rPr>
        <w:br/>
        <w:t xml:space="preserve">   On add, check the entered name against all existing names and aliases and offer to</w:t>
      </w:r>
      <w:r>
        <w:rPr>
          <w:rFonts w:ascii="Courier New" w:cs="Courier New" w:eastAsia="Courier New" w:hAnsi="Courier New"/>
          <w:sz w:val="15"/>
          <w:szCs w:val="15"/>
        </w:rPr>
        <w:br/>
        <w:t xml:space="preserve">   link rather than create a duplicate.</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5. SEED from the dashboard file 1E1jEY_yO8LmpqBDpcesS_fu2SBPEQ0eKO5xN29XyTEM, tab</w:t>
      </w:r>
      <w:r>
        <w:rPr>
          <w:rFonts w:ascii="Courier New" w:cs="Courier New" w:eastAsia="Courier New" w:hAnsi="Courier New"/>
          <w:sz w:val="15"/>
          <w:szCs w:val="15"/>
        </w:rPr>
        <w:br/>
        <w:t xml:space="preserve">   'Data', header row 3, column A. Twelve State Heads, 182 members:</w:t>
      </w:r>
      <w:r>
        <w:rPr>
          <w:rFonts w:ascii="Courier New" w:cs="Courier New" w:eastAsia="Courier New" w:hAnsi="Courier New"/>
          <w:sz w:val="15"/>
          <w:szCs w:val="15"/>
        </w:rPr>
        <w:br/>
        <w:t xml:space="preserve">     Sandeep Dadheech 74, Syed Aqil Rizvi 32, Lalan Kumar 15, Anant Singh 13,</w:t>
      </w:r>
      <w:r>
        <w:rPr>
          <w:rFonts w:ascii="Courier New" w:cs="Courier New" w:eastAsia="Courier New" w:hAnsi="Courier New"/>
          <w:sz w:val="15"/>
          <w:szCs w:val="15"/>
        </w:rPr>
        <w:br/>
        <w:t xml:space="preserve">     Biju C.O 12, Pawan Sharma 11, Sunil Patel 5, Nasir Hussain Khan 5,</w:t>
      </w:r>
      <w:r>
        <w:rPr>
          <w:rFonts w:ascii="Courier New" w:cs="Courier New" w:eastAsia="Courier New" w:hAnsi="Courier New"/>
          <w:sz w:val="15"/>
          <w:szCs w:val="15"/>
        </w:rPr>
        <w:br/>
        <w:t xml:space="preserve">     Sulinder Pal 5, Prashant Onam Naik 5, Sunil Mohanty 3, Anuj Sharma 2</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6. RESOLVE THE head_canon DISCREPANCIES as follows - three are now settled:</w:t>
      </w:r>
      <w:r>
        <w:rPr>
          <w:rFonts w:ascii="Courier New" w:cs="Courier New" w:eastAsia="Courier New" w:hAnsi="Courier New"/>
          <w:sz w:val="15"/>
          <w:szCs w:val="15"/>
        </w:rPr>
        <w:br/>
        <w:t xml:space="preserve">     Babu (1 customer) = Taninki Ramesh Babu, dashboard row 45. He is a MEMBER under</w:t>
      </w:r>
      <w:r>
        <w:rPr>
          <w:rFonts w:ascii="Courier New" w:cs="Courier New" w:eastAsia="Courier New" w:hAnsi="Courier New"/>
          <w:sz w:val="15"/>
          <w:szCs w:val="15"/>
        </w:rPr>
        <w:br/>
        <w:t xml:space="preserve">       Sandeep Dadheech, not a head. Map his customer up to Sandeep Dadheech and</w:t>
      </w:r>
      <w:r>
        <w:rPr>
          <w:rFonts w:ascii="Courier New" w:cs="Courier New" w:eastAsia="Courier New" w:hAnsi="Courier New"/>
          <w:sz w:val="15"/>
          <w:szCs w:val="15"/>
        </w:rPr>
        <w:br/>
        <w:t xml:space="preserve">       remove 'Babu' as a head value.</w:t>
      </w:r>
      <w:r>
        <w:rPr>
          <w:rFonts w:ascii="Courier New" w:cs="Courier New" w:eastAsia="Courier New" w:hAnsi="Courier New"/>
          <w:sz w:val="15"/>
          <w:szCs w:val="15"/>
        </w:rPr>
        <w:br/>
        <w:t xml:space="preserve">     Suresh Nair (8 customers) = Suresh Kumar Nair, who has LEFT. Create him as a</w:t>
      </w:r>
      <w:r>
        <w:rPr>
          <w:rFonts w:ascii="Courier New" w:cs="Courier New" w:eastAsia="Courier New" w:hAnsi="Courier New"/>
          <w:sz w:val="15"/>
          <w:szCs w:val="15"/>
        </w:rPr>
        <w:br/>
        <w:t xml:space="preserve">       leaver, preserve his 8 customers historically, and REQUIRE those 8 to be</w:t>
      </w:r>
      <w:r>
        <w:rPr>
          <w:rFonts w:ascii="Courier New" w:cs="Courier New" w:eastAsia="Courier New" w:hAnsi="Courier New"/>
          <w:sz w:val="15"/>
          <w:szCs w:val="15"/>
        </w:rPr>
        <w:br/>
        <w:t xml:space="preserve">       reassigned - see DS3 rule on orphans.</w:t>
      </w:r>
      <w:r>
        <w:rPr>
          <w:rFonts w:ascii="Courier New" w:cs="Courier New" w:eastAsia="Courier New" w:hAnsi="Courier New"/>
          <w:sz w:val="15"/>
          <w:szCs w:val="15"/>
        </w:rPr>
        <w:br/>
        <w:t xml:space="preserve">     'Non-territory / Project / Govt' (164 customers, 35 per cent of the FY2026-27</w:t>
      </w:r>
      <w:r>
        <w:rPr>
          <w:rFonts w:ascii="Courier New" w:cs="Courier New" w:eastAsia="Courier New" w:hAnsi="Courier New"/>
          <w:sz w:val="15"/>
          <w:szCs w:val="15"/>
        </w:rPr>
        <w:br/>
        <w:t xml:space="preserve">       population, Rs 6.08 Cr) remains UNRESOLVED. Show it as a flag. Do not delete</w:t>
      </w:r>
      <w:r>
        <w:rPr>
          <w:rFonts w:ascii="Courier New" w:cs="Courier New" w:eastAsia="Courier New" w:hAnsi="Courier New"/>
          <w:sz w:val="15"/>
          <w:szCs w:val="15"/>
        </w:rPr>
        <w:br/>
        <w:t xml:space="preserve">       it, do not assign it to anyone, and do not hide it from company totals.</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7. SUPPORT A PERSON BEING BOTH A HEAD AND A MEMBER. Two real cases exist in the</w:t>
      </w:r>
      <w:r>
        <w:rPr>
          <w:rFonts w:ascii="Courier New" w:cs="Courier New" w:eastAsia="Courier New" w:hAnsi="Courier New"/>
          <w:sz w:val="15"/>
          <w:szCs w:val="15"/>
        </w:rPr>
        <w:br/>
        <w:t xml:space="preserve">   sheet and the model must represent both without dropping either role:</w:t>
      </w:r>
      <w:r>
        <w:rPr>
          <w:rFonts w:ascii="Courier New" w:cs="Courier New" w:eastAsia="Courier New" w:hAnsi="Courier New"/>
          <w:sz w:val="15"/>
          <w:szCs w:val="15"/>
        </w:rPr>
        <w:br/>
        <w:t xml:space="preserve">     row 153 - Prashant Onam Naik appears as a MEMBER with a BLANK State Head, while</w:t>
      </w:r>
      <w:r>
        <w:rPr>
          <w:rFonts w:ascii="Courier New" w:cs="Courier New" w:eastAsia="Courier New" w:hAnsi="Courier New"/>
          <w:sz w:val="15"/>
          <w:szCs w:val="15"/>
        </w:rPr>
        <w:br/>
        <w:t xml:space="preserve">       also being a State Head on rows 154, 160, 162, 171, 179</w:t>
      </w:r>
      <w:r>
        <w:rPr>
          <w:rFonts w:ascii="Courier New" w:cs="Courier New" w:eastAsia="Courier New" w:hAnsi="Courier New"/>
          <w:sz w:val="15"/>
          <w:szCs w:val="15"/>
        </w:rPr>
        <w:br/>
        <w:t xml:space="preserve">     row 178 - Anuj Sharma is a MEMBER under Sunil Mohanty and also a State Head</w:t>
      </w:r>
      <w:r>
        <w:rPr>
          <w:rFonts w:ascii="Courier New" w:cs="Courier New" w:eastAsia="Courier New" w:hAnsi="Courier New"/>
          <w:sz w:val="15"/>
          <w:szCs w:val="15"/>
        </w:rPr>
        <w:br/>
        <w:t xml:space="preserve">       with two members of his own</w:t>
      </w:r>
      <w:r>
        <w:rPr>
          <w:rFonts w:ascii="Courier New" w:cs="Courier New" w:eastAsia="Courier New" w:hAnsi="Courier New"/>
          <w:sz w:val="15"/>
          <w:szCs w:val="15"/>
        </w:rPr>
        <w:br/>
        <w:t xml:space="preserve">   Flag both for human confirmation. Do not auto-correct either.</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8. THE APP ROSTER IS AN OVERLAY. Google Drive stays READ-ONLY. Marking someone as</w:t>
      </w:r>
      <w:r>
        <w:rPr>
          <w:rFonts w:ascii="Courier New" w:cs="Courier New" w:eastAsia="Courier New" w:hAnsi="Courier New"/>
          <w:sz w:val="15"/>
          <w:szCs w:val="15"/>
        </w:rPr>
        <w:br/>
        <w:t xml:space="preserve">   left here does not change the sheet, so the app and the sheet WILL diverge. Show</w:t>
      </w:r>
      <w:r>
        <w:rPr>
          <w:rFonts w:ascii="Courier New" w:cs="Courier New" w:eastAsia="Courier New" w:hAnsi="Courier New"/>
          <w:sz w:val="15"/>
          <w:szCs w:val="15"/>
        </w:rPr>
        <w:br/>
        <w:t xml:space="preserve">   the divergence as a data-quality flag naming both counts. Never write to Drive.</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Acceptance - prove each with the rendered result:</w:t>
      </w:r>
      <w:r>
        <w:rPr>
          <w:rFonts w:ascii="Courier New" w:cs="Courier New" w:eastAsia="Courier New" w:hAnsi="Courier New"/>
          <w:sz w:val="15"/>
          <w:szCs w:val="15"/>
        </w:rPr>
        <w:br/>
        <w:t xml:space="preserve">  12 State Heads listed with member counts summing to 182</w:t>
      </w:r>
      <w:r>
        <w:rPr>
          <w:rFonts w:ascii="Courier New" w:cs="Courier New" w:eastAsia="Courier New" w:hAnsi="Courier New"/>
          <w:sz w:val="15"/>
          <w:szCs w:val="15"/>
        </w:rPr>
        <w:br/>
        <w:t xml:space="preserve">  entering 'Sandeep Ji' offers to link to Sandeep Dadheech - demonstrate it</w:t>
      </w:r>
      <w:r>
        <w:rPr>
          <w:rFonts w:ascii="Courier New" w:cs="Courier New" w:eastAsia="Courier New" w:hAnsi="Courier New"/>
          <w:sz w:val="15"/>
          <w:szCs w:val="15"/>
        </w:rPr>
        <w:br/>
        <w:t xml:space="preserve">  entering 'Sandeep De' creates nothing and is not offered as an alias</w:t>
      </w:r>
      <w:r>
        <w:rPr>
          <w:rFonts w:ascii="Courier New" w:cs="Courier New" w:eastAsia="Courier New" w:hAnsi="Courier New"/>
          <w:sz w:val="15"/>
          <w:szCs w:val="15"/>
        </w:rPr>
        <w:br/>
        <w:t xml:space="preserve">  'Babu' no longer appears as a head; his customer rolls up to Sandeep Dadheech</w:t>
      </w:r>
      <w:r>
        <w:rPr>
          <w:rFonts w:ascii="Courier New" w:cs="Courier New" w:eastAsia="Courier New" w:hAnsi="Courier New"/>
          <w:sz w:val="15"/>
          <w:szCs w:val="15"/>
        </w:rPr>
        <w:br/>
        <w:t xml:space="preserve">  Suresh Kumar Nair exists as a leaver with his 8 customers preserved</w:t>
      </w:r>
      <w:r>
        <w:rPr>
          <w:rFonts w:ascii="Courier New" w:cs="Courier New" w:eastAsia="Courier New" w:hAnsi="Courier New"/>
          <w:sz w:val="15"/>
          <w:szCs w:val="15"/>
        </w:rPr>
        <w:br/>
        <w:t xml:space="preserve">  'Non-territory / Project / Govt' is visible as a flag with 164 customers</w:t>
      </w:r>
      <w:r>
        <w:rPr>
          <w:rFonts w:ascii="Courier New" w:cs="Courier New" w:eastAsia="Courier New" w:hAnsi="Courier New"/>
          <w:sz w:val="15"/>
          <w:szCs w:val="15"/>
        </w:rPr>
        <w:br/>
        <w:t xml:space="preserve">  rows 153 and 178 are flagged as dual-role, not auto-corrected</w:t>
      </w:r>
      <w:r>
        <w:rPr>
          <w:rFonts w:ascii="Courier New" w:cs="Courier New" w:eastAsia="Courier New" w:hAnsi="Courier New"/>
          <w:sz w:val="15"/>
          <w:szCs w:val="15"/>
        </w:rPr>
        <w:br/>
        <w:t xml:space="preserve">  no write of any kind is attempted against Google Drive</w:t>
      </w:r>
    </w:p>
    <w:p>
      <w:pPr>
        <w:pStyle w:val="Heading1"/>
        <w:spacing w:after="100" w:before="240"/>
      </w:pPr>
      <w:r>
        <w:rPr>
          <w:b/>
          <w:bCs/>
        </w:rPr>
        <w:t xml:space="preserve">Prompt DS2 - States, with overlap handling</w:t>
      </w:r>
    </w:p>
    <w:p>
      <w:pPr>
        <w:spacing w:after="20" w:before="100"/>
      </w:pPr>
      <w:r>
        <w:rPr>
          <w:b/>
          <w:bCs/>
          <w:i/>
          <w:iCs/>
          <w:color w:val="444444"/>
        </w:rPr>
        <w:t xml:space="preserve">PROMPT - DS2</w:t>
      </w:r>
    </w:p>
    <w:p>
      <w:pPr>
        <w:pBdr>
          <w:top w:val="single" w:color="BBBBBB" w:sz="6" w:space="6"/>
          <w:bottom w:val="single" w:color="BBBBBB" w:sz="6" w:space="6"/>
          <w:left w:val="single" w:color="BBBBBB" w:sz="6" w:space="6"/>
          <w:right w:val="single" w:color="BBBBBB" w:sz="6" w:space="6"/>
        </w:pBdr>
        <w:shd w:fill="F2F2F2" w:color="auto" w:val="clear"/>
        <w:spacing w:after="160" w:before="60"/>
      </w:pPr>
      <w:r>
        <w:rPr>
          <w:rFonts w:ascii="Courier New" w:cs="Courier New" w:eastAsia="Courier New" w:hAnsi="Courier New"/>
          <w:sz w:val="15"/>
          <w:szCs w:val="15"/>
        </w:rPr>
        <w:t xml:space="preserve">Prayag app - Data Sources, Phase DS2. Same global rules. Send after DS1 is verified.</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1. STATES LEVEL. Support assigning one or several states at once, unassigning, and</w:t>
      </w:r>
      <w:r>
        <w:rPr>
          <w:rFonts w:ascii="Courier New" w:cs="Courier New" w:eastAsia="Courier New" w:hAnsi="Courier New"/>
          <w:sz w:val="15"/>
          <w:szCs w:val="15"/>
        </w:rPr>
        <w:br/>
        <w:t xml:space="preserve">   reassigning a state from one head to another.</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2. SEED FROM COLUMN B of the same 'Data' tab, which already holds the state per</w:t>
      </w:r>
      <w:r>
        <w:rPr>
          <w:rFonts w:ascii="Courier New" w:cs="Courier New" w:eastAsia="Courier New" w:hAnsi="Courier New"/>
          <w:sz w:val="15"/>
          <w:szCs w:val="15"/>
        </w:rPr>
        <w:br/>
        <w:t xml:space="preserve">   member row. Current mapping:</w:t>
      </w:r>
      <w:r>
        <w:rPr>
          <w:rFonts w:ascii="Courier New" w:cs="Courier New" w:eastAsia="Courier New" w:hAnsi="Courier New"/>
          <w:sz w:val="15"/>
          <w:szCs w:val="15"/>
        </w:rPr>
        <w:br/>
        <w:t xml:space="preserve">     Sandeep Dadheech   West Bengal 32, Bihar 9, Odisha 8, North East 8,</w:t>
      </w:r>
      <w:r>
        <w:rPr>
          <w:rFonts w:ascii="Courier New" w:cs="Courier New" w:eastAsia="Courier New" w:hAnsi="Courier New"/>
          <w:sz w:val="15"/>
          <w:szCs w:val="15"/>
        </w:rPr>
        <w:br/>
        <w:t xml:space="preserve">                        Jharkhand 8, Andhra Pradesh 5, Telangana 3, Karnataka 1</w:t>
      </w:r>
      <w:r>
        <w:rPr>
          <w:rFonts w:ascii="Courier New" w:cs="Courier New" w:eastAsia="Courier New" w:hAnsi="Courier New"/>
          <w:sz w:val="15"/>
          <w:szCs w:val="15"/>
        </w:rPr>
        <w:br/>
        <w:t xml:space="preserve">     Syed Aqil Rizvi    East U.P 16, Madhya Pradesh 11, Maharashtra 2 (3),</w:t>
      </w:r>
      <w:r>
        <w:rPr>
          <w:rFonts w:ascii="Courier New" w:cs="Courier New" w:eastAsia="Courier New" w:hAnsi="Courier New"/>
          <w:sz w:val="15"/>
          <w:szCs w:val="15"/>
        </w:rPr>
        <w:br/>
        <w:t xml:space="preserve">                        Chattisgarh 2</w:t>
      </w:r>
      <w:r>
        <w:rPr>
          <w:rFonts w:ascii="Courier New" w:cs="Courier New" w:eastAsia="Courier New" w:hAnsi="Courier New"/>
          <w:sz w:val="15"/>
          <w:szCs w:val="15"/>
        </w:rPr>
        <w:br/>
        <w:t xml:space="preserve">     Lalan Kumar        Maharashtra 15</w:t>
      </w:r>
      <w:r>
        <w:rPr>
          <w:rFonts w:ascii="Courier New" w:cs="Courier New" w:eastAsia="Courier New" w:hAnsi="Courier New"/>
          <w:sz w:val="15"/>
          <w:szCs w:val="15"/>
        </w:rPr>
        <w:br/>
        <w:t xml:space="preserve">     Anant Singh        West U.P 7, Delhi 3, Uttarakhand 2, Delhi NCR 1</w:t>
      </w:r>
      <w:r>
        <w:rPr>
          <w:rFonts w:ascii="Courier New" w:cs="Courier New" w:eastAsia="Courier New" w:hAnsi="Courier New"/>
          <w:sz w:val="15"/>
          <w:szCs w:val="15"/>
        </w:rPr>
        <w:br/>
        <w:t xml:space="preserve">     Biju C.O           Kerala 7, Tamil Nadu 5</w:t>
      </w:r>
      <w:r>
        <w:rPr>
          <w:rFonts w:ascii="Courier New" w:cs="Courier New" w:eastAsia="Courier New" w:hAnsi="Courier New"/>
          <w:sz w:val="15"/>
          <w:szCs w:val="15"/>
        </w:rPr>
        <w:br/>
        <w:t xml:space="preserve">     Pawan Sharma       Rajasthan 6, Haryana 5</w:t>
      </w:r>
      <w:r>
        <w:rPr>
          <w:rFonts w:ascii="Courier New" w:cs="Courier New" w:eastAsia="Courier New" w:hAnsi="Courier New"/>
          <w:sz w:val="15"/>
          <w:szCs w:val="15"/>
        </w:rPr>
        <w:br/>
        <w:t xml:space="preserve">     Sunil Patel        Gujarat 5</w:t>
      </w:r>
      <w:r>
        <w:rPr>
          <w:rFonts w:ascii="Courier New" w:cs="Courier New" w:eastAsia="Courier New" w:hAnsi="Courier New"/>
          <w:sz w:val="15"/>
          <w:szCs w:val="15"/>
        </w:rPr>
        <w:br/>
        <w:t xml:space="preserve">     Nasir Hussain Khan Jammu and Kashmir 5</w:t>
      </w:r>
      <w:r>
        <w:rPr>
          <w:rFonts w:ascii="Courier New" w:cs="Courier New" w:eastAsia="Courier New" w:hAnsi="Courier New"/>
          <w:sz w:val="15"/>
          <w:szCs w:val="15"/>
        </w:rPr>
        <w:br/>
        <w:t xml:space="preserve">     Sulinder Pal       Punjab 3, Himachal Pradesh 2</w:t>
      </w:r>
      <w:r>
        <w:rPr>
          <w:rFonts w:ascii="Courier New" w:cs="Courier New" w:eastAsia="Courier New" w:hAnsi="Courier New"/>
          <w:sz w:val="15"/>
          <w:szCs w:val="15"/>
        </w:rPr>
        <w:br/>
        <w:t xml:space="preserve">     Prashant Onam Naik Karnataka 5</w:t>
      </w:r>
      <w:r>
        <w:rPr>
          <w:rFonts w:ascii="Courier New" w:cs="Courier New" w:eastAsia="Courier New" w:hAnsi="Courier New"/>
          <w:sz w:val="15"/>
          <w:szCs w:val="15"/>
        </w:rPr>
        <w:br/>
        <w:t xml:space="preserve">     Sunil Mohanty      West U.P 2, Rajasthan 1</w:t>
      </w:r>
      <w:r>
        <w:rPr>
          <w:rFonts w:ascii="Courier New" w:cs="Courier New" w:eastAsia="Courier New" w:hAnsi="Courier New"/>
          <w:sz w:val="15"/>
          <w:szCs w:val="15"/>
        </w:rPr>
        <w:br/>
        <w:t xml:space="preserve">     Anuj Sharma        West U.P 2</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3. STATES CAN BE SHARED - the data says so and the model must allow it. Three states</w:t>
      </w:r>
      <w:r>
        <w:rPr>
          <w:rFonts w:ascii="Courier New" w:cs="Courier New" w:eastAsia="Courier New" w:hAnsi="Courier New"/>
          <w:sz w:val="15"/>
          <w:szCs w:val="15"/>
        </w:rPr>
        <w:br/>
        <w:t xml:space="preserve">   are currently claimed by more than one head:</w:t>
      </w:r>
      <w:r>
        <w:rPr>
          <w:rFonts w:ascii="Courier New" w:cs="Courier New" w:eastAsia="Courier New" w:hAnsi="Courier New"/>
          <w:sz w:val="15"/>
          <w:szCs w:val="15"/>
        </w:rPr>
        <w:br/>
        <w:t xml:space="preserve">     Karnataka  -&gt; Prashant Onam Naik, Sandeep Dadheech, and the blank row 153</w:t>
      </w:r>
      <w:r>
        <w:rPr>
          <w:rFonts w:ascii="Courier New" w:cs="Courier New" w:eastAsia="Courier New" w:hAnsi="Courier New"/>
          <w:sz w:val="15"/>
          <w:szCs w:val="15"/>
        </w:rPr>
        <w:br/>
        <w:t xml:space="preserve">     Rajasthan  -&gt; Pawan Sharma, Sunil Mohanty</w:t>
      </w:r>
      <w:r>
        <w:rPr>
          <w:rFonts w:ascii="Courier New" w:cs="Courier New" w:eastAsia="Courier New" w:hAnsi="Courier New"/>
          <w:sz w:val="15"/>
          <w:szCs w:val="15"/>
        </w:rPr>
        <w:br/>
        <w:t xml:space="preserve">     West U.P   -&gt; Anant Singh, Anuj Sharma, Sunil Mohanty</w:t>
      </w:r>
      <w:r>
        <w:rPr>
          <w:rFonts w:ascii="Courier New" w:cs="Courier New" w:eastAsia="Courier New" w:hAnsi="Courier New"/>
          <w:sz w:val="15"/>
          <w:szCs w:val="15"/>
        </w:rPr>
        <w:br/>
        <w:t xml:space="preserve">   Do NOT enforce one-state-one-head, and do NOT silently pick a winner. Show each</w:t>
      </w:r>
      <w:r>
        <w:rPr>
          <w:rFonts w:ascii="Courier New" w:cs="Courier New" w:eastAsia="Courier New" w:hAnsi="Courier New"/>
          <w:sz w:val="15"/>
          <w:szCs w:val="15"/>
        </w:rPr>
        <w:br/>
        <w:t xml:space="preserve">   shared state with every head holding it and the member count each contributes.</w:t>
      </w:r>
      <w:r>
        <w:rPr>
          <w:rFonts w:ascii="Courier New" w:cs="Courier New" w:eastAsia="Courier New" w:hAnsi="Courier New"/>
          <w:sz w:val="15"/>
          <w:szCs w:val="15"/>
        </w:rPr>
        <w:br/>
        <w:t xml:space="preserve">   Flag them for review, since some may be genuine splits and others may be stale.</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4. Note that 'Delhi' and 'Delhi NCR' both appear under Anant Singh, and</w:t>
      </w:r>
      <w:r>
        <w:rPr>
          <w:rFonts w:ascii="Courier New" w:cs="Courier New" w:eastAsia="Courier New" w:hAnsi="Courier New"/>
          <w:sz w:val="15"/>
          <w:szCs w:val="15"/>
        </w:rPr>
        <w:br/>
        <w:t xml:space="preserve">   'Maharashtra' and 'Maharashtra 2' appear under different heads. Report these as</w:t>
      </w:r>
      <w:r>
        <w:rPr>
          <w:rFonts w:ascii="Courier New" w:cs="Courier New" w:eastAsia="Courier New" w:hAnsi="Courier New"/>
          <w:sz w:val="15"/>
          <w:szCs w:val="15"/>
        </w:rPr>
        <w:br/>
        <w:t xml:space="preserve">   possible duplicate state names for human confirmation. Do not merge them</w:t>
      </w:r>
      <w:r>
        <w:rPr>
          <w:rFonts w:ascii="Courier New" w:cs="Courier New" w:eastAsia="Courier New" w:hAnsi="Courier New"/>
          <w:sz w:val="15"/>
          <w:szCs w:val="15"/>
        </w:rPr>
        <w:br/>
        <w:t xml:space="preserve">   automatically - 'Maharashtra 2' may be a deliberate territory split.</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5. EVERY ASSIGNMENT IS EFFECTIVE-DATED. Moving a state on a given date must not</w:t>
      </w:r>
      <w:r>
        <w:rPr>
          <w:rFonts w:ascii="Courier New" w:cs="Courier New" w:eastAsia="Courier New" w:hAnsi="Courier New"/>
          <w:sz w:val="15"/>
          <w:szCs w:val="15"/>
        </w:rPr>
        <w:br/>
        <w:t xml:space="preserve">   rewrite attribution before that date. Without this, one territory reorganisation</w:t>
      </w:r>
      <w:r>
        <w:rPr>
          <w:rFonts w:ascii="Courier New" w:cs="Courier New" w:eastAsia="Courier New" w:hAnsi="Courier New"/>
          <w:sz w:val="15"/>
          <w:szCs w:val="15"/>
        </w:rPr>
        <w:br/>
        <w:t xml:space="preserve">   silently rewrites every prior period including the frozen fiscal years.</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6. ON REASSIGNMENT show the impact BEFORE confirming: how many distributors,</w:t>
      </w:r>
      <w:r>
        <w:rPr>
          <w:rFonts w:ascii="Courier New" w:cs="Courier New" w:eastAsia="Courier New" w:hAnsi="Courier New"/>
          <w:sz w:val="15"/>
          <w:szCs w:val="15"/>
        </w:rPr>
        <w:br/>
        <w:t xml:space="preserve">   retailers and salespeople move, and each head's current-period business.</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Acceptance:</w:t>
      </w:r>
      <w:r>
        <w:rPr>
          <w:rFonts w:ascii="Courier New" w:cs="Courier New" w:eastAsia="Courier New" w:hAnsi="Courier New"/>
          <w:sz w:val="15"/>
          <w:szCs w:val="15"/>
        </w:rPr>
        <w:br/>
        <w:t xml:space="preserve">  the seeded mapping matches the counts above exactly</w:t>
      </w:r>
      <w:r>
        <w:rPr>
          <w:rFonts w:ascii="Courier New" w:cs="Courier New" w:eastAsia="Courier New" w:hAnsi="Courier New"/>
          <w:sz w:val="15"/>
          <w:szCs w:val="15"/>
        </w:rPr>
        <w:br/>
        <w:t xml:space="preserve">  the three shared states are shown with every holder, not reduced to one</w:t>
      </w:r>
      <w:r>
        <w:rPr>
          <w:rFonts w:ascii="Courier New" w:cs="Courier New" w:eastAsia="Courier New" w:hAnsi="Courier New"/>
          <w:sz w:val="15"/>
          <w:szCs w:val="15"/>
        </w:rPr>
        <w:br/>
        <w:t xml:space="preserve">  'Delhi' vs 'Delhi NCR' and 'Maharashtra' vs 'Maharashtra 2' are flagged as possible</w:t>
      </w:r>
      <w:r>
        <w:rPr>
          <w:rFonts w:ascii="Courier New" w:cs="Courier New" w:eastAsia="Courier New" w:hAnsi="Courier New"/>
          <w:sz w:val="15"/>
          <w:szCs w:val="15"/>
        </w:rPr>
        <w:br/>
        <w:t xml:space="preserve">    duplicates without being merged</w:t>
      </w:r>
      <w:r>
        <w:rPr>
          <w:rFonts w:ascii="Courier New" w:cs="Courier New" w:eastAsia="Courier New" w:hAnsi="Courier New"/>
          <w:sz w:val="15"/>
          <w:szCs w:val="15"/>
        </w:rPr>
        <w:br/>
        <w:t xml:space="preserve">  a future-dated reassignment changes no current-period figure</w:t>
      </w:r>
      <w:r>
        <w:rPr>
          <w:rFonts w:ascii="Courier New" w:cs="Courier New" w:eastAsia="Courier New" w:hAnsi="Courier New"/>
          <w:sz w:val="15"/>
          <w:szCs w:val="15"/>
        </w:rPr>
        <w:br/>
        <w:t xml:space="preserve">  a past-dated reassignment names the periods it affects before confirming</w:t>
      </w:r>
      <w:r>
        <w:rPr>
          <w:rFonts w:ascii="Courier New" w:cs="Courier New" w:eastAsia="Courier New" w:hAnsi="Courier New"/>
          <w:sz w:val="15"/>
          <w:szCs w:val="15"/>
        </w:rPr>
        <w:br/>
        <w:t xml:space="preserve">  the impact preview shows the counts that would move</w:t>
      </w:r>
    </w:p>
    <w:p>
      <w:pPr>
        <w:pStyle w:val="Heading1"/>
        <w:spacing w:after="100" w:before="240"/>
      </w:pPr>
      <w:r>
        <w:rPr>
          <w:b/>
          <w:bCs/>
        </w:rPr>
        <w:t xml:space="preserve">Prompt DS3 - employees and the three leavers</w:t>
      </w:r>
    </w:p>
    <w:p>
      <w:pPr>
        <w:spacing w:after="20" w:before="100"/>
      </w:pPr>
      <w:r>
        <w:rPr>
          <w:b/>
          <w:bCs/>
          <w:i/>
          <w:iCs/>
          <w:color w:val="444444"/>
        </w:rPr>
        <w:t xml:space="preserve">PROMPT - DS3</w:t>
      </w:r>
    </w:p>
    <w:p>
      <w:pPr>
        <w:pBdr>
          <w:top w:val="single" w:color="BBBBBB" w:sz="6" w:space="6"/>
          <w:bottom w:val="single" w:color="BBBBBB" w:sz="6" w:space="6"/>
          <w:left w:val="single" w:color="BBBBBB" w:sz="6" w:space="6"/>
          <w:right w:val="single" w:color="BBBBBB" w:sz="6" w:space="6"/>
        </w:pBdr>
        <w:shd w:fill="F2F2F2" w:color="auto" w:val="clear"/>
        <w:spacing w:after="160" w:before="60"/>
      </w:pPr>
      <w:r>
        <w:rPr>
          <w:rFonts w:ascii="Courier New" w:cs="Courier New" w:eastAsia="Courier New" w:hAnsi="Courier New"/>
          <w:sz w:val="15"/>
          <w:szCs w:val="15"/>
        </w:rPr>
        <w:t xml:space="preserve">Prayag app - Data Sources, Phase DS3. Same global rules. Send after DS2 is verified.</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1. EMPLOYEES LEVEL within each head. Support add, mark as left, and transfer to</w:t>
      </w:r>
      <w:r>
        <w:rPr>
          <w:rFonts w:ascii="Courier New" w:cs="Courier New" w:eastAsia="Courier New" w:hAnsi="Courier New"/>
          <w:sz w:val="15"/>
          <w:szCs w:val="15"/>
        </w:rPr>
        <w:br/>
        <w:t xml:space="preserve">   another head. Each carries name, H.Q, role, status, effective dates, and the file</w:t>
      </w:r>
      <w:r>
        <w:rPr>
          <w:rFonts w:ascii="Courier New" w:cs="Courier New" w:eastAsia="Courier New" w:hAnsi="Courier New"/>
          <w:sz w:val="15"/>
          <w:szCs w:val="15"/>
        </w:rPr>
        <w:br/>
        <w:t xml:space="preserve">   id of their working sheet where mapped.</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2. THREE PEOPLE HAVE LEFT and must be marked as leavers, not deleted:</w:t>
      </w:r>
      <w:r>
        <w:rPr>
          <w:rFonts w:ascii="Courier New" w:cs="Courier New" w:eastAsia="Courier New" w:hAnsi="Courier New"/>
          <w:sz w:val="15"/>
          <w:szCs w:val="15"/>
        </w:rPr>
        <w:br/>
        <w:t xml:space="preserve">     Shiv Kumar         Anant Singh   Rs 57,882 booking, 166 visits, 13 retailers</w:t>
      </w:r>
      <w:r>
        <w:rPr>
          <w:rFonts w:ascii="Courier New" w:cs="Courier New" w:eastAsia="Courier New" w:hAnsi="Courier New"/>
          <w:sz w:val="15"/>
          <w:szCs w:val="15"/>
        </w:rPr>
        <w:br/>
        <w:t xml:space="preserve">     Ravi Upadhyay      Anant Singh   Rs 11,405 booking, 123 visits, 16 retailers</w:t>
      </w:r>
      <w:r>
        <w:rPr>
          <w:rFonts w:ascii="Courier New" w:cs="Courier New" w:eastAsia="Courier New" w:hAnsi="Courier New"/>
          <w:sz w:val="15"/>
          <w:szCs w:val="15"/>
        </w:rPr>
        <w:br/>
        <w:t xml:space="preserve">     Suresh Kumar Nair  no head on the dashboard, 8 attributed customers</w:t>
      </w:r>
      <w:r>
        <w:rPr>
          <w:rFonts w:ascii="Courier New" w:cs="Courier New" w:eastAsia="Courier New" w:hAnsi="Courier New"/>
          <w:sz w:val="15"/>
          <w:szCs w:val="15"/>
        </w:rPr>
        <w:br/>
        <w:t xml:space="preserve">   Between them: 29 retailers and 8 customers need an owner.</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3. THE LEAVER FLOW must:</w:t>
      </w:r>
      <w:r>
        <w:rPr>
          <w:rFonts w:ascii="Courier New" w:cs="Courier New" w:eastAsia="Courier New" w:hAnsi="Courier New"/>
          <w:sz w:val="15"/>
          <w:szCs w:val="15"/>
        </w:rPr>
        <w:br/>
        <w:t xml:space="preserve">     a) require an effective date</w:t>
      </w:r>
      <w:r>
        <w:rPr>
          <w:rFonts w:ascii="Courier New" w:cs="Courier New" w:eastAsia="Courier New" w:hAnsi="Courier New"/>
          <w:sz w:val="15"/>
          <w:szCs w:val="15"/>
        </w:rPr>
        <w:br/>
        <w:t xml:space="preserve">     b) PRESERVE all historical business - never delete</w:t>
      </w:r>
      <w:r>
        <w:rPr>
          <w:rFonts w:ascii="Courier New" w:cs="Courier New" w:eastAsia="Courier New" w:hAnsi="Courier New"/>
          <w:sz w:val="15"/>
          <w:szCs w:val="15"/>
        </w:rPr>
        <w:br/>
        <w:t xml:space="preserve">     c) REQUIRE a decision on their retailers, distributors and customers before the</w:t>
      </w:r>
      <w:r>
        <w:rPr>
          <w:rFonts w:ascii="Courier New" w:cs="Courier New" w:eastAsia="Courier New" w:hAnsi="Courier New"/>
          <w:sz w:val="15"/>
          <w:szCs w:val="15"/>
        </w:rPr>
        <w:br/>
        <w:t xml:space="preserve">        action can complete: reassign to a named colleague, reassign to the State</w:t>
      </w:r>
      <w:r>
        <w:rPr>
          <w:rFonts w:ascii="Courier New" w:cs="Courier New" w:eastAsia="Courier New" w:hAnsi="Courier New"/>
          <w:sz w:val="15"/>
          <w:szCs w:val="15"/>
        </w:rPr>
        <w:br/>
        <w:t xml:space="preserve">        Head, or explicitly mark unassigned. The action CANNOT complete with the</w:t>
      </w:r>
      <w:r>
        <w:rPr>
          <w:rFonts w:ascii="Courier New" w:cs="Courier New" w:eastAsia="Courier New" w:hAnsi="Courier New"/>
          <w:sz w:val="15"/>
          <w:szCs w:val="15"/>
        </w:rPr>
        <w:br/>
        <w:t xml:space="preserve">        choice unmade.</w:t>
      </w:r>
      <w:r>
        <w:rPr>
          <w:rFonts w:ascii="Courier New" w:cs="Courier New" w:eastAsia="Courier New" w:hAnsi="Courier New"/>
          <w:sz w:val="15"/>
          <w:szCs w:val="15"/>
        </w:rPr>
        <w:br/>
        <w:t xml:space="preserve">     d) show the reconciliation impact BEFORE confirming</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4. THE RECONCILIATION IMPACT IS MANDATORY. Removing Shiv Kumar and Ravi Upadhyay</w:t>
      </w:r>
      <w:r>
        <w:rPr>
          <w:rFonts w:ascii="Courier New" w:cs="Courier New" w:eastAsia="Courier New" w:hAnsi="Courier New"/>
          <w:sz w:val="15"/>
          <w:szCs w:val="15"/>
        </w:rPr>
        <w:br/>
        <w:t xml:space="preserve">   from current-period views moves Anant Singh's achievement from 51.7 per cent to</w:t>
      </w:r>
      <w:r>
        <w:rPr>
          <w:rFonts w:ascii="Courier New" w:cs="Courier New" w:eastAsia="Courier New" w:hAnsi="Courier New"/>
          <w:sz w:val="15"/>
          <w:szCs w:val="15"/>
        </w:rPr>
        <w:br/>
        <w:t xml:space="preserve">   57.1 per cent - a 5.4 point jump that is NOT performance. It comes from dropping</w:t>
      </w:r>
      <w:r>
        <w:rPr>
          <w:rFonts w:ascii="Courier New" w:cs="Courier New" w:eastAsia="Courier New" w:hAnsi="Courier New"/>
          <w:sz w:val="15"/>
          <w:szCs w:val="15"/>
        </w:rPr>
        <w:br/>
        <w:t xml:space="preserve">   two low achievers and their targets together. State the before and after, and say</w:t>
      </w:r>
      <w:r>
        <w:rPr>
          <w:rFonts w:ascii="Courier New" w:cs="Courier New" w:eastAsia="Courier New" w:hAnsi="Courier New"/>
          <w:sz w:val="15"/>
          <w:szCs w:val="15"/>
        </w:rPr>
        <w:br/>
        <w:t xml:space="preserve">   plainly that the change is organisational.</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5. WARN ON ORPHANING. If the user marks the 29 retailers unassigned, show the</w:t>
      </w:r>
      <w:r>
        <w:rPr>
          <w:rFonts w:ascii="Courier New" w:cs="Courier New" w:eastAsia="Courier New" w:hAnsi="Courier New"/>
          <w:sz w:val="15"/>
          <w:szCs w:val="15"/>
        </w:rPr>
        <w:br/>
        <w:t xml:space="preserve">   consequence: across this team, retailers WITH an assigned owner are 96 per cent</w:t>
      </w:r>
      <w:r>
        <w:rPr>
          <w:rFonts w:ascii="Courier New" w:cs="Courier New" w:eastAsia="Courier New" w:hAnsi="Courier New"/>
          <w:sz w:val="15"/>
          <w:szCs w:val="15"/>
        </w:rPr>
        <w:br/>
        <w:t xml:space="preserve">   active while those WITHOUT are 5 per cent - a nineteen-fold difference. Orphaning</w:t>
      </w:r>
      <w:r>
        <w:rPr>
          <w:rFonts w:ascii="Courier New" w:cs="Courier New" w:eastAsia="Courier New" w:hAnsi="Courier New"/>
          <w:sz w:val="15"/>
          <w:szCs w:val="15"/>
        </w:rPr>
        <w:br/>
        <w:t xml:space="preserve">   is a valid choice but must be made knowingly.</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6. AFTER THE CHANGE, flag that the app shows 11 members under Anant Singh while the</w:t>
      </w:r>
      <w:r>
        <w:rPr>
          <w:rFonts w:ascii="Courier New" w:cs="Courier New" w:eastAsia="Courier New" w:hAnsi="Courier New"/>
          <w:sz w:val="15"/>
          <w:szCs w:val="15"/>
        </w:rPr>
        <w:br/>
        <w:t xml:space="preserve">   dashboard sheet still shows 13, naming both figures and the two people. This also</w:t>
      </w:r>
      <w:r>
        <w:rPr>
          <w:rFonts w:ascii="Courier New" w:cs="Courier New" w:eastAsia="Courier New" w:hAnsi="Courier New"/>
          <w:sz w:val="15"/>
          <w:szCs w:val="15"/>
        </w:rPr>
        <w:br/>
        <w:t xml:space="preserve">   confirms an open finding: the salesperson roster showed 11 all along, so the</w:t>
      </w:r>
      <w:r>
        <w:rPr>
          <w:rFonts w:ascii="Courier New" w:cs="Courier New" w:eastAsia="Courier New" w:hAnsi="Courier New"/>
          <w:sz w:val="15"/>
          <w:szCs w:val="15"/>
        </w:rPr>
        <w:br/>
        <w:t xml:space="preserve">   ROSTER was right and the dashboard is not maintained on exits.</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Acceptance - Anant Singh, FY2026-27:</w:t>
      </w:r>
      <w:r>
        <w:rPr>
          <w:rFonts w:ascii="Courier New" w:cs="Courier New" w:eastAsia="Courier New" w:hAnsi="Courier New"/>
          <w:sz w:val="15"/>
          <w:szCs w:val="15"/>
        </w:rPr>
        <w:br/>
        <w:t xml:space="preserve">  all three leavers are marked left with their history preserved</w:t>
      </w:r>
      <w:r>
        <w:rPr>
          <w:rFonts w:ascii="Courier New" w:cs="Courier New" w:eastAsia="Courier New" w:hAnsi="Courier New"/>
          <w:sz w:val="15"/>
          <w:szCs w:val="15"/>
        </w:rPr>
        <w:br/>
        <w:t xml:space="preserve">  the action cannot complete until the 29 retailers and 8 customers are reassigned or</w:t>
      </w:r>
      <w:r>
        <w:rPr>
          <w:rFonts w:ascii="Courier New" w:cs="Courier New" w:eastAsia="Courier New" w:hAnsi="Courier New"/>
          <w:sz w:val="15"/>
          <w:szCs w:val="15"/>
        </w:rPr>
        <w:br/>
        <w:t xml:space="preserve">    explicitly marked unassigned</w:t>
      </w:r>
      <w:r>
        <w:rPr>
          <w:rFonts w:ascii="Courier New" w:cs="Courier New" w:eastAsia="Courier New" w:hAnsi="Courier New"/>
          <w:sz w:val="15"/>
          <w:szCs w:val="15"/>
        </w:rPr>
        <w:br/>
        <w:t xml:space="preserve">  the impact preview shows achievement moving 51.7 -&gt; 57.1 per cent, labelled</w:t>
      </w:r>
      <w:r>
        <w:rPr>
          <w:rFonts w:ascii="Courier New" w:cs="Courier New" w:eastAsia="Courier New" w:hAnsi="Courier New"/>
          <w:sz w:val="15"/>
          <w:szCs w:val="15"/>
        </w:rPr>
        <w:br/>
        <w:t xml:space="preserve">    organisational</w:t>
      </w:r>
      <w:r>
        <w:rPr>
          <w:rFonts w:ascii="Courier New" w:cs="Courier New" w:eastAsia="Courier New" w:hAnsi="Courier New"/>
          <w:sz w:val="15"/>
          <w:szCs w:val="15"/>
        </w:rPr>
        <w:br/>
        <w:t xml:space="preserve">  after the change the app shows 11 members and flags that the sheet shows 13</w:t>
      </w:r>
      <w:r>
        <w:rPr>
          <w:rFonts w:ascii="Courier New" w:cs="Courier New" w:eastAsia="Courier New" w:hAnsi="Courier New"/>
          <w:sz w:val="15"/>
          <w:szCs w:val="15"/>
        </w:rPr>
        <w:br/>
        <w:t xml:space="preserve">  every action appears in the audit trail with who, what and when</w:t>
      </w:r>
    </w:p>
    <w:p>
      <w:pPr>
        <w:pStyle w:val="Heading1"/>
        <w:spacing w:after="100" w:before="240"/>
      </w:pPr>
      <w:r>
        <w:rPr>
          <w:b/>
          <w:bCs/>
        </w:rPr>
        <w:t xml:space="preserve">What to watch</w:t>
      </w:r>
    </w:p>
    <w:p>
      <w:pPr>
        <w:spacing w:after="40"/>
        <w:ind w:left="360"/>
      </w:pPr>
      <w:r>
        <w:t xml:space="preserve">- The delete button is the risk. If 'remove' ever hard-deletes, the first leaver silently improves their head's numbers and erases real business.</w:t>
      </w:r>
    </w:p>
    <w:p>
      <w:pPr>
        <w:spacing w:after="40"/>
        <w:ind w:left="360"/>
      </w:pPr>
      <w:r>
        <w:t xml:space="preserve">- The orphan decision must be FORCED. 29 retailers and 8 customers left ownerless would go quiet, and the cause would not be traceable months later.</w:t>
      </w:r>
    </w:p>
    <w:p>
      <w:pPr>
        <w:spacing w:after="40"/>
        <w:ind w:left="360"/>
      </w:pPr>
      <w:r>
        <w:t xml:space="preserve">- Do not let shared states be reduced to one head. Karnataka, Rajasthan and West U.P genuinely have multiple claimants in the source data.</w:t>
      </w:r>
    </w:p>
    <w:p>
      <w:pPr>
        <w:spacing w:after="40"/>
        <w:ind w:left="360"/>
      </w:pPr>
      <w:r>
        <w:t xml:space="preserve">- 'Non-territory / Project / Govt' must stay visible. It is 164 customers and Rs 6.08 Cr - deleting it to tidy the list would lose a third of the customer base from every per-head view.</w:t>
      </w:r>
    </w:p>
    <w:p>
      <w:pPr>
        <w:spacing w:after="40"/>
        <w:ind w:left="360"/>
      </w:pPr>
      <w:r>
        <w:t xml:space="preserve">- Establish which sheet feeds sale_line.head_canon. Two of its values turned out to be a member and a leaver, so the field's provenance is worth knowing before more is built on it.</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Organisation management - revised</dc:title>
  <dc:creator>Prayag AI Team</dc:creator>
  <cp:lastModifiedBy>Un-named</cp:lastModifiedBy>
  <cp:revision>1</cp:revision>
  <dcterms:created xsi:type="dcterms:W3CDTF">2026-07-27T06:13:14.317Z</dcterms:created>
  <dcterms:modified xsi:type="dcterms:W3CDTF">2026-07-27T06:13:14.331Z</dcterms:modified>
</cp:coreProperties>
</file>

<file path=docProps/custom.xml><?xml version="1.0" encoding="utf-8"?>
<Properties xmlns="http://schemas.openxmlformats.org/officeDocument/2006/custom-properties" xmlns:vt="http://schemas.openxmlformats.org/officeDocument/2006/docPropsVTypes"/>
</file>