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f62ac9831a29b711b141f4950d863eeb688b32"/>
    <w:p>
      <w:pPr>
        <w:pStyle w:val="Heading1"/>
      </w:pPr>
      <w:r>
        <w:t xml:space="preserve">Replit Prompt —</w:t>
      </w:r>
      <w:r>
        <w:t xml:space="preserve"> </w:t>
      </w:r>
      <w:r>
        <w:t xml:space="preserve">“</w:t>
      </w:r>
      <w:r>
        <w:t xml:space="preserve">Management View</w:t>
      </w:r>
      <w:r>
        <w:t xml:space="preserve">”</w:t>
      </w:r>
      <w:r>
        <w:t xml:space="preserve"> </w:t>
      </w:r>
      <w:r>
        <w:t xml:space="preserve">(columns E–I) as a downloadable Excel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Management View</w:t>
      </w:r>
      <w:r>
        <w:t xml:space="preserve"> </w:t>
      </w:r>
      <w:r>
        <w:t xml:space="preserve">page +</w:t>
      </w:r>
      <w:r>
        <w:t xml:space="preserve"> </w:t>
      </w:r>
      <w:r>
        <w:rPr>
          <w:bCs/>
          <w:b/>
        </w:rPr>
        <w:t xml:space="preserve">Excel download</w:t>
      </w:r>
      <w:r>
        <w:t xml:space="preserve"> </w:t>
      </w:r>
      <w:r>
        <w:t xml:space="preserve">that reproduces the category tabs’ columns</w:t>
      </w:r>
      <w:r>
        <w:t xml:space="preserve"> </w:t>
      </w:r>
      <w:r>
        <w:rPr>
          <w:bCs/>
          <w:b/>
        </w:rPr>
        <w:t xml:space="preserve">E–I</w:t>
      </w:r>
      <w:r>
        <w:t xml:space="preserve"> </w:t>
      </w:r>
      <w:r>
        <w:t xml:space="preserve">(the seasonality/sales-history block management reviews). It is</w:t>
      </w:r>
      <w:r>
        <w:t xml:space="preserve"> </w:t>
      </w:r>
      <w:r>
        <w:rPr>
          <w:bCs/>
          <w:b/>
        </w:rPr>
        <w:t xml:space="preserve">display / reference only — NOT part of the Production Plan math</w:t>
      </w:r>
      <w:r>
        <w:t xml:space="preserve"> </w:t>
      </w:r>
      <w:r>
        <w:t xml:space="preserve">(verified: no plan formula references F or G). One row per</w:t>
      </w:r>
      <w:r>
        <w:t xml:space="preserve"> </w:t>
      </w:r>
      <w:r>
        <w:rPr>
          <w:bCs/>
          <w:b/>
        </w:rPr>
        <w:t xml:space="preserve">(Item Code, Colour)</w:t>
      </w:r>
      <w:r>
        <w:t xml:space="preserve"> </w:t>
      </w:r>
      <w:r>
        <w:t xml:space="preserve">per category, mirroring the master’s category tabs (Cocks Standard, Cocks Premium, … Ball Cock).</w:t>
      </w:r>
    </w:p>
    <w:p>
      <w:r>
        <w:pict>
          <v:rect style="width:0;height:1.5pt" o:hralign="center" o:hrstd="t" o:hr="t"/>
        </w:pict>
      </w:r>
    </w:p>
    <w:bookmarkStart w:id="20" w:name="the-five-columns"/>
    <w:p>
      <w:pPr>
        <w:pStyle w:val="Heading2"/>
      </w:pPr>
      <w:r>
        <w:t xml:space="preserve">1. The five columns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 SALE &lt;prior-FY&gt;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fiscal year’s</w:t>
            </w:r>
            <w:r>
              <w:t xml:space="preserve"> </w:t>
            </w:r>
            <w:r>
              <w:rPr>
                <w:bCs/>
                <w:b/>
              </w:rPr>
              <w:t xml:space="preserve">annual average</w:t>
            </w:r>
            <w:r>
              <w:t xml:space="preserve"> </w:t>
            </w:r>
            <w:r>
              <w:t xml:space="preserve">monthly sale = Σ(prior-FY 12 months) ÷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&lt;N&gt; MONTH SALE Apr'YY – &lt;Mon&gt;'YY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  <w:r>
              <w:t xml:space="preserve"> </w:t>
            </w:r>
            <w:r>
              <w:t xml:space="preserve">of the prior FY’s</w:t>
            </w:r>
            <w:r>
              <w:t xml:space="preserve"> </w:t>
            </w:r>
            <w:r>
              <w:rPr>
                <w:bCs/>
                <w:b/>
              </w:rPr>
              <w:t xml:space="preserve">first N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&lt;12−N&gt; MONTH SALE &lt;Mon+1&gt;'YY – Mar'YY+1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  <w:r>
              <w:t xml:space="preserve"> </w:t>
            </w:r>
            <w:r>
              <w:t xml:space="preserve">of the prior FY’s</w:t>
            </w:r>
            <w:r>
              <w:t xml:space="preserve"> </w:t>
            </w:r>
            <w:r>
              <w:rPr>
                <w:bCs/>
                <w:b/>
              </w:rPr>
              <w:t xml:space="preserve">remaining (12−N)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 3 MONTH AVG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</w:t>
            </w:r>
            <w:r>
              <w:t xml:space="preserve"> </w:t>
            </w:r>
            <w:r>
              <w:t xml:space="preserve">FY, last 3 completed months ÷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 MONTH SALE (&lt;Mon&gt;)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</w:t>
            </w:r>
            <w:r>
              <w:t xml:space="preserve"> </w:t>
            </w:r>
            <w:r>
              <w:t xml:space="preserve">FY, the last completed month</w:t>
            </w:r>
          </w:p>
        </w:tc>
      </w:tr>
    </w:tbl>
    <w:p>
      <w:pPr>
        <w:pStyle w:val="BodyText"/>
      </w:pPr>
      <w:r>
        <w:t xml:space="preserve">All of E/F/G/H are</w:t>
      </w:r>
      <w:r>
        <w:t xml:space="preserve"> </w:t>
      </w:r>
      <w:r>
        <w:rPr>
          <w:bCs/>
          <w:b/>
        </w:rPr>
        <w:t xml:space="preserve">averages</w:t>
      </w:r>
      <w:r>
        <w:t xml:space="preserve"> </w:t>
      </w:r>
      <w:r>
        <w:t xml:space="preserve">(sum ÷ number of months), not totals.</w:t>
      </w:r>
    </w:p>
    <w:p>
      <w:r>
        <w:pict>
          <v:rect style="width:0;height:1.5pt" o:hralign="center" o:hrstd="t" o:hr="t"/>
        </w:pict>
      </w:r>
    </w:p>
    <w:bookmarkEnd w:id="20"/>
    <w:bookmarkStart w:id="21" w:name="the-sliding-n-month-split-core-logic"/>
    <w:p>
      <w:pPr>
        <w:pStyle w:val="Heading2"/>
      </w:pPr>
      <w:r>
        <w:t xml:space="preserve">2. The sliding N-month split (core logic)</w:t>
      </w:r>
    </w:p>
    <w:p>
      <w:pPr>
        <w:pStyle w:val="FirstParagraph"/>
      </w:pPr>
      <w:r>
        <w:t xml:space="preserve">Fiscal year runs</w:t>
      </w:r>
      <w:r>
        <w:t xml:space="preserve"> </w:t>
      </w:r>
      <w:r>
        <w:rPr>
          <w:bCs/>
          <w:b/>
        </w:rPr>
        <w:t xml:space="preserve">April → March</w:t>
      </w:r>
      <w:r>
        <w:t xml:space="preserve">. For the selected planning month:</w:t>
      </w:r>
    </w:p>
    <w:p>
      <w:pPr>
        <w:pStyle w:val="SourceCode"/>
      </w:pPr>
      <w:r>
        <w:rPr>
          <w:rStyle w:val="VerbatimChar"/>
        </w:rPr>
        <w:t xml:space="preserve">current_fy_start = year        if month &gt;= 4 (April) else year - 1</w:t>
      </w:r>
      <w:r>
        <w:br/>
      </w:r>
      <w:r>
        <w:rPr>
          <w:rStyle w:val="VerbatimChar"/>
        </w:rPr>
        <w:t xml:space="preserve">prior_fy_start   = current_fy_start - 1</w:t>
      </w:r>
      <w:r>
        <w:br/>
      </w:r>
      <w:r>
        <w:rPr>
          <w:rStyle w:val="VerbatimChar"/>
        </w:rPr>
        <w:t xml:space="preserve">N                = ((month - 4) mod 12) + 1      # Apr=1, May=2, …, Mar=12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= mean of the prior FY’s monthly sales for</w:t>
      </w:r>
      <w:r>
        <w:t xml:space="preserve"> </w:t>
      </w:r>
      <w:r>
        <w:rPr>
          <w:bCs/>
          <w:b/>
        </w:rPr>
        <w:t xml:space="preserve">months 1 … N</w:t>
      </w:r>
      <w:r>
        <w:t xml:space="preserve"> </w:t>
      </w:r>
      <w:r>
        <w:t xml:space="preserve">(Apr(prior) → planning-month(prior)).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</w:t>
      </w:r>
      <w:r>
        <w:t xml:space="preserve"> </w:t>
      </w:r>
      <w:r>
        <w:t xml:space="preserve">= mean of the prior FY’s monthly sales for</w:t>
      </w:r>
      <w:r>
        <w:t xml:space="preserve"> </w:t>
      </w:r>
      <w:r>
        <w:rPr>
          <w:bCs/>
          <w:b/>
        </w:rPr>
        <w:t xml:space="preserve">months N+1 … 12</w:t>
      </w:r>
      <w:r>
        <w:t xml:space="preserve"> </w:t>
      </w:r>
      <w:r>
        <w:t xml:space="preserve">((planning-month+1)(prior) → Mar).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</w:t>
      </w:r>
      <w:r>
        <w:t xml:space="preserve"> </w:t>
      </w:r>
      <w:r>
        <w:t xml:space="preserve">= mean of all</w:t>
      </w:r>
      <w:r>
        <w:t xml:space="preserve"> </w:t>
      </w:r>
      <w:r>
        <w:rPr>
          <w:bCs/>
          <w:b/>
        </w:rPr>
        <w:t xml:space="preserve">12</w:t>
      </w:r>
      <w:r>
        <w:t xml:space="preserve"> </w:t>
      </w:r>
      <w:r>
        <w:t xml:space="preserve">prior-FY months.</w:t>
      </w:r>
    </w:p>
    <w:p>
      <w:pPr>
        <w:numPr>
          <w:ilvl w:val="0"/>
          <w:numId w:val="1001"/>
        </w:numPr>
        <w:pStyle w:val="Compact"/>
      </w:pPr>
      <w:r>
        <w:t xml:space="preserve">Headers are</w:t>
      </w:r>
      <w:r>
        <w:t xml:space="preserve"> </w:t>
      </w:r>
      <w:r>
        <w:rPr>
          <w:bCs/>
          <w:b/>
        </w:rPr>
        <w:t xml:space="preserve">dynamic</w:t>
      </w:r>
      <w:r>
        <w:t xml:space="preserve"> </w:t>
      </w:r>
      <w:r>
        <w:t xml:space="preserve">— built from N and the prior-FY start year.</w:t>
      </w:r>
    </w:p>
    <w:p>
      <w:pPr>
        <w:pStyle w:val="FirstParagraph"/>
      </w:pPr>
      <w:r>
        <w:t xml:space="preserve">The split</w:t>
      </w:r>
      <w:r>
        <w:t xml:space="preserve"> </w:t>
      </w:r>
      <w:r>
        <w:rPr>
          <w:bCs/>
          <w:b/>
        </w:rPr>
        <w:t xml:space="preserve">slides one month forward each month</w:t>
      </w:r>
      <w:r>
        <w:t xml:space="preserve"> </w:t>
      </w:r>
      <w:r>
        <w:t xml:space="preserve">and always covers the full prior FY: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Planning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Apr’25 (1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May’25–Mar’26 (11 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Apr–May’25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Jun’25–Mar’26 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Apr–Jun’25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Jul’25–Mar’26 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Apr–Jul’25 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Aug’25–Mar’26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Apr’25–Mar’26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(0)</w:t>
            </w:r>
          </w:p>
        </w:tc>
      </w:tr>
    </w:tbl>
    <w:p>
      <w:pPr>
        <w:pStyle w:val="BodyText"/>
      </w:pPr>
      <w:r>
        <w:t xml:space="preserve">Internal check:</w:t>
      </w:r>
      <w:r>
        <w:t xml:space="preserve"> </w:t>
      </w:r>
      <w:r>
        <w:rPr>
          <w:rStyle w:val="VerbatimChar"/>
        </w:rPr>
        <w:t xml:space="preserve">F×N + G×(12−N) = E×12</w:t>
      </w:r>
      <w:r>
        <w:t xml:space="preserve"> </w:t>
      </w:r>
      <w:r>
        <w:t xml:space="preserve">(the sub-averages must reconstitute the annual total).</w:t>
      </w:r>
    </w:p>
    <w:p>
      <w:r>
        <w:pict>
          <v:rect style="width:0;height:1.5pt" o:hralign="center" o:hrstd="t" o:hr="t"/>
        </w:pict>
      </w:r>
    </w:p>
    <w:bookmarkEnd w:id="21"/>
    <w:bookmarkStart w:id="22" w:name="sources-to-wire"/>
    <w:p>
      <w:pPr>
        <w:pStyle w:val="Heading2"/>
      </w:pPr>
      <w:r>
        <w:t xml:space="preserve">3. Sources to wire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Prior-FY item-wise monthly sales → E, F, G: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PTMT ITEM WISE SALE 24-25/25-26</w:t>
      </w:r>
      <w:r>
        <w:rPr>
          <w:bCs/>
          <w:b/>
        </w:rPr>
        <w:t xml:space="preserve">”</w:t>
      </w:r>
      <w:r>
        <w:t xml:space="preserve"> </w:t>
      </w:r>
      <w:r>
        <w:t xml:space="preserve">sheet (</w:t>
      </w:r>
      <w:r>
        <w:rPr>
          <w:rStyle w:val="VerbatimChar"/>
        </w:rPr>
        <w:t xml:space="preserve">1sYzg-jIxoFUiORUJkLUQgT6wZSusR1orBhQSQ8aUPE8</w:t>
      </w:r>
      <w:r>
        <w:t xml:space="preserve">) — item × colour × month. The app</w:t>
      </w:r>
      <w:r>
        <w:t xml:space="preserve"> </w:t>
      </w:r>
      <w:r>
        <w:rPr>
          <w:bCs/>
          <w:b/>
        </w:rPr>
        <w:t xml:space="preserve">filters to the prior-FY months</w:t>
      </w:r>
      <w:r>
        <w:t xml:space="preserve"> </w:t>
      </w:r>
      <w:r>
        <w:t xml:space="preserve">(for Jul 2026 → the FY25-26 months</w:t>
      </w:r>
      <w:r>
        <w:t xml:space="preserve"> </w:t>
      </w:r>
      <w:r>
        <w:rPr>
          <w:rStyle w:val="VerbatimChar"/>
        </w:rPr>
        <w:t xml:space="preserve">Apr-25 … Mar-26</w:t>
      </w:r>
      <w:r>
        <w:t xml:space="preserve">, matched by the month label), groups by (Item Code, Colour), and sums per month.</w:t>
      </w:r>
      <w:r>
        <w:t xml:space="preserve"> </w:t>
      </w:r>
      <w:r>
        <w:rPr>
          <w:iCs/>
          <w:i/>
        </w:rPr>
        <w:t xml:space="preserve">(This sheet spans both 24-25 and 25-26; the app must locate the prior-FY months by label — confirm those rows are present.)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Current-FY sales → H:</w:t>
      </w:r>
      <w:r>
        <w:t xml:space="preserve"> </w:t>
      </w:r>
      <w:r>
        <w:rPr>
          <w:bCs/>
          <w:b/>
        </w:rPr>
        <w:t xml:space="preserve">Sale 26-27</w:t>
      </w:r>
      <w:r>
        <w:t xml:space="preserve"> </w:t>
      </w:r>
      <w:r>
        <w:t xml:space="preserve">(</w:t>
      </w:r>
      <w:r>
        <w:rPr>
          <w:rStyle w:val="VerbatimChar"/>
        </w:rPr>
        <w:t xml:space="preserve">1rW9fvrdcmTy7Yd6RVV5dVpvZQ5knZMeKoMx8enZ6j24</w:t>
      </w:r>
      <w:r>
        <w:t xml:space="preserve">) — last 3 completed months ÷ 3 (same figure as the plan’s Avg-3-Month Sale).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Current-FY last month → I:</w:t>
      </w:r>
      <w:r>
        <w:t xml:space="preserve"> </w:t>
      </w:r>
      <w:r>
        <w:rPr>
          <w:bCs/>
          <w:b/>
        </w:rPr>
        <w:t xml:space="preserve">SALE SHEET 26-27</w:t>
      </w:r>
      <w:r>
        <w:t xml:space="preserve"> </w:t>
      </w:r>
      <w:r>
        <w:t xml:space="preserve">(</w:t>
      </w:r>
      <w:r>
        <w:rPr>
          <w:rStyle w:val="VerbatimChar"/>
        </w:rPr>
        <w:t xml:space="preserve">19LQGpkbZiecGaXdBvl48rPZT2LUz3sKekeKX5fHu7Ps</w:t>
      </w:r>
      <w:r>
        <w:t xml:space="preserve">) — the last completed month’s sale.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Keys:</w:t>
      </w:r>
      <w:r>
        <w:t xml:space="preserve"> </w:t>
      </w:r>
      <w:r>
        <w:t xml:space="preserve">(Item Code = Cat-no, Colour), matched to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, using the same colour handling as the plan (read the category tab’s actual colour cell; blank-colour variant codes match by code).</w:t>
      </w:r>
    </w:p>
    <w:p>
      <w:r>
        <w:pict>
          <v:rect style="width:0;height:1.5pt" o:hralign="center" o:hrstd="t" o:hr="t"/>
        </w:pict>
      </w:r>
    </w:p>
    <w:bookmarkEnd w:id="22"/>
    <w:bookmarkStart w:id="23" w:name="computation-per-item-code-colour"/>
    <w:p>
      <w:pPr>
        <w:pStyle w:val="Heading2"/>
      </w:pPr>
      <w:r>
        <w:t xml:space="preserve">4. Computation (per Item Code × Colour)</w:t>
      </w:r>
    </w:p>
    <w:p>
      <w:pPr>
        <w:numPr>
          <w:ilvl w:val="0"/>
          <w:numId w:val="1003"/>
        </w:numPr>
        <w:pStyle w:val="Compact"/>
      </w:pPr>
      <w:r>
        <w:t xml:space="preserve">Build the prior-FY</w:t>
      </w:r>
      <w:r>
        <w:t xml:space="preserve"> </w:t>
      </w:r>
      <w:r>
        <w:rPr>
          <w:bCs/>
          <w:b/>
        </w:rPr>
        <w:t xml:space="preserve">12-month vector</w:t>
      </w:r>
      <w:r>
        <w:t xml:space="preserve"> </w:t>
      </w:r>
      <w:r>
        <w:t xml:space="preserve">of monthly sales from the item-wise sheet (missing month = 0).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 = mean(all 12)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 = mean(first N)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 = mean(last 12−N)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 = mean(current-FY last 3 months)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 = current-FY last month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Round for display; keep unrounded internally for the reconstitution check.</w:t>
      </w:r>
    </w:p>
    <w:p>
      <w:r>
        <w:pict>
          <v:rect style="width:0;height:1.5pt" o:hralign="center" o:hrstd="t" o:hr="t"/>
        </w:pict>
      </w:r>
    </w:p>
    <w:bookmarkEnd w:id="23"/>
    <w:bookmarkStart w:id="24" w:name="output-downloadable-excel"/>
    <w:p>
      <w:pPr>
        <w:pStyle w:val="Heading2"/>
      </w:pPr>
      <w:r>
        <w:t xml:space="preserve">5. Output (downloadable Excel)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 sheet per category</w:t>
      </w:r>
      <w:r>
        <w:t xml:space="preserve"> </w:t>
      </w:r>
      <w:r>
        <w:t xml:space="preserve">(7 sheets), mirroring the master category tabs.</w:t>
      </w:r>
    </w:p>
    <w:p>
      <w:pPr>
        <w:numPr>
          <w:ilvl w:val="0"/>
          <w:numId w:val="1004"/>
        </w:numPr>
        <w:pStyle w:val="Compact"/>
      </w:pPr>
      <w:r>
        <w:t xml:space="preserve">Columns:</w:t>
      </w:r>
      <w:r>
        <w:t xml:space="preserve"> </w:t>
      </w:r>
      <w:r>
        <w:rPr>
          <w:bCs/>
          <w:b/>
        </w:rPr>
        <w:t xml:space="preserve">Item Code · Colour · E · F · G · H · I</w:t>
      </w:r>
      <w:r>
        <w:t xml:space="preserve">, with the</w:t>
      </w:r>
      <w:r>
        <w:t xml:space="preserve"> </w:t>
      </w:r>
      <w:r>
        <w:rPr>
          <w:bCs/>
          <w:b/>
        </w:rPr>
        <w:t xml:space="preserve">dynamic F/G headers</w:t>
      </w:r>
      <w:r>
        <w:t xml:space="preserve"> </w:t>
      </w:r>
      <w:r>
        <w:t xml:space="preserve">for the selected month (e.g. </w:t>
      </w:r>
      <w:r>
        <w:t xml:space="preserve">“</w:t>
      </w:r>
      <w:r>
        <w:t xml:space="preserve">4 MONTH SALE Apr’25 – Jul’25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Management View</w:t>
      </w:r>
      <w:r>
        <w:t xml:space="preserve"> </w:t>
      </w:r>
      <w:r>
        <w:t xml:space="preserve">page in the app previews the table (category selector) with a</w:t>
      </w:r>
      <w:r>
        <w:t xml:space="preserve"> </w:t>
      </w:r>
      <w:r>
        <w:rPr>
          <w:bCs/>
          <w:b/>
        </w:rPr>
        <w:t xml:space="preserve">Download Excel</w:t>
      </w:r>
      <w:r>
        <w:t xml:space="preserve"> </w:t>
      </w:r>
      <w:r>
        <w:t xml:space="preserve">button (all categories, or the selected one).</w:t>
      </w:r>
    </w:p>
    <w:p>
      <w:pPr>
        <w:numPr>
          <w:ilvl w:val="0"/>
          <w:numId w:val="1004"/>
        </w:numPr>
        <w:pStyle w:val="Compact"/>
      </w:pPr>
      <w:r>
        <w:t xml:space="preserve">Header stamp on the page and the export: selected month, current FY, prior FY, and the N-split (e.g. </w:t>
      </w:r>
      <w:r>
        <w:t xml:space="preserve">“</w:t>
      </w:r>
      <w:r>
        <w:t xml:space="preserve">N=4 → 4/8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exceljs</w:t>
      </w:r>
      <w:r>
        <w:t xml:space="preserve"> </w:t>
      </w:r>
      <w:r>
        <w:t xml:space="preserve">for the workbook; RAG/formatting optional (this is a data view).</w:t>
      </w:r>
    </w:p>
    <w:p>
      <w:r>
        <w:pict>
          <v:rect style="width:0;height:1.5pt" o:hralign="center" o:hrstd="t" o:hr="t"/>
        </w:pict>
      </w:r>
    </w:p>
    <w:bookmarkEnd w:id="24"/>
    <w:bookmarkStart w:id="25" w:name="month-parameterisation"/>
    <w:p>
      <w:pPr>
        <w:pStyle w:val="Heading2"/>
      </w:pPr>
      <w:r>
        <w:t xml:space="preserve">6. Month parameterisation</w:t>
      </w:r>
    </w:p>
    <w:p>
      <w:pPr>
        <w:pStyle w:val="FirstParagraph"/>
      </w:pPr>
      <w:r>
        <w:t xml:space="preserve">Selecting a different month</w:t>
      </w:r>
      <w:r>
        <w:t xml:space="preserve"> </w:t>
      </w:r>
      <w:r>
        <w:rPr>
          <w:bCs/>
          <w:b/>
        </w:rPr>
        <w:t xml:space="preserve">recomputes</w:t>
      </w:r>
      <w:r>
        <w:t xml:space="preserve"> </w:t>
      </w:r>
      <w:r>
        <w:t xml:space="preserve">N, the prior-FY window, and the dynamic headers automatically — fully</w:t>
      </w:r>
      <w:r>
        <w:t xml:space="preserve"> </w:t>
      </w:r>
      <w:r>
        <w:rPr>
          <w:bCs/>
          <w:b/>
        </w:rPr>
        <w:t xml:space="preserve">year-agnostic</w:t>
      </w:r>
      <w:r>
        <w:t xml:space="preserve"> </w:t>
      </w:r>
      <w:r>
        <w:t xml:space="preserve">via the FY math in §2. No hard-coded month names.</w:t>
      </w:r>
    </w:p>
    <w:p>
      <w:r>
        <w:pict>
          <v:rect style="width:0;height:1.5pt" o:hralign="center" o:hrstd="t" o:hr="t"/>
        </w:pict>
      </w:r>
    </w:p>
    <w:bookmarkEnd w:id="25"/>
    <w:bookmarkStart w:id="26" w:name="acceptance-criteria"/>
    <w:p>
      <w:pPr>
        <w:pStyle w:val="Heading2"/>
      </w:pPr>
      <w:r>
        <w:t xml:space="preserve">7. Acceptance criteria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July 2026</w:t>
      </w:r>
      <w:r>
        <w:t xml:space="preserve"> </w:t>
      </w:r>
      <w:r>
        <w:t xml:space="preserve">→ F header =</w:t>
      </w:r>
      <w:r>
        <w:t xml:space="preserve"> </w:t>
      </w:r>
      <w:r>
        <w:rPr>
          <w:rStyle w:val="VerbatimChar"/>
        </w:rPr>
        <w:t xml:space="preserve">4 MONTH SALE Apr'25 – Jul'25</w:t>
      </w:r>
      <w:r>
        <w:t xml:space="preserve"> </w:t>
      </w:r>
      <w:r>
        <w:t xml:space="preserve">(average of 4 months); G =</w:t>
      </w:r>
      <w:r>
        <w:t xml:space="preserve"> </w:t>
      </w:r>
      <w:r>
        <w:rPr>
          <w:rStyle w:val="VerbatimChar"/>
        </w:rPr>
        <w:t xml:space="preserve">8 MONTH SALE Aug'25 – Mar'26</w:t>
      </w:r>
      <w:r>
        <w:t xml:space="preserve"> </w:t>
      </w:r>
      <w:r>
        <w:t xml:space="preserve">(average of 8).</w:t>
      </w:r>
      <w:r>
        <w:t xml:space="preserve"> </w:t>
      </w:r>
      <w:r>
        <w:rPr>
          <w:bCs/>
          <w:b/>
        </w:rPr>
        <w:t xml:space="preserve">June 2026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 MONTH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9 MONTH …</w:t>
      </w:r>
      <w:r>
        <w:t xml:space="preserve">. Headers change with the selected month.</w:t>
      </w:r>
    </w:p>
    <w:p>
      <w:pPr>
        <w:numPr>
          <w:ilvl w:val="0"/>
          <w:numId w:val="1005"/>
        </w:numPr>
        <w:pStyle w:val="Compact"/>
      </w:pPr>
      <w:r>
        <w:t xml:space="preserve">F/G/E/H are</w:t>
      </w:r>
      <w:r>
        <w:t xml:space="preserve"> </w:t>
      </w:r>
      <w:r>
        <w:rPr>
          <w:bCs/>
          <w:b/>
        </w:rPr>
        <w:t xml:space="preserve">averages</w:t>
      </w:r>
      <w:r>
        <w:t xml:space="preserve"> </w:t>
      </w:r>
      <w:r>
        <w:t xml:space="preserve">(÷ month count), never totals.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F×N + G×(12−N) = E×12</w:t>
      </w:r>
      <w:r>
        <w:t xml:space="preserve"> </w:t>
      </w:r>
      <w:r>
        <w:t xml:space="preserve">holds per item (reconstitution check).</w:t>
      </w:r>
    </w:p>
    <w:p>
      <w:pPr>
        <w:numPr>
          <w:ilvl w:val="0"/>
          <w:numId w:val="1005"/>
        </w:numPr>
        <w:pStyle w:val="Compact"/>
      </w:pPr>
      <w:r>
        <w:t xml:space="preserve">Values keyed by (Item Code, Colour), matched to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; blank-colour variant codes resolve by code.</w:t>
      </w:r>
    </w:p>
    <w:p>
      <w:pPr>
        <w:numPr>
          <w:ilvl w:val="0"/>
          <w:numId w:val="1005"/>
        </w:numPr>
        <w:pStyle w:val="Compact"/>
      </w:pPr>
      <w:r>
        <w:t xml:space="preserve">Export produces</w:t>
      </w:r>
      <w:r>
        <w:t xml:space="preserve"> </w:t>
      </w:r>
      <w:r>
        <w:rPr>
          <w:bCs/>
          <w:b/>
        </w:rPr>
        <w:t xml:space="preserve">one Excel sheet per category</w:t>
      </w:r>
      <w:r>
        <w:t xml:space="preserve"> </w:t>
      </w:r>
      <w:r>
        <w:t xml:space="preserve">with columns E–I; the Management View is</w:t>
      </w:r>
      <w:r>
        <w:t xml:space="preserve"> </w:t>
      </w:r>
      <w:r>
        <w:rPr>
          <w:bCs/>
          <w:b/>
        </w:rPr>
        <w:t xml:space="preserve">separate from</w:t>
      </w:r>
      <w:r>
        <w:t xml:space="preserve"> </w:t>
      </w:r>
      <w:r>
        <w:t xml:space="preserve">and does</w:t>
      </w:r>
      <w:r>
        <w:t xml:space="preserve"> </w:t>
      </w:r>
      <w:r>
        <w:rPr>
          <w:bCs/>
          <w:b/>
        </w:rPr>
        <w:t xml:space="preserve">not affect</w:t>
      </w:r>
      <w:r>
        <w:t xml:space="preserve"> </w:t>
      </w:r>
      <w:r>
        <w:t xml:space="preserve">the Production Plan.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2026-07-09T10:53:34Z</dcterms:created>
  <dcterms:modified xsi:type="dcterms:W3CDTF">2026-07-09T10:53:34Z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