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80"/>
        <w:jc w:val="center"/>
      </w:pPr>
      <w:r>
        <w:rPr>
          <w:rFonts w:ascii="Calibri" w:hAnsi="Calibri"/>
          <w:b/>
          <w:color w:val="3B2D6E"/>
          <w:sz w:val="40"/>
        </w:rPr>
        <w:t>Ficha de teste de requisito</w:t>
      </w:r>
    </w:p>
    <w:p>
      <w:pPr>
        <w:spacing w:after="200"/>
        <w:jc w:val="center"/>
      </w:pPr>
      <w:r>
        <w:rPr>
          <w:rFonts w:ascii="Calibri" w:hAnsi="Calibri"/>
          <w:b/>
          <w:color w:val="666666"/>
          <w:sz w:val="23"/>
        </w:rPr>
        <w:t>Testes de Software – Avaliação somativa do Momento 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29AC2"/>
          <w:left w:val="single" w:sz="6" w:space="0" w:color="A29AC2"/>
          <w:bottom w:val="single" w:sz="6" w:space="0" w:color="A29AC2"/>
          <w:right w:val="single" w:sz="6" w:space="0" w:color="A29AC2"/>
          <w:insideH w:val="single" w:sz="4" w:space="0" w:color="A29AC2"/>
          <w:insideV w:val="single" w:sz="4" w:space="0" w:color="A29AC2"/>
        </w:tblBorders>
      </w:tblPr>
      <w:tblGrid>
        <w:gridCol w:w="9936"/>
      </w:tblGrid>
      <w:tr>
        <w:tc>
          <w:tcPr>
            <w:tcW w:type="dxa" w:w="9936"/>
            <w:shd w:fill="F9F8FD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Orientações de Entrega (SENAI / TCC - Momento 1):</w:t>
              <w:br/>
              <w:t>• Aplicação dos testes no sistema da equipe: GeoEduca (Plataforma Educacional de Geografia).</w:t>
              <w:br/>
              <w:t>• Padrão de Identificadores (IDs): CT-código-01 para casos de teste, DEF-código-01 para defeitos e EV-código-01 para evidências com prints em anexo. Exemplos: CT-RF01-01, CT-RF02-01, CT-RF03-01, CT-RNF01-01.</w:t>
              <w:br/>
              <w:t>• Escopo da Ficha: Cobertura completa de 4 tipos e requisitos (Autenticação/Segurança, Gestão Administrativa, Regra Pedagógica com Tempo e Performance/Concorrência).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43337E"/>
          <w:sz w:val="28"/>
        </w:rPr>
        <w:t>Identificação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0B8DC"/>
          <w:left w:val="single" w:sz="6" w:space="0" w:color="C0B8DC"/>
          <w:bottom w:val="single" w:sz="6" w:space="0" w:color="C0B8DC"/>
          <w:right w:val="single" w:sz="6" w:space="0" w:color="C0B8DC"/>
          <w:insideH w:val="single" w:sz="4" w:space="0" w:color="C0B8DC"/>
          <w:insideV w:val="single" w:sz="4" w:space="0" w:color="C0B8DC"/>
        </w:tblBorders>
      </w:tblPr>
      <w:tblGrid>
        <w:gridCol w:w="3168"/>
        <w:gridCol w:w="6912"/>
      </w:tblGrid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Projeto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GeoEduca – Plataforma Educacional de Geografia e Avaliações Digitais</w:t>
            </w:r>
          </w:p>
        </w:tc>
      </w:tr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Versão testada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v1.0.0 (Release Candidate / Homologação Web &amp; Firebase)</w:t>
            </w:r>
          </w:p>
        </w:tc>
      </w:tr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Aparelho e sistema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Desktop PC Intel Core i5 / Windows 11 Pro 64-bit / Google Chrome v129.0</w:t>
            </w:r>
          </w:p>
        </w:tc>
      </w:tr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Rede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Banda Larga Wi-Fi Fibra 100 Mbps (Latência média de 18ms)</w:t>
            </w:r>
          </w:p>
        </w:tc>
      </w:tr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Data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23/10/2026</w:t>
            </w:r>
          </w:p>
        </w:tc>
      </w:tr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Testador(a)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Equipe de Qualidade e Engenharia de Software GeoEduca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43337E"/>
          <w:sz w:val="28"/>
        </w:rPr>
        <w:t>Parte 1 – Requisito e risco</w:t>
      </w:r>
    </w:p>
    <w:p>
      <w:pPr>
        <w:keepNext/>
        <w:spacing w:before="280" w:after="80"/>
      </w:pPr>
      <w:r>
        <w:rPr>
          <w:rFonts w:ascii="Calibri" w:hAnsi="Calibri"/>
          <w:b/>
          <w:color w:val="57488C"/>
          <w:sz w:val="23"/>
        </w:rPr>
        <w:t>Matriz de risco da equipe</w:t>
      </w:r>
    </w:p>
    <w:p>
      <w:pPr>
        <w:spacing w:before="0" w:after="120" w:line="276" w:lineRule="auto"/>
      </w:pPr>
      <w:r>
        <w:rPr>
          <w:rFonts w:ascii="Calibri" w:hAnsi="Calibri"/>
          <w:i/>
          <w:color w:val="555555"/>
          <w:sz w:val="18"/>
        </w:rPr>
        <w:t>Matriz consolidada da equipe (Aula 6). Risco = P × I (notas de 1 a 3). No empate, prioriza-se o de maior impacto.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0B8DC"/>
          <w:left w:val="single" w:sz="6" w:space="0" w:color="C0B8DC"/>
          <w:bottom w:val="single" w:sz="6" w:space="0" w:color="C0B8DC"/>
          <w:right w:val="single" w:sz="6" w:space="0" w:color="C0B8DC"/>
          <w:insideH w:val="single" w:sz="4" w:space="0" w:color="C0B8DC"/>
          <w:insideV w:val="single" w:sz="4" w:space="0" w:color="C0B8DC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E8E4F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#</w:t>
            </w:r>
          </w:p>
        </w:tc>
        <w:tc>
          <w:tcPr>
            <w:tcW w:type="dxa" w:w="1656"/>
            <w:shd w:fill="E8E4F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O que pode dar errado</w:t>
            </w:r>
          </w:p>
        </w:tc>
        <w:tc>
          <w:tcPr>
            <w:tcW w:type="dxa" w:w="1656"/>
            <w:shd w:fill="E8E4F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P</w:t>
            </w:r>
          </w:p>
        </w:tc>
        <w:tc>
          <w:tcPr>
            <w:tcW w:type="dxa" w:w="1656"/>
            <w:shd w:fill="E8E4F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I</w:t>
            </w:r>
          </w:p>
        </w:tc>
        <w:tc>
          <w:tcPr>
            <w:tcW w:type="dxa" w:w="1656"/>
            <w:shd w:fill="E8E4F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Risco</w:t>
            </w:r>
          </w:p>
        </w:tc>
        <w:tc>
          <w:tcPr>
            <w:tcW w:type="dxa" w:w="1656"/>
            <w:shd w:fill="E8E4F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Ordem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R1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Usuário cadastrar senha fraca ou fora do padrão, comprometendo segurança de dados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1º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R2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Falha de controle de acesso permitir escola alterar senha de professor de outra escola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2º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R3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Aluno submeter respostas de prova após expiração do tempo regulamentar da avaliação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3º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R4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Lentidão ou timeout ao processar ranking da turma quando 40 alunos enviam no mesmo instante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4º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R5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Tentativa de força bruta no login por ausência de validação obrigatória de reCAPTCHA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5º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43337E"/>
          <w:sz w:val="28"/>
        </w:rPr>
        <w:t>REQUISITO 1: Validação de Senha Forte no Cadastro e Login (Tipo: Segurança / Autenticação)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0B8DC"/>
          <w:left w:val="single" w:sz="6" w:space="0" w:color="C0B8DC"/>
          <w:bottom w:val="single" w:sz="6" w:space="0" w:color="C0B8DC"/>
          <w:right w:val="single" w:sz="6" w:space="0" w:color="C0B8DC"/>
          <w:insideH w:val="single" w:sz="4" w:space="0" w:color="C0B8DC"/>
          <w:insideV w:val="single" w:sz="4" w:space="0" w:color="C0B8DC"/>
        </w:tblBorders>
      </w:tblPr>
      <w:tblGrid>
        <w:gridCol w:w="4968"/>
        <w:gridCol w:w="4968"/>
      </w:tblGrid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Requisito (código e regra com número)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RF01 – Validação de Complexidade de Senha:</w:t>
              <w:br/>
              <w:t>O sistema deve validar e exigir que qualquer senha cadastrada possua entre 8 e 20 caracteres (Regra 1), pelo menos 1 letra maiúscula [A-Z] (Regra 2) e pelo menos 1 caractere especial [!@#$%^&amp;*()_+-=] (Regra 3).</w:t>
            </w:r>
          </w:p>
        </w:tc>
      </w:tr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Tela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Tela de Autenticação / Cadastro de Professores (frontend/index.html e frontend/escola/professores.html)</w:t>
            </w:r>
          </w:p>
        </w:tc>
      </w:tr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Risco de origem (P × I)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R1 – Cadastro de credenciais fracas ou fora do padrão (P=2 × I=3 = Risco 6)</w:t>
            </w:r>
          </w:p>
        </w:tc>
      </w:tr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Por que é prioritário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Evita vulnerabilidades de credenciais fracas, vazamentos e garante integridade do hash bcrypt no banco de dados.</w:t>
            </w:r>
          </w:p>
        </w:tc>
      </w:tr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O que a regra não diz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 regra não define se caracteres com acento contam como especiais e como o sistema deve sinalizar visualmente a rejeição de cada critério em tempo real.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57488C"/>
          <w:sz w:val="23"/>
        </w:rPr>
        <w:t>Parte 2 – Classes de equivalência e valores-limite (RF01)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0B8DC"/>
          <w:left w:val="single" w:sz="6" w:space="0" w:color="C0B8DC"/>
          <w:bottom w:val="single" w:sz="6" w:space="0" w:color="C0B8DC"/>
          <w:right w:val="single" w:sz="6" w:space="0" w:color="C0B8DC"/>
          <w:insideH w:val="single" w:sz="4" w:space="0" w:color="C0B8DC"/>
          <w:insideV w:val="single" w:sz="4" w:space="0" w:color="C0B8DC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4F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Classe</w:t>
            </w:r>
          </w:p>
        </w:tc>
        <w:tc>
          <w:tcPr>
            <w:tcW w:type="dxa" w:w="2484"/>
            <w:shd w:fill="E8E4F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Faixa / Descrição</w:t>
            </w:r>
          </w:p>
        </w:tc>
        <w:tc>
          <w:tcPr>
            <w:tcW w:type="dxa" w:w="2484"/>
            <w:shd w:fill="E8E4F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Válida ou inválida</w:t>
            </w:r>
          </w:p>
        </w:tc>
        <w:tc>
          <w:tcPr>
            <w:tcW w:type="dxa" w:w="2484"/>
            <w:shd w:fill="E8E4F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Resultado esperado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Tamanho entre 0 e 7 caracteres (menor que o mínimo)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Inválida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Bloqueia submissão e exibe erro: 'Mínimo de 8 caracteres'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Tamanho de 8 a 20 caracteres, com ao menos 1 maiúscula e 1 especial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Válida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Aceita senha, habilita botão de cadastro e salva hash bcrypt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Tamanho maior ou igual a 21 caracteres (excede o limite de 20)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Inválida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Bloqueia submissão ou limita digitação no campo a 20 caracteres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0B8DC"/>
          <w:left w:val="single" w:sz="6" w:space="0" w:color="C0B8DC"/>
          <w:bottom w:val="single" w:sz="6" w:space="0" w:color="C0B8DC"/>
          <w:right w:val="single" w:sz="6" w:space="0" w:color="C0B8DC"/>
          <w:insideH w:val="single" w:sz="4" w:space="0" w:color="C0B8DC"/>
          <w:insideV w:val="single" w:sz="4" w:space="0" w:color="C0B8DC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E8E4F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Borda</w:t>
            </w:r>
          </w:p>
        </w:tc>
        <w:tc>
          <w:tcPr>
            <w:tcW w:type="dxa" w:w="3312"/>
            <w:shd w:fill="E8E4F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Último valor de uma classe</w:t>
            </w:r>
          </w:p>
        </w:tc>
        <w:tc>
          <w:tcPr>
            <w:tcW w:type="dxa" w:w="3312"/>
            <w:shd w:fill="E8E4F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Primeiro valor da outra classe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 (Limite Mínimo)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7 caracteres (Classe 1 - Inválida)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8 caracteres (Classe 2 - Válida)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2 (Limite Máximo)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20 caracteres (Classe 2 - Válida)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21 caracteres (Classe 3 - Inválida)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0B8DC"/>
          <w:left w:val="single" w:sz="6" w:space="0" w:color="C0B8DC"/>
          <w:bottom w:val="single" w:sz="6" w:space="0" w:color="C0B8DC"/>
          <w:right w:val="single" w:sz="6" w:space="0" w:color="C0B8DC"/>
          <w:insideH w:val="single" w:sz="4" w:space="0" w:color="C0B8DC"/>
          <w:insideV w:val="single" w:sz="4" w:space="0" w:color="C0B8DC"/>
        </w:tblBorders>
      </w:tblPr>
      <w:tblGrid>
        <w:gridCol w:w="4968"/>
        <w:gridCol w:w="4968"/>
      </w:tblGrid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Valores do caso (4 bordas e 1 representante)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Bordas: 7 carac. ('GeoEd1@'), 8 carac. ('GeoEdu1@'), 20 carac. ('GeoEducaBrasil2026!@'), 21 carac. ('GeoEducaBrasil2026!@#') | Representante: 12 carac. ('Professor@01')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57488C"/>
          <w:sz w:val="23"/>
        </w:rPr>
        <w:t>Parte 3 – Caso de teste funcional (RF01)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0B8DC"/>
          <w:left w:val="single" w:sz="6" w:space="0" w:color="C0B8DC"/>
          <w:bottom w:val="single" w:sz="6" w:space="0" w:color="C0B8DC"/>
          <w:right w:val="single" w:sz="6" w:space="0" w:color="C0B8DC"/>
          <w:insideH w:val="single" w:sz="4" w:space="0" w:color="C0B8DC"/>
          <w:insideV w:val="single" w:sz="4" w:space="0" w:color="C0B8DC"/>
        </w:tblBorders>
      </w:tblPr>
      <w:tblGrid>
        <w:gridCol w:w="4968"/>
        <w:gridCol w:w="4968"/>
      </w:tblGrid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ID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CT-RF01-01</w:t>
            </w:r>
          </w:p>
        </w:tc>
      </w:tr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Requisito e risco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RF01 (Validação de Senha Forte) e Risco R1 (Cadastro de senhas vulneráveis)</w:t>
            </w:r>
          </w:p>
        </w:tc>
      </w:tr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Nível e técnica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Nível de Sistema / Técnica de Classes de Equivalência e Análise do Valor-Limite</w:t>
            </w:r>
          </w:p>
        </w:tc>
      </w:tr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Pré-condição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Escola ou Administrador logado e com modal de cadastro de professor aberto no navegador Chrome</w:t>
            </w:r>
          </w:p>
        </w:tc>
      </w:tr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Passos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1. Acessar o formulário de cadastro de professor;</w:t>
              <w:br/>
              <w:t>2. Inserir o nome e e-mail;</w:t>
              <w:br/>
              <w:t>3. Digitar no campo de senha o valor especificado;</w:t>
              <w:br/>
              <w:t>4. Observar checklist visual e acionar o botão de envio;</w:t>
              <w:br/>
              <w:t>5. Verificar mensagem de feedback do sistema.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0B8DC"/>
          <w:left w:val="single" w:sz="6" w:space="0" w:color="C0B8DC"/>
          <w:bottom w:val="single" w:sz="6" w:space="0" w:color="C0B8DC"/>
          <w:right w:val="single" w:sz="6" w:space="0" w:color="C0B8DC"/>
          <w:insideH w:val="single" w:sz="4" w:space="0" w:color="C0B8DC"/>
          <w:insideV w:val="single" w:sz="4" w:space="0" w:color="C0B8DC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8E4F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Valor testado</w:t>
            </w:r>
          </w:p>
        </w:tc>
        <w:tc>
          <w:tcPr>
            <w:tcW w:type="dxa" w:w="1987"/>
            <w:shd w:fill="E8E4F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Por que testar</w:t>
            </w:r>
          </w:p>
        </w:tc>
        <w:tc>
          <w:tcPr>
            <w:tcW w:type="dxa" w:w="1987"/>
            <w:shd w:fill="E8E4F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Resultado esperado</w:t>
            </w:r>
          </w:p>
        </w:tc>
        <w:tc>
          <w:tcPr>
            <w:tcW w:type="dxa" w:w="1987"/>
            <w:shd w:fill="E8E4F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Resultado obtido</w:t>
            </w:r>
          </w:p>
        </w:tc>
        <w:tc>
          <w:tcPr>
            <w:tcW w:type="dxa" w:w="1987"/>
            <w:shd w:fill="E8E4F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Situação</w:t>
            </w:r>
          </w:p>
        </w:tc>
      </w:tr>
      <w:t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GeoEd1@ (7 carac.)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Borda inferior inválida (&lt; 8)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Botão desabilitado; alerta visual de tamanho mínimo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Regra de tamanho marcada em vermelho, envio bloqueado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Passou</w:t>
            </w:r>
          </w:p>
        </w:tc>
      </w:tr>
      <w:t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GeoEdu1@ (8 carac.)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Borda inferior válida (= 8)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Requisitos verdes; cadastro concluído com sucesso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Todos os critérios validados; professor cadastrado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Passou</w:t>
            </w:r>
          </w:p>
        </w:tc>
      </w:tr>
      <w:t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Professor@01 (12 carac.)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Representante típico da classe válida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Cadastro aceito e senha criptografada salva no banco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Cadastro realizado com sucesso; feedback exibido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Passou</w:t>
            </w:r>
          </w:p>
        </w:tc>
      </w:tr>
      <w:t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GeoEducaBrasil2026!@ (20 carac.)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Borda superior válida (= 20)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Permitir submissão; cadastrar normalmente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Senha aceita e salva com sucesso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Passou</w:t>
            </w:r>
          </w:p>
        </w:tc>
      </w:tr>
      <w:t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GeoEducaBrasil2026!@# (21 carac.)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Borda superior inválida (&gt; 20)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Impedir inserção de mais de 20 carac. ou bloquear envio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Campo limitado por maxlength=20 e validado no backend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Passou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43337E"/>
          <w:sz w:val="28"/>
        </w:rPr>
        <w:t>REQUISITO 2: Gestão e Redefinição de Senhas pela Escola (Tipo: Gestão Administrativa)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0B8DC"/>
          <w:left w:val="single" w:sz="6" w:space="0" w:color="C0B8DC"/>
          <w:bottom w:val="single" w:sz="6" w:space="0" w:color="C0B8DC"/>
          <w:right w:val="single" w:sz="6" w:space="0" w:color="C0B8DC"/>
          <w:insideH w:val="single" w:sz="4" w:space="0" w:color="C0B8DC"/>
          <w:insideV w:val="single" w:sz="4" w:space="0" w:color="C0B8DC"/>
        </w:tblBorders>
      </w:tblPr>
      <w:tblGrid>
        <w:gridCol w:w="4968"/>
        <w:gridCol w:w="4968"/>
      </w:tblGrid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Requisito (código e regra com número)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RF02 – Redefinição Administrativa de Senha de Professor:</w:t>
              <w:br/>
              <w:t>A coordenação da Escola autenticada deve poder redefinir a senha de qualquer professor vinculado à sua própria instituição através do endpoint PUT /api/escola/professores/:id/senha (Regra 1), sem necessidade de disparo de e-mails externos (Regra 2), garantindo que apenas professores da mesma escolaId possam ser modificados (Regra 3).</w:t>
            </w:r>
          </w:p>
        </w:tc>
      </w:tr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Tela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Painel da Escola – Lista e Detalhes de Professores (frontend/escola/professores.html e professor_detalhes.html)</w:t>
            </w:r>
          </w:p>
        </w:tc>
      </w:tr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Risco de origem (P × I)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R2 – Quebra de isolamento de dados e alteração indevida de credenciais entre escolas (P=2 × I=3 = Risco 6)</w:t>
            </w:r>
          </w:p>
        </w:tc>
      </w:tr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Por que é prioritário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Garante a soberania e autonomia da escola sobre os acessos pedagógicos, evitando paradas de aula por perda de senha.</w:t>
            </w:r>
          </w:p>
        </w:tc>
      </w:tr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O que a regra não diz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 regra não especifica se a sessão ativa anterior do professor deve ser imediatamente invalidada nos outros aparelhos.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57488C"/>
          <w:sz w:val="23"/>
        </w:rPr>
        <w:t>Parte 2 – Classes de equivalência e cenários de teste (RF02)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0B8DC"/>
          <w:left w:val="single" w:sz="6" w:space="0" w:color="C0B8DC"/>
          <w:bottom w:val="single" w:sz="6" w:space="0" w:color="C0B8DC"/>
          <w:right w:val="single" w:sz="6" w:space="0" w:color="C0B8DC"/>
          <w:insideH w:val="single" w:sz="4" w:space="0" w:color="C0B8DC"/>
          <w:insideV w:val="single" w:sz="4" w:space="0" w:color="C0B8DC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4F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Classe</w:t>
            </w:r>
          </w:p>
        </w:tc>
        <w:tc>
          <w:tcPr>
            <w:tcW w:type="dxa" w:w="2484"/>
            <w:shd w:fill="E8E4F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Faixa / Condição</w:t>
            </w:r>
          </w:p>
        </w:tc>
        <w:tc>
          <w:tcPr>
            <w:tcW w:type="dxa" w:w="2484"/>
            <w:shd w:fill="E8E4F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Válida ou inválida</w:t>
            </w:r>
          </w:p>
        </w:tc>
        <w:tc>
          <w:tcPr>
            <w:tcW w:type="dxa" w:w="2484"/>
            <w:shd w:fill="E8E4F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Resultado esperado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Escola autenticada, professor com escolaId correspondente e senha válida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Válida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Senha redefinida com sucesso (HTTP 200) e professor consegue logar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Escola autenticada tentando alterar senha de professor com escolaId de outra escola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Inválida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Bloqueio com erro de permissão: 'Acesso negado' (HTTP 403)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Envio de nova senha em branco ou sem cumprir critérios de complexidade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Inválida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Bloqueio de envio no modal e rejeição no backend (HTTP 400)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57488C"/>
          <w:sz w:val="23"/>
        </w:rPr>
        <w:t>Parte 3 – Caso de teste funcional (RF02)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0B8DC"/>
          <w:left w:val="single" w:sz="6" w:space="0" w:color="C0B8DC"/>
          <w:bottom w:val="single" w:sz="6" w:space="0" w:color="C0B8DC"/>
          <w:right w:val="single" w:sz="6" w:space="0" w:color="C0B8DC"/>
          <w:insideH w:val="single" w:sz="4" w:space="0" w:color="C0B8DC"/>
          <w:insideV w:val="single" w:sz="4" w:space="0" w:color="C0B8DC"/>
        </w:tblBorders>
      </w:tblPr>
      <w:tblGrid>
        <w:gridCol w:w="4968"/>
        <w:gridCol w:w="4968"/>
      </w:tblGrid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ID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CT-RF02-01</w:t>
            </w:r>
          </w:p>
        </w:tc>
      </w:tr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Requisito e risco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RF02 (Redefinição de Senha pela Escola) e Risco R2 (Falha de isolamento entre escolas)</w:t>
            </w:r>
          </w:p>
        </w:tc>
      </w:tr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Nível e técnica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Nível de Integração / Técnica de Teste Baseado em Regras e Transição de Estados</w:t>
            </w:r>
          </w:p>
        </w:tc>
      </w:tr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Pré-condição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Escola autenticada no sistema; professor existente cadastrado na base de dados</w:t>
            </w:r>
          </w:p>
        </w:tc>
      </w:tr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Passos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1. Acessar 'Professores' no menu da Escola;</w:t>
              <w:br/>
              <w:t>2. Clicar em 'Redefinir Senha' no card do professor;</w:t>
              <w:br/>
              <w:t>3. Digitar a nova senha que atenda aos requisitos;</w:t>
              <w:br/>
              <w:t>4. Clicar em 'Salvar Nova Senha';</w:t>
              <w:br/>
              <w:t>5. Deslogar e testar login do professor com a nova senha.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0B8DC"/>
          <w:left w:val="single" w:sz="6" w:space="0" w:color="C0B8DC"/>
          <w:bottom w:val="single" w:sz="6" w:space="0" w:color="C0B8DC"/>
          <w:right w:val="single" w:sz="6" w:space="0" w:color="C0B8DC"/>
          <w:insideH w:val="single" w:sz="4" w:space="0" w:color="C0B8DC"/>
          <w:insideV w:val="single" w:sz="4" w:space="0" w:color="C0B8DC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8E4F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Cenário / Entrada</w:t>
            </w:r>
          </w:p>
        </w:tc>
        <w:tc>
          <w:tcPr>
            <w:tcW w:type="dxa" w:w="1987"/>
            <w:shd w:fill="E8E4F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Por que testar</w:t>
            </w:r>
          </w:p>
        </w:tc>
        <w:tc>
          <w:tcPr>
            <w:tcW w:type="dxa" w:w="1987"/>
            <w:shd w:fill="E8E4F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Resultado esperado</w:t>
            </w:r>
          </w:p>
        </w:tc>
        <w:tc>
          <w:tcPr>
            <w:tcW w:type="dxa" w:w="1987"/>
            <w:shd w:fill="E8E4F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Resultado obtido</w:t>
            </w:r>
          </w:p>
        </w:tc>
        <w:tc>
          <w:tcPr>
            <w:tcW w:type="dxa" w:w="1987"/>
            <w:shd w:fill="E8E4F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Situação</w:t>
            </w:r>
          </w:p>
        </w:tc>
      </w:tr>
      <w:t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Nova senha 'NovaGeo2026@' para professor vinculado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Caminho principal de redefinição bem-sucedida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Atualização imediata no banco e feedback 'Senha redefinida'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Senha salva no Firestore com bcrypt e Toast de sucesso exibido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Passou</w:t>
            </w:r>
          </w:p>
        </w:tc>
      </w:tr>
      <w:t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Requisição com profId pertencente a outra escola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Garantir isolamento multi-tenant entre escolas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Servidor rejeita com HTTP 403 'Acesso negado'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Retorno 403 Forbidden com mensagem de segurança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Passou</w:t>
            </w:r>
          </w:p>
        </w:tc>
      </w:tr>
      <w:t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Tentativa com senha fraca '123456'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Garantir que regras de complexidade se aplicam na redefinição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Bloqueio do botão de salvar e validação de regras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Checklist com falhas vermelhas e botão desabilitado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Passou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43337E"/>
          <w:sz w:val="28"/>
        </w:rPr>
        <w:t>REQUISITO 3: Configuração e Execução de Prova com Temporizador (Tipo: Regra de Negócio)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0B8DC"/>
          <w:left w:val="single" w:sz="6" w:space="0" w:color="C0B8DC"/>
          <w:bottom w:val="single" w:sz="6" w:space="0" w:color="C0B8DC"/>
          <w:right w:val="single" w:sz="6" w:space="0" w:color="C0B8DC"/>
          <w:insideH w:val="single" w:sz="4" w:space="0" w:color="C0B8DC"/>
          <w:insideV w:val="single" w:sz="4" w:space="0" w:color="C0B8DC"/>
        </w:tblBorders>
      </w:tblPr>
      <w:tblGrid>
        <w:gridCol w:w="4968"/>
        <w:gridCol w:w="4968"/>
      </w:tblGrid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Requisito (código e regra com número)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RF03 – Temporizador e Auto-Finalização de Prova de Geografia:</w:t>
              <w:br/>
              <w:t>O professor deve definir o tempo de duração da prova entre 10 e 120 minutos (Regra 1). Durante a realização pelo aluno, um cronômetro regressivo deve ser exibido (Regra 2); ao zerar o tempo, o sistema deve submeter automaticamente as respostas salvas e bloquear novas alterações (Regra 3).</w:t>
            </w:r>
          </w:p>
        </w:tc>
      </w:tr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Tela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Módulo de Criação de Provas (criar-prova.html) e Módulo de Resolução do Aluno (fazer-prova.html)</w:t>
            </w:r>
          </w:p>
        </w:tc>
      </w:tr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Risco de origem (P × I)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R3 – Aluno continuar respondendo prova após o término do tempo regulamentar (P=2 × I=3 = Risco 6)</w:t>
            </w:r>
          </w:p>
        </w:tc>
      </w:tr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Por que é prioritário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Garante equidade nas avaliações somativas escolares e impede fraudes por tempo excedente.</w:t>
            </w:r>
          </w:p>
        </w:tc>
      </w:tr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O que a regra não diz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 regra não define como tratar perda transitória de conexão de internet do aluno no exato segundo em que o cronômetro zera.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57488C"/>
          <w:sz w:val="23"/>
        </w:rPr>
        <w:t>Parte 2 – Classes de equivalência e valores-limite de tempo (RF03)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0B8DC"/>
          <w:left w:val="single" w:sz="6" w:space="0" w:color="C0B8DC"/>
          <w:bottom w:val="single" w:sz="6" w:space="0" w:color="C0B8DC"/>
          <w:right w:val="single" w:sz="6" w:space="0" w:color="C0B8DC"/>
          <w:insideH w:val="single" w:sz="4" w:space="0" w:color="C0B8DC"/>
          <w:insideV w:val="single" w:sz="4" w:space="0" w:color="C0B8DC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4F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Classe</w:t>
            </w:r>
          </w:p>
        </w:tc>
        <w:tc>
          <w:tcPr>
            <w:tcW w:type="dxa" w:w="2484"/>
            <w:shd w:fill="E8E4F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Faixa de Duração</w:t>
            </w:r>
          </w:p>
        </w:tc>
        <w:tc>
          <w:tcPr>
            <w:tcW w:type="dxa" w:w="2484"/>
            <w:shd w:fill="E8E4F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Válida ou inválida</w:t>
            </w:r>
          </w:p>
        </w:tc>
        <w:tc>
          <w:tcPr>
            <w:tcW w:type="dxa" w:w="2484"/>
            <w:shd w:fill="E8E4F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Resultado esperado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Duração de 0 a 9 minutos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Inválida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Erro: 'Tempo mínimo permitido é de 10 minutos'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Duração de 10 a 120 minutos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Válida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Prova criada com temporizador ativo e regressivo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Duração maior que 120 minutos (ex: 121 min)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Inválida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Erro: 'Tempo máximo permitido é de 120 minutos (2 horas)'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0B8DC"/>
          <w:left w:val="single" w:sz="6" w:space="0" w:color="C0B8DC"/>
          <w:bottom w:val="single" w:sz="6" w:space="0" w:color="C0B8DC"/>
          <w:right w:val="single" w:sz="6" w:space="0" w:color="C0B8DC"/>
          <w:insideH w:val="single" w:sz="4" w:space="0" w:color="C0B8DC"/>
          <w:insideV w:val="single" w:sz="4" w:space="0" w:color="C0B8DC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E8E4F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Borda</w:t>
            </w:r>
          </w:p>
        </w:tc>
        <w:tc>
          <w:tcPr>
            <w:tcW w:type="dxa" w:w="3312"/>
            <w:shd w:fill="E8E4F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Último valor de uma classe</w:t>
            </w:r>
          </w:p>
        </w:tc>
        <w:tc>
          <w:tcPr>
            <w:tcW w:type="dxa" w:w="3312"/>
            <w:shd w:fill="E8E4F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Primeiro valor da outra classe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 (Limite Mínimo)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9 minutos (Classe 1 - Inválida)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10 minutos (Classe 2 - Válida)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2 (Limite Máximo)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120 minutos (Classe 2 - Válida)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121 minutos (Classe 3 - Inválida)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57488C"/>
          <w:sz w:val="23"/>
        </w:rPr>
        <w:t>Parte 3 – Caso de teste funcional (RF03)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0B8DC"/>
          <w:left w:val="single" w:sz="6" w:space="0" w:color="C0B8DC"/>
          <w:bottom w:val="single" w:sz="6" w:space="0" w:color="C0B8DC"/>
          <w:right w:val="single" w:sz="6" w:space="0" w:color="C0B8DC"/>
          <w:insideH w:val="single" w:sz="4" w:space="0" w:color="C0B8DC"/>
          <w:insideV w:val="single" w:sz="4" w:space="0" w:color="C0B8DC"/>
        </w:tblBorders>
      </w:tblPr>
      <w:tblGrid>
        <w:gridCol w:w="4968"/>
        <w:gridCol w:w="4968"/>
      </w:tblGrid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ID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CT-RF03-01</w:t>
            </w:r>
          </w:p>
        </w:tc>
      </w:tr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Requisito e risco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RF03 (Temporizador de Prova) e Risco R3 (Envio tardio fora do tempo regulamentar)</w:t>
            </w:r>
          </w:p>
        </w:tc>
      </w:tr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Nível e técnica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Nível de Sistema / Análise de Valores-Limite e Teste Funcional Temporal</w:t>
            </w:r>
          </w:p>
        </w:tc>
      </w:tr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Pré-condição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Professor logado para criar prova e aluno matriculado na sala para realizar a avaliação</w:t>
            </w:r>
          </w:p>
        </w:tc>
      </w:tr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Passos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1. Professor cadastra prova com 10 questões e define o tempo limite;</w:t>
              <w:br/>
              <w:t>2. Aluno inicia a resolução da prova;</w:t>
              <w:br/>
              <w:t>3. Cronômetro inicia contagem regressiva visível na barra superior;</w:t>
              <w:br/>
              <w:t>4. Ao atingir 00:00, o formulário é bloqueado;</w:t>
              <w:br/>
              <w:t>5. As respostas já preenchidas são enviadas automaticamente ao servidor.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0B8DC"/>
          <w:left w:val="single" w:sz="6" w:space="0" w:color="C0B8DC"/>
          <w:bottom w:val="single" w:sz="6" w:space="0" w:color="C0B8DC"/>
          <w:right w:val="single" w:sz="6" w:space="0" w:color="C0B8DC"/>
          <w:insideH w:val="single" w:sz="4" w:space="0" w:color="C0B8DC"/>
          <w:insideV w:val="single" w:sz="4" w:space="0" w:color="C0B8DC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8E4F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Valor de Tempo</w:t>
            </w:r>
          </w:p>
        </w:tc>
        <w:tc>
          <w:tcPr>
            <w:tcW w:type="dxa" w:w="1987"/>
            <w:shd w:fill="E8E4F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Por que testar</w:t>
            </w:r>
          </w:p>
        </w:tc>
        <w:tc>
          <w:tcPr>
            <w:tcW w:type="dxa" w:w="1987"/>
            <w:shd w:fill="E8E4F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Resultado esperado</w:t>
            </w:r>
          </w:p>
        </w:tc>
        <w:tc>
          <w:tcPr>
            <w:tcW w:type="dxa" w:w="1987"/>
            <w:shd w:fill="E8E4F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Resultado obtido</w:t>
            </w:r>
          </w:p>
        </w:tc>
        <w:tc>
          <w:tcPr>
            <w:tcW w:type="dxa" w:w="1987"/>
            <w:shd w:fill="E8E4F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Situação</w:t>
            </w:r>
          </w:p>
        </w:tc>
      </w:tr>
      <w:t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9 minutos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Borda inferior inválida (&lt; 10)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Sistema rejeita e avisa tempo mínimo de 10 min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Mensagem de validação exibida, campo em destaque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Passou</w:t>
            </w:r>
          </w:p>
        </w:tc>
      </w:tr>
      <w:t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10 minutos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Borda inferior válida (= 10)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Prova salva com sucesso com cronômetro de 10 min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Prova criada com timer de 600 segundos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Passou</w:t>
            </w:r>
          </w:p>
        </w:tc>
      </w:tr>
      <w:t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45 minutos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Representante típico de tempo de aula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Prova criada com timer de 45 minutos normais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Prova configurada e executada pontualmente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Passou</w:t>
            </w:r>
          </w:p>
        </w:tc>
      </w:tr>
      <w:t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120 minutos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Borda superior válida (= 120)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Prova de 2 horas aceita pelo formulário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Prova salva com timer de 7200 segundos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Passou</w:t>
            </w:r>
          </w:p>
        </w:tc>
      </w:tr>
      <w:t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121 minutos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Borda superior inválida (&gt; 120)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Rejeitar criação e limitar valor máximo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Sistema avisa que o tempo não pode ultrapassar 120 min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Passou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43337E"/>
          <w:sz w:val="28"/>
        </w:rPr>
        <w:t>REQUISITO 4: Tempo de Resposta e Concorrência no Ranking da Turma (Tipo: Performance / Não-Funcional)</w:t>
      </w:r>
    </w:p>
    <w:p>
      <w:pPr>
        <w:keepNext/>
        <w:spacing w:before="280" w:after="80"/>
      </w:pPr>
      <w:r>
        <w:rPr>
          <w:rFonts w:ascii="Calibri" w:hAnsi="Calibri"/>
          <w:b/>
          <w:color w:val="57488C"/>
          <w:sz w:val="23"/>
        </w:rPr>
        <w:t>Parte 4 – Caso de teste de performance (RNF01)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0B8DC"/>
          <w:left w:val="single" w:sz="6" w:space="0" w:color="C0B8DC"/>
          <w:bottom w:val="single" w:sz="6" w:space="0" w:color="C0B8DC"/>
          <w:right w:val="single" w:sz="6" w:space="0" w:color="C0B8DC"/>
          <w:insideH w:val="single" w:sz="4" w:space="0" w:color="C0B8DC"/>
          <w:insideV w:val="single" w:sz="4" w:space="0" w:color="C0B8DC"/>
        </w:tblBorders>
      </w:tblPr>
      <w:tblGrid>
        <w:gridCol w:w="4968"/>
        <w:gridCol w:w="4968"/>
      </w:tblGrid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ID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CT-RNF01-01</w:t>
            </w:r>
          </w:p>
        </w:tc>
      </w:tr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Requisito (com número)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RNF01 – Desempenho e Tempo de Resposta do Ranking:</w:t>
              <w:br/>
              <w:t>O cálculo e a exibição do ranking/placar de notas da sala (endpoint GET /api/aluno/ranking/:salaId) deve retornar para o cliente em tempo inferior ou igual a 2,0 segundos (2000 ms), mesmo com carga concorrente de até 40 alunos simultâneos.</w:t>
            </w:r>
          </w:p>
        </w:tc>
      </w:tr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Nível e técnica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Nível de Sistema e API / Teste de Performance, Carga e Medição de Tempo de Resposta</w:t>
            </w:r>
          </w:p>
        </w:tc>
      </w:tr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Pré-condição (aparelho, rede, dados)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Servidor Node.js em execução; base Firestore com sala de 40 alunos com notas e pontuações calculadas; rede Wi-Fi 100 Mbps (ping 18ms).</w:t>
            </w:r>
          </w:p>
        </w:tc>
      </w:tr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Passos (como medir, quantas vezes)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1. Executar bateria de 3 medições com carga simulada via Postman / DevTools Network;</w:t>
              <w:br/>
              <w:t>2. Registrar o tempo de carregamento completo (DOMContentLoaded + response JSON);</w:t>
              <w:br/>
              <w:t>3. Calcular se o tempo médio atende à meta estipulada no requisito.</w:t>
            </w:r>
          </w:p>
        </w:tc>
      </w:tr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Resultado esperado (com número)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Tempo de resposta total menor ou igual a 2,0 segundos (≤ 2000 ms) em todas as medições.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0B8DC"/>
          <w:left w:val="single" w:sz="6" w:space="0" w:color="C0B8DC"/>
          <w:bottom w:val="single" w:sz="6" w:space="0" w:color="C0B8DC"/>
          <w:right w:val="single" w:sz="6" w:space="0" w:color="C0B8DC"/>
          <w:insideH w:val="single" w:sz="4" w:space="0" w:color="C0B8DC"/>
          <w:insideV w:val="single" w:sz="4" w:space="0" w:color="C0B8DC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E8E4F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Medição</w:t>
            </w:r>
          </w:p>
        </w:tc>
        <w:tc>
          <w:tcPr>
            <w:tcW w:type="dxa" w:w="3312"/>
            <w:shd w:fill="E8E4F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Tempo obtido</w:t>
            </w:r>
          </w:p>
        </w:tc>
        <w:tc>
          <w:tcPr>
            <w:tcW w:type="dxa" w:w="3312"/>
            <w:shd w:fill="E8E4F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Dentro do esperado? (Meta: ≤ 2,0s)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1ª Medição (Carga Normal - 1 usuário)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420 ms (0,42 s)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Sim (Muito abaixo de 2,0s)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2ª Medição (Carga Média - 20 requisições)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740 ms (0,74 s)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Sim (Dentro do esperado)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3ª Medição (Pico - 40 requisições simultâneas)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890 ms (0,89 s)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Sim (Excelente margem de segurança)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0B8DC"/>
          <w:left w:val="single" w:sz="6" w:space="0" w:color="C0B8DC"/>
          <w:bottom w:val="single" w:sz="6" w:space="0" w:color="C0B8DC"/>
          <w:right w:val="single" w:sz="6" w:space="0" w:color="C0B8DC"/>
          <w:insideH w:val="single" w:sz="4" w:space="0" w:color="C0B8DC"/>
          <w:insideV w:val="single" w:sz="4" w:space="0" w:color="C0B8DC"/>
        </w:tblBorders>
      </w:tblPr>
      <w:tblGrid>
        <w:gridCol w:w="4968"/>
        <w:gridCol w:w="4968"/>
      </w:tblGrid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Situação do Teste de Performance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A6B2D"/>
                <w:sz w:val="19"/>
              </w:rPr>
              <w:t>Passou (Tempo médio de 683 ms, atendendo rigorosamente à meta de ≤ 2,0 s sem erros de timeout)</w:t>
            </w:r>
          </w:p>
        </w:tc>
      </w:tr>
    </w:tbl>
    <w:p>
      <w:pPr>
        <w:spacing w:before="0" w:after="120" w:line="276" w:lineRule="auto"/>
      </w:pPr>
      <w:r>
        <w:rPr>
          <w:rFonts w:ascii="Calibri" w:hAnsi="Calibri"/>
          <w:i/>
          <w:color w:val="555555"/>
          <w:sz w:val="18"/>
        </w:rPr>
        <w:t>Origem do requisito de tempo: Definido com base nos padrões de Usabilidade Web Nielsen/Core Web Vitals para respostas interativas em sala de aula.</w:t>
      </w:r>
    </w:p>
    <w:p>
      <w:pPr>
        <w:keepNext/>
        <w:spacing w:before="280" w:after="80"/>
      </w:pPr>
      <w:r>
        <w:rPr>
          <w:rFonts w:ascii="Calibri" w:hAnsi="Calibri"/>
          <w:b/>
          <w:color w:val="43337E"/>
          <w:sz w:val="28"/>
        </w:rPr>
        <w:t>Parte 5 – Defeitos e evidências</w:t>
      </w:r>
    </w:p>
    <w:p>
      <w:pPr>
        <w:spacing w:before="0" w:after="120" w:line="276" w:lineRule="auto"/>
      </w:pPr>
      <w:r>
        <w:rPr>
          <w:rFonts w:ascii="Calibri" w:hAnsi="Calibri"/>
          <w:i/>
          <w:color w:val="555555"/>
          <w:sz w:val="18"/>
        </w:rPr>
        <w:t>Registro de defeitos identificados durante o ciclo de testes e rastreabilidade com as evidências comprobatórias capturadas do sistema.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0B8DC"/>
          <w:left w:val="single" w:sz="6" w:space="0" w:color="C0B8DC"/>
          <w:bottom w:val="single" w:sz="6" w:space="0" w:color="C0B8DC"/>
          <w:right w:val="single" w:sz="6" w:space="0" w:color="C0B8DC"/>
          <w:insideH w:val="single" w:sz="4" w:space="0" w:color="C0B8DC"/>
          <w:insideV w:val="single" w:sz="4" w:space="0" w:color="C0B8DC"/>
        </w:tblBorders>
      </w:tblPr>
      <w:tblGrid>
        <w:gridCol w:w="4968"/>
        <w:gridCol w:w="4968"/>
      </w:tblGrid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ID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DEF-RF01-01</w:t>
            </w:r>
          </w:p>
        </w:tc>
      </w:tr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Caso e valor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CT-RF01-01 com o valor 'GeoEduca2026' (sem caractere especial)</w:t>
            </w:r>
          </w:p>
        </w:tc>
      </w:tr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Passos para reproduzir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1. Abrir formulário de cadastro de professor;</w:t>
              <w:br/>
              <w:t>2. Inserir senha com letras e números sem caractere especial;</w:t>
              <w:br/>
              <w:t>3. Clicar em salvar;</w:t>
              <w:br/>
              <w:t>4. Sistema exibia erro genérico sem indicar qual regra havia falhado.</w:t>
            </w:r>
          </w:p>
        </w:tc>
      </w:tr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Esperado × obtido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Esperado: Feedback visual pontual indicando 'Falta caractere especial (!@#$%)'.</w:t>
              <w:br/>
              <w:t>Obtido: Mensagem de erro genérica 'Senha inválida' sem destacar a regra.</w:t>
            </w:r>
          </w:p>
        </w:tc>
      </w:tr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Gravidade (alta, média ou baixa)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Média (Atrapalhava a experiência do usuário ao criar senhas, embora o bloqueio de segurança estivesse funcionando).</w:t>
            </w:r>
          </w:p>
        </w:tc>
      </w:tr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Evidência / Resolução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EV-RF01-01 / Corrigido: Foi implementado o componente visual de regras com ícones dinâmicos de verificação instantânea.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57488C"/>
          <w:sz w:val="23"/>
        </w:rPr>
        <w:t>Evidências (com capturas de tela dos testes)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0B8DC"/>
          <w:left w:val="single" w:sz="6" w:space="0" w:color="C0B8DC"/>
          <w:bottom w:val="single" w:sz="6" w:space="0" w:color="C0B8DC"/>
          <w:right w:val="single" w:sz="6" w:space="0" w:color="C0B8DC"/>
          <w:insideH w:val="single" w:sz="4" w:space="0" w:color="C0B8DC"/>
          <w:insideV w:val="single" w:sz="4" w:space="0" w:color="C0B8DC"/>
        </w:tblBorders>
      </w:tblPr>
      <w:tblGrid>
        <w:gridCol w:w="1728"/>
        <w:gridCol w:w="3312"/>
        <w:gridCol w:w="5040"/>
      </w:tblGrid>
      <w:tr>
        <w:tc>
          <w:tcPr>
            <w:tcW w:type="dxa" w:w="3312"/>
            <w:shd w:fill="E8E4F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ID</w:t>
            </w:r>
          </w:p>
        </w:tc>
        <w:tc>
          <w:tcPr>
            <w:tcW w:type="dxa" w:w="3312"/>
            <w:shd w:fill="E8E4F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O que mostra</w:t>
            </w:r>
          </w:p>
        </w:tc>
        <w:tc>
          <w:tcPr>
            <w:tcW w:type="dxa" w:w="3312"/>
            <w:shd w:fill="E8E4F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Print Comprobatório do Sistema</w:t>
            </w:r>
          </w:p>
        </w:tc>
      </w:tr>
      <w:tr>
        <w:tc>
          <w:tcPr>
            <w:tcW w:type="dxa" w:w="3312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EV-RF01-01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Validação em tempo real de senha com 7 caracteres ('GeoEd1@'): checklist aponta falha de tamanho mínimo e botão de cadastro permanece desabilitado.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017520" cy="191354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rf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135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12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EV-RF02-01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Modal da Escola redefinindo senha de professor para 'NovaGeo2026@' com sucesso no Firestore e Toast verde de confirmação.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017520" cy="191354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rf0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135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12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EV-RF03-01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Cronômetro regressivo da prova atingindo 00:00, acionando auto-submissão e bloqueando edição de respostas pelo aluno.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017520" cy="191354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rf0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135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12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EV-RNF01-01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Aba Network do Google Chrome DevTools registrando resposta de 740 ms (Status 200 OK) no endpoint GET /api/aluno/ranking.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017520" cy="191354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rnf0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135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43337E"/>
          <w:sz w:val="28"/>
        </w:rPr>
        <w:t>Parte 6 – Critério de saída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0B8DC"/>
          <w:left w:val="single" w:sz="6" w:space="0" w:color="C0B8DC"/>
          <w:bottom w:val="single" w:sz="6" w:space="0" w:color="C0B8DC"/>
          <w:right w:val="single" w:sz="6" w:space="0" w:color="C0B8DC"/>
          <w:insideH w:val="single" w:sz="4" w:space="0" w:color="C0B8DC"/>
          <w:insideV w:val="single" w:sz="4" w:space="0" w:color="C0B8DC"/>
        </w:tblBorders>
      </w:tblPr>
      <w:tblGrid>
        <w:gridCol w:w="4968"/>
        <w:gridCol w:w="4968"/>
      </w:tblGrid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Critério de saída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100% dos Casos de Teste críticos executados; 0 defeitos de gravidade alta em aberto; tempo de resposta do ranking ≤ 2,0s comprovado em 3 medições consecutivas.</w:t>
            </w:r>
          </w:p>
        </w:tc>
      </w:tr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Foi atingido? (sim ou não)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Sim</w:t>
            </w:r>
          </w:p>
        </w:tc>
      </w:tr>
      <w:tr>
        <w:tc>
          <w:tcPr>
            <w:tcW w:type="dxa" w:w="4968"/>
            <w:shd w:fill="F4F2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Próximo passo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Aprovar versão v1.0.0 para entrega do Momento 1 da avaliação somativa e disponibilizar o ambiente de homologação para os testes com os alunos e professores piloto.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43337E"/>
          <w:sz w:val="28"/>
        </w:rPr>
        <w:t>Autoavaliação (só na entrega do Classroom, não vai para o TCC)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0B8DC"/>
          <w:left w:val="single" w:sz="6" w:space="0" w:color="C0B8DC"/>
          <w:bottom w:val="single" w:sz="6" w:space="0" w:color="C0B8DC"/>
          <w:right w:val="single" w:sz="6" w:space="0" w:color="C0B8DC"/>
          <w:insideH w:val="single" w:sz="4" w:space="0" w:color="C0B8DC"/>
          <w:insideV w:val="single" w:sz="4" w:space="0" w:color="C0B8DC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4F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Tipo</w:t>
            </w:r>
          </w:p>
        </w:tc>
        <w:tc>
          <w:tcPr>
            <w:tcW w:type="dxa" w:w="2484"/>
            <w:shd w:fill="E8E4F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Critério</w:t>
            </w:r>
          </w:p>
        </w:tc>
        <w:tc>
          <w:tcPr>
            <w:tcW w:type="dxa" w:w="2484"/>
            <w:shd w:fill="E8E4F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Onde está a evidência</w:t>
            </w:r>
          </w:p>
        </w:tc>
        <w:tc>
          <w:tcPr>
            <w:tcW w:type="dxa" w:w="2484"/>
            <w:shd w:fill="E8E4F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 ou N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Crítico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Técnicas e níveis coerentes com o requisito e o risco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Nível e técnica nos casos funcionais (CT-RF01/02/03) e performance (CT-RNF01)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Crítico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Casos claros, reproduzíveis e com resultado esperado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Partes 3 e 4 executadas com passos, valores e resultados esperados vs. obtidos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Crítico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Organiza os artefatos e cumpre a entrega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Ficha completa padronizada com IDs, matriz de riscos e evidências com prints em anexo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Desejável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Justifica a prioridade por impacto e probabilidade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Parte 1: Matriz de risco geral P × I com justificativas técnicas de negócio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Desejável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Valores-limite e rastreabilidade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Parte 2 (Bordas 1 e 2 de RF01 e RF03) e padronização rigorosa de IDs (CT, DEF, EV)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Desejável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Revisa lacunas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Parte 1 de cada requisito no campo 'O que a regra não diz'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