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0BF09" w14:textId="612FE987" w:rsidR="007A36A6" w:rsidRPr="005013D8" w:rsidRDefault="005013D8">
      <w:pPr>
        <w:rPr>
          <w:rFonts w:ascii="Verdana" w:hAnsi="Verdana"/>
          <w:b/>
          <w:bCs/>
          <w:sz w:val="20"/>
          <w:szCs w:val="20"/>
        </w:rPr>
      </w:pPr>
      <w:r w:rsidRPr="005013D8">
        <w:rPr>
          <w:rFonts w:ascii="Verdana" w:hAnsi="Verdana"/>
          <w:b/>
          <w:bCs/>
          <w:sz w:val="20"/>
          <w:szCs w:val="20"/>
        </w:rPr>
        <w:t>POLÍTICAS DE PESQUISA</w:t>
      </w:r>
    </w:p>
    <w:p w14:paraId="6391877D" w14:textId="3C587DF0" w:rsidR="005013D8" w:rsidRPr="005013D8" w:rsidRDefault="005013D8">
      <w:p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A pesquisa na UNISANTA deverá pautar-se, basicamente, em estudos de interesse regional, nacional e internacional para permitir a construção de uma sociedade sustentável, independente e equilibrada socialmente.</w:t>
      </w:r>
    </w:p>
    <w:p w14:paraId="3099327D" w14:textId="7E8F975B" w:rsidR="005013D8" w:rsidRPr="005013D8" w:rsidRDefault="005013D8">
      <w:p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 xml:space="preserve">Para tanto, a UNISANTA </w:t>
      </w:r>
      <w:r w:rsidR="00590850">
        <w:rPr>
          <w:rFonts w:ascii="Verdana" w:hAnsi="Verdana"/>
          <w:sz w:val="20"/>
          <w:szCs w:val="20"/>
        </w:rPr>
        <w:t>assumirá as seguintes diretrizes</w:t>
      </w:r>
      <w:r w:rsidRPr="005013D8">
        <w:rPr>
          <w:rFonts w:ascii="Verdana" w:hAnsi="Verdana"/>
          <w:sz w:val="20"/>
          <w:szCs w:val="20"/>
        </w:rPr>
        <w:t>:</w:t>
      </w:r>
    </w:p>
    <w:p w14:paraId="09E65DB6" w14:textId="26961BA1" w:rsidR="005013D8" w:rsidRP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Incentivar o desenvolvimento de pesquisa multidisciplinar e interinstitucional;</w:t>
      </w:r>
    </w:p>
    <w:p w14:paraId="31DF8D34" w14:textId="45BCAAD2" w:rsidR="005013D8" w:rsidRP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Apoiar a captação de recursos financeiros para o desenvolvimento de pesquisa via órgãos de fomento;</w:t>
      </w:r>
    </w:p>
    <w:p w14:paraId="6FEC7CCB" w14:textId="2941CA48" w:rsidR="005013D8" w:rsidRP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Fomentar o Programa de Iniciação Científica e o Programa de Iniciação ao Desenvolvimento Tecnológico e Inovação (PIBIC/PIBIT-CNPq) para ampliar a interação entre a pesquisa e o ensino de graduação;</w:t>
      </w:r>
    </w:p>
    <w:p w14:paraId="20F5E29F" w14:textId="46246F1D" w:rsidR="005013D8" w:rsidRP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Promover eventos técnico-científicos-culturais para a divulgação das atividades de pesquisa;</w:t>
      </w:r>
    </w:p>
    <w:p w14:paraId="45046030" w14:textId="4CACC680" w:rsidR="005013D8" w:rsidRP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Estimular publicações em revistas nacionais e internacionais indexadas;</w:t>
      </w:r>
    </w:p>
    <w:p w14:paraId="30AB9155" w14:textId="48CFDE0B" w:rsidR="005013D8" w:rsidRP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Incrementar os periódicos institucionais;</w:t>
      </w:r>
    </w:p>
    <w:p w14:paraId="1457CD3C" w14:textId="24159E75" w:rsidR="005013D8" w:rsidRDefault="005013D8" w:rsidP="005013D8">
      <w:pPr>
        <w:pStyle w:val="Pargrafoda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013D8">
        <w:rPr>
          <w:rFonts w:ascii="Verdana" w:hAnsi="Verdana"/>
          <w:sz w:val="20"/>
          <w:szCs w:val="20"/>
        </w:rPr>
        <w:t>Intensificar o desenvolvimento e o registro de patentes.</w:t>
      </w:r>
    </w:p>
    <w:sectPr w:rsidR="00501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07BDF"/>
    <w:multiLevelType w:val="multilevel"/>
    <w:tmpl w:val="B9C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63145"/>
    <w:multiLevelType w:val="hybridMultilevel"/>
    <w:tmpl w:val="224AC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F23EE"/>
    <w:multiLevelType w:val="hybridMultilevel"/>
    <w:tmpl w:val="3CF04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B4558"/>
    <w:multiLevelType w:val="hybridMultilevel"/>
    <w:tmpl w:val="1A3267B8"/>
    <w:lvl w:ilvl="0" w:tplc="5EAEC036">
      <w:numFmt w:val="bullet"/>
      <w:lvlText w:val="◦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60A28"/>
    <w:multiLevelType w:val="multilevel"/>
    <w:tmpl w:val="C2F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4590">
    <w:abstractNumId w:val="1"/>
  </w:num>
  <w:num w:numId="2" w16cid:durableId="40791492">
    <w:abstractNumId w:val="4"/>
  </w:num>
  <w:num w:numId="3" w16cid:durableId="120460410">
    <w:abstractNumId w:val="3"/>
  </w:num>
  <w:num w:numId="4" w16cid:durableId="481895115">
    <w:abstractNumId w:val="0"/>
  </w:num>
  <w:num w:numId="5" w16cid:durableId="54359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D8"/>
    <w:rsid w:val="002F6016"/>
    <w:rsid w:val="004621F4"/>
    <w:rsid w:val="005013D8"/>
    <w:rsid w:val="0057772E"/>
    <w:rsid w:val="00590850"/>
    <w:rsid w:val="007A36A6"/>
    <w:rsid w:val="007F2506"/>
    <w:rsid w:val="009C5A93"/>
    <w:rsid w:val="00AE742D"/>
    <w:rsid w:val="00C460F3"/>
    <w:rsid w:val="00E103A1"/>
    <w:rsid w:val="00E15878"/>
    <w:rsid w:val="00E2112A"/>
    <w:rsid w:val="00E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3940"/>
  <w15:chartTrackingRefBased/>
  <w15:docId w15:val="{E185DB61-7E67-4B65-A06C-5A77D2A7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1F4"/>
  </w:style>
  <w:style w:type="paragraph" w:styleId="Ttulo1">
    <w:name w:val="heading 1"/>
    <w:basedOn w:val="Normal"/>
    <w:next w:val="Normal"/>
    <w:link w:val="Ttulo1Char"/>
    <w:uiPriority w:val="9"/>
    <w:qFormat/>
    <w:rsid w:val="004621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har"/>
    <w:uiPriority w:val="9"/>
    <w:qFormat/>
    <w:rsid w:val="005777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5-Resumottulo">
    <w:name w:val="5 - Resumo (título)"/>
    <w:basedOn w:val="Normal"/>
    <w:link w:val="5-ResumottuloChar"/>
    <w:autoRedefine/>
    <w:qFormat/>
    <w:rsid w:val="00EC1137"/>
    <w:pPr>
      <w:widowControl w:val="0"/>
      <w:pBdr>
        <w:top w:val="single" w:sz="4" w:space="1" w:color="auto"/>
      </w:pBdr>
      <w:spacing w:after="120" w:line="240" w:lineRule="auto"/>
      <w:ind w:left="567" w:right="567"/>
    </w:pPr>
    <w:rPr>
      <w:rFonts w:ascii="Verdana" w:eastAsia="Calibri" w:hAnsi="Verdana" w:cs="Courier New"/>
      <w:color w:val="000000" w:themeColor="text1"/>
      <w:sz w:val="20"/>
      <w:szCs w:val="24"/>
    </w:rPr>
  </w:style>
  <w:style w:type="character" w:customStyle="1" w:styleId="5-ResumottuloChar">
    <w:name w:val="5 - Resumo (título) Char"/>
    <w:basedOn w:val="Fontepargpadro"/>
    <w:link w:val="5-Resumottulo"/>
    <w:rsid w:val="00EC1137"/>
    <w:rPr>
      <w:rFonts w:ascii="Verdana" w:eastAsia="Calibri" w:hAnsi="Verdana" w:cs="Courier New"/>
      <w:color w:val="000000" w:themeColor="text1"/>
      <w:sz w:val="20"/>
      <w:szCs w:val="24"/>
    </w:rPr>
  </w:style>
  <w:style w:type="paragraph" w:customStyle="1" w:styleId="1-Ttulo">
    <w:name w:val="1 - Título"/>
    <w:basedOn w:val="Ttulo1"/>
    <w:link w:val="1-TtuloChar"/>
    <w:autoRedefine/>
    <w:qFormat/>
    <w:rsid w:val="004621F4"/>
    <w:rPr>
      <w:rFonts w:ascii="Verdana" w:hAnsi="Verdana"/>
      <w:sz w:val="26"/>
    </w:rPr>
  </w:style>
  <w:style w:type="character" w:customStyle="1" w:styleId="1-TtuloChar">
    <w:name w:val="1 - Título Char"/>
    <w:basedOn w:val="Fontepargpadro"/>
    <w:link w:val="1-Ttulo"/>
    <w:rsid w:val="004621F4"/>
    <w:rPr>
      <w:rFonts w:ascii="Verdana" w:eastAsiaTheme="majorEastAsia" w:hAnsi="Verdana" w:cstheme="majorBidi"/>
      <w:color w:val="2F5496" w:themeColor="accent1" w:themeShade="BF"/>
      <w:sz w:val="26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462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5013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0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E103A1"/>
    <w:rPr>
      <w:i/>
      <w:iC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AE742D"/>
    <w:pPr>
      <w:spacing w:after="120" w:line="259" w:lineRule="auto"/>
      <w:ind w:left="283"/>
    </w:pPr>
    <w:rPr>
      <w:rFonts w:ascii="Calibri" w:eastAsia="Calibri" w:hAnsi="Calibri" w:cs="Times New Roman"/>
      <w:kern w:val="0"/>
      <w14:ligatures w14:val="none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AE742D"/>
    <w:rPr>
      <w:rFonts w:ascii="Calibri" w:eastAsia="Calibri" w:hAnsi="Calibri" w:cs="Times New Roman"/>
      <w:kern w:val="0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57772E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Brigitte Santos</dc:creator>
  <cp:keywords/>
  <dc:description/>
  <cp:lastModifiedBy>Brigitte Santos</cp:lastModifiedBy>
  <cp:revision>2</cp:revision>
  <dcterms:created xsi:type="dcterms:W3CDTF">2023-06-27T15:00:00Z</dcterms:created>
  <dcterms:modified xsi:type="dcterms:W3CDTF">2023-06-27T15:00:00Z</dcterms:modified>
</cp:coreProperties>
</file>