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t>JEREMY C. FONTENOT</w:t>
      </w:r>
    </w:p>
    <w:p>
      <w:pPr>
        <w:jc w:val="center"/>
      </w:pPr>
      <w:r>
        <w:rPr>
          <w:b/>
        </w:rPr>
        <w:t>IT Service Desk | Windows Systems Administration | Microsoft 365 &amp; Entra</w:t>
      </w:r>
    </w:p>
    <w:p>
      <w:pPr>
        <w:jc w:val="center"/>
      </w:pPr>
      <w:r>
        <w:rPr>
          <w:sz w:val="17"/>
        </w:rPr>
        <w:t>Abbeville, Louisiana  |  jeremyfontenot.online  |  linkedin.com/in/jeremy-fontenot  |  github.com/fontenotjeremy71-hub</w:t>
      </w:r>
    </w:p>
    <w:p>
      <w:pPr>
        <w:pBdr>
          <w:bottom w:val="single" w:sz="8" w:space="1" w:color="1F4E79"/>
        </w:pBdr>
      </w:pPr>
    </w:p>
    <w:p>
      <w:pPr>
        <w:pStyle w:val="ResumeHeading"/>
      </w:pPr>
      <w:r>
        <w:t>PROFESSIONAL SUMMARY</w:t>
      </w:r>
    </w:p>
    <w:p>
      <w:r>
        <w:t>IT support professional with enterprise Service Desk experience and hands-on Windows infrastructure administration. Professional experience includes serving as the sole internal IT resource for a startup, where I built its initial on-premises Windows environment, deployed Active Directory Domain Services, configured Cloudflare DNS, and established Microsoft 365 services. Current focus is advancing into Windows Systems Administration through production support, PowerShell, Microsoft 365/Entra, Intune, virtualization, and an evidence-backed home lab.</w:t>
      </w:r>
    </w:p>
    <w:p>
      <w:pPr>
        <w:pStyle w:val="ResumeHeading"/>
      </w:pPr>
      <w:r>
        <w:t>CORE SKILLS</w:t>
      </w:r>
    </w:p>
    <w:p>
      <w:pPr>
        <w:spacing w:after="20"/>
      </w:pPr>
      <w:r>
        <w:rPr>
          <w:b/>
        </w:rPr>
        <w:t xml:space="preserve">Microsoft: </w:t>
      </w:r>
      <w:r>
        <w:t>Active Directory Domain Services (AD DS), Group Policy, Windows Server, Microsoft 365, Microsoft Entra ID, Intune, Windows Autopilot, Azure Arc</w:t>
      </w:r>
    </w:p>
    <w:p>
      <w:pPr>
        <w:spacing w:after="20"/>
      </w:pPr>
      <w:r>
        <w:rPr>
          <w:b/>
        </w:rPr>
        <w:t xml:space="preserve">Administration: </w:t>
      </w:r>
      <w:r>
        <w:t>User/group administration, authentication, permissions, workstation integration, DNS, DHCP, account lifecycle, endpoint support</w:t>
      </w:r>
    </w:p>
    <w:p>
      <w:pPr>
        <w:spacing w:after="20"/>
      </w:pPr>
      <w:r>
        <w:rPr>
          <w:b/>
        </w:rPr>
        <w:t xml:space="preserve">Support &amp; ITSM: </w:t>
      </w:r>
      <w:r>
        <w:t>Service Desk, incident triage, troubleshooting, escalation, knowledge documentation, Ivanti, ServiceNow</w:t>
      </w:r>
    </w:p>
    <w:p>
      <w:pPr>
        <w:spacing w:after="20"/>
      </w:pPr>
      <w:r>
        <w:rPr>
          <w:b/>
        </w:rPr>
        <w:t xml:space="preserve">Infrastructure: </w:t>
      </w:r>
      <w:r>
        <w:t>Hyper-V, SCVMM, Windows Admin Center, Proxmox, pfSense, OpenVPN, Linux</w:t>
      </w:r>
    </w:p>
    <w:p>
      <w:pPr>
        <w:spacing w:after="20"/>
      </w:pPr>
      <w:r>
        <w:rPr>
          <w:b/>
        </w:rPr>
        <w:t xml:space="preserve">Automation: </w:t>
      </w:r>
      <w:r>
        <w:t>PowerShell, Microsoft Graph, REST API reporting and administration</w:t>
      </w:r>
    </w:p>
    <w:p>
      <w:pPr>
        <w:pStyle w:val="ResumeHeading"/>
      </w:pPr>
      <w: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8"/>
        <w:gridCol w:w="2160"/>
      </w:tblGrid>
      <w:tr>
        <w:tc>
          <w:tcPr>
            <w:tcW w:type="dxa" w:w="5328"/>
          </w:tcPr>
          <w:p>
            <w:pPr>
              <w:pStyle w:val="ResumeRole"/>
            </w:pPr>
            <w:r>
              <w:t>Service Desk Technician — Logicalis</w:t>
            </w:r>
          </w:p>
        </w:tc>
        <w:tc>
          <w:tcPr>
            <w:tcW w:type="dxa" w:w="5328"/>
          </w:tcPr>
          <w:p>
            <w:pPr>
              <w:jc w:val="right"/>
            </w:pPr>
            <w:r>
              <w:rPr>
                <w:b/>
                <w:sz w:val="17"/>
              </w:rPr>
              <w:t>Apr 2024 – Present</w:t>
            </w:r>
          </w:p>
        </w:tc>
      </w:tr>
    </w:tbl>
    <w:p>
      <w:pPr>
        <w:spacing w:after="20"/>
      </w:pPr>
      <w:r>
        <w:rPr>
          <w:i/>
          <w:sz w:val="17"/>
        </w:rPr>
        <w:t>MSP support for enterprise healthcare and industrial clients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Provide enterprise Service Desk support for Summa Health and additional MSP clients, including Windows, application, account, and connectivity troubleshooting.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Perform Active Directory account administration, password resets, new-user setup, permissions support, and identity-related troubleshooting within Service Desk scope.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Support healthcare applications and workflows including Epic, MyChart, Vocera, and Ivanti ticketing; document resolutions and escalate complex issues to Tier 2/3 teams.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Self-reported performance includes an average resolution time of 0.83 days, 85% of incidents resolved without reassignment, and 72% same-day resolution.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8"/>
        <w:gridCol w:w="2160"/>
      </w:tblGrid>
      <w:tr>
        <w:tc>
          <w:tcPr>
            <w:tcW w:type="dxa" w:w="5328"/>
          </w:tcPr>
          <w:p>
            <w:pPr>
              <w:pStyle w:val="ResumeRole"/>
            </w:pPr>
            <w:r>
              <w:t>Service Desk Representative / Team Lead — Insight Global</w:t>
            </w:r>
          </w:p>
        </w:tc>
        <w:tc>
          <w:tcPr>
            <w:tcW w:type="dxa" w:w="5328"/>
          </w:tcPr>
          <w:p>
            <w:pPr>
              <w:jc w:val="right"/>
            </w:pPr>
            <w:r>
              <w:rPr>
                <w:b/>
                <w:sz w:val="17"/>
              </w:rPr>
              <w:t>Oct 2022 – Jan 2024</w:t>
            </w:r>
          </w:p>
        </w:tc>
      </w:tr>
    </w:tbl>
    <w:p>
      <w:pPr>
        <w:spacing w:after="20"/>
      </w:pPr>
      <w:r>
        <w:rPr>
          <w:i/>
          <w:sz w:val="17"/>
        </w:rPr>
        <w:t>Healthesystems service desk support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Provided end-user technical troubleshooting, ticket ownership, escalation support, and customer communication in a production support environment.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Supported team coordination and technician guidance while maintaining incident ownership and service-quality expectations.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8"/>
        <w:gridCol w:w="2160"/>
      </w:tblGrid>
      <w:tr>
        <w:tc>
          <w:tcPr>
            <w:tcW w:type="dxa" w:w="5328"/>
          </w:tcPr>
          <w:p>
            <w:pPr>
              <w:pStyle w:val="ResumeRole"/>
            </w:pPr>
            <w:r>
              <w:t>IT Technician — Completeful Technologies</w:t>
            </w:r>
          </w:p>
        </w:tc>
        <w:tc>
          <w:tcPr>
            <w:tcW w:type="dxa" w:w="5328"/>
          </w:tcPr>
          <w:p>
            <w:pPr>
              <w:jc w:val="right"/>
            </w:pPr>
            <w:r>
              <w:rPr>
                <w:b/>
                <w:sz w:val="17"/>
              </w:rPr>
              <w:t>Feb 2022 – Jun 2022</w:t>
            </w:r>
          </w:p>
        </w:tc>
      </w:tr>
    </w:tbl>
    <w:p>
      <w:pPr>
        <w:spacing w:after="20"/>
      </w:pPr>
      <w:r>
        <w:rPr>
          <w:i/>
          <w:sz w:val="17"/>
        </w:rPr>
        <w:t>Sole IT administration and startup infrastructure deployment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Joined during the launch of a new drop-shipping company and served as the primary internal IT resource responsible for establishing its initial IT environment.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Built and configured the on-premises Windows infrastructure, including Windows Server and Active Directory Domain Services for centralized identity, authentication, users, groups, policy, and workstation integration.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Configured Cloudflare for authoritative DNS and domain services, and established the company’s Microsoft 365 environment for cloud productivity and identity-related business services.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Handled day-to-day IT administration and user support after rollout, covering endpoints, accounts, applications, access, and general technology needs across the organization.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8"/>
        <w:gridCol w:w="2160"/>
      </w:tblGrid>
      <w:tr>
        <w:tc>
          <w:tcPr>
            <w:tcW w:type="dxa" w:w="5328"/>
          </w:tcPr>
          <w:p>
            <w:pPr>
              <w:pStyle w:val="ResumeRole"/>
            </w:pPr>
            <w:r>
              <w:t>Technical Support — Hughes Network Systems</w:t>
            </w:r>
          </w:p>
        </w:tc>
        <w:tc>
          <w:tcPr>
            <w:tcW w:type="dxa" w:w="5328"/>
          </w:tcPr>
          <w:p>
            <w:pPr>
              <w:jc w:val="right"/>
            </w:pPr>
            <w:r>
              <w:rPr>
                <w:b/>
                <w:sz w:val="17"/>
              </w:rPr>
              <w:t>Sep 2021 – Feb 2022</w:t>
            </w:r>
          </w:p>
        </w:tc>
      </w:tr>
    </w:tbl>
    <w:p>
      <w:pPr>
        <w:spacing w:after="20"/>
      </w:pPr>
      <w:r>
        <w:rPr>
          <w:i/>
          <w:sz w:val="17"/>
        </w:rPr>
        <w:t>Customer-facing connectivity and technical support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Troubleshot network connectivity, equipment, and service issues while guiding customers through technical resolution steps.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8"/>
        <w:gridCol w:w="2160"/>
      </w:tblGrid>
      <w:tr>
        <w:tc>
          <w:tcPr>
            <w:tcW w:type="dxa" w:w="5328"/>
          </w:tcPr>
          <w:p>
            <w:pPr>
              <w:pStyle w:val="ResumeRole"/>
            </w:pPr>
            <w:r>
              <w:t>Help Desk — Remington College</w:t>
            </w:r>
          </w:p>
        </w:tc>
        <w:tc>
          <w:tcPr>
            <w:tcW w:type="dxa" w:w="5328"/>
          </w:tcPr>
          <w:p>
            <w:pPr>
              <w:jc w:val="right"/>
            </w:pPr>
            <w:r>
              <w:rPr>
                <w:b/>
                <w:sz w:val="17"/>
              </w:rPr>
              <w:t>Dec 2019 – Apr 2021</w:t>
            </w:r>
          </w:p>
        </w:tc>
      </w:tr>
    </w:tbl>
    <w:p>
      <w:pPr>
        <w:spacing w:after="20"/>
      </w:pPr>
      <w:r>
        <w:rPr>
          <w:i/>
          <w:sz w:val="17"/>
        </w:rPr>
        <w:t>Academic IT support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Provided user and endpoint support while completing an A.S. in Computer Science - Database Administration.</w:t>
      </w:r>
    </w:p>
    <w:p>
      <w:pPr>
        <w:pStyle w:val="ResumeHeading"/>
      </w:pPr>
      <w:r>
        <w:t>SELECTED SYSTEMS ADMINISTRATION PROJECTS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Windows LAPS &amp; Advanced Group Policy: schema extension, encrypted password backup, OU delegation, RSOP validation, negative access testing, and forced password rotation.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Microsoft Entra Hybrid Identity &amp; Cloud Sync: scoped AD-to-Entra provisioning, Password Hash Sync, source authority, agent health, and provisioning troubleshooting.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Windows Autopilot &amp; Intune MDM: user-driven Entra join, Enrollment Status Page, Microsoft 365 Apps, BitLocker, Defender, Secure Boot remediation, and compliance validation.</w:t>
      </w:r>
    </w:p>
    <w:p>
      <w:pPr>
        <w:spacing w:after="26"/>
        <w:ind w:left="230" w:hanging="158"/>
      </w:pPr>
      <w:r>
        <w:rPr>
          <w:b/>
        </w:rPr>
        <w:t xml:space="preserve">• </w:t>
      </w:r>
      <w:r>
        <w:t>Microsoft 365 Graph Administration Lab: reusable PowerShell/Graph reporting for tenant inventory, users, groups, licensing, directory roles, stale accounts, and Intune devices.</w:t>
      </w:r>
    </w:p>
    <w:p>
      <w:pPr>
        <w:pStyle w:val="ResumeHeading"/>
      </w:pPr>
      <w:r>
        <w:t>EDUCATION</w:t>
      </w:r>
    </w:p>
    <w:p>
      <w:r>
        <w:rPr>
          <w:b/>
        </w:rPr>
        <w:t>A.S. Computer Science - Database Administration, Remington College</w:t>
      </w:r>
      <w:r>
        <w:t xml:space="preserve">  |  Aug 2019 - May 2021  |  GPA 3.84, Honors / Dean's List</w:t>
      </w:r>
    </w:p>
    <w:p>
      <w:r>
        <w:rPr>
          <w:b/>
        </w:rPr>
        <w:t>Information Security &amp; Administration, MyComputerCareer</w:t>
      </w:r>
      <w:r>
        <w:t xml:space="preserve">  |  Jun 2021 - Jan 2022  |  GPA 4.00, WCITP</w:t>
      </w:r>
    </w:p>
    <w:p>
      <w:pPr>
        <w:pStyle w:val="ResumeHeading"/>
      </w:pPr>
      <w:r>
        <w:t>CERTIFICATIONS</w:t>
      </w:r>
    </w:p>
    <w:p>
      <w:r>
        <w:t>Microsoft Azure Fundamentals; CompTIA ITF+, A+, Server+; MTA Windows Server Administration Fundamentals; MTA Networking Fundamentals; MTA Security Fundamentals; LPI Linux Essentials; Google IT Support; Cisco Introduction to Cybersecurity; freeCodeCamp Responsive Web Design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20"/>
    </w:pPr>
    <w:rPr>
      <w:rFonts w:ascii="Aptos" w:hAnsi="Aptos"/>
      <w:b/>
      <w:color w:val="172033"/>
      <w:sz w:val="40"/>
    </w:rPr>
  </w:style>
  <w:style w:type="paragraph" w:customStyle="1" w:styleId="ResumeHeading">
    <w:name w:val="Resume Heading"/>
    <w:pPr>
      <w:spacing w:before="120" w:after="40"/>
    </w:pPr>
    <w:rPr>
      <w:rFonts w:ascii="Aptos" w:hAnsi="Aptos"/>
      <w:b/>
      <w:color w:val="1F4E79"/>
      <w:sz w:val="21"/>
    </w:rPr>
  </w:style>
  <w:style w:type="paragraph" w:customStyle="1" w:styleId="ResumeRole">
    <w:name w:val="Resume Role"/>
    <w:pPr>
      <w:spacing w:before="60" w:after="0"/>
    </w:pPr>
    <w:rPr>
      <w:rFonts w:ascii="Aptos" w:hAnsi="Aptos"/>
      <w:b/>
      <w:color w:val="1720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