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A0A73" w14:textId="77777777" w:rsidR="00C627E3" w:rsidRDefault="00BA5095" w:rsidP="00C627E3">
      <w:pPr>
        <w:pStyle w:val="Heading1"/>
        <w:contextualSpacing/>
      </w:pPr>
      <w:bookmarkStart w:id="0" w:name="pedigree-and-genomic-relatedness"/>
      <w:r>
        <w:t>Electronic supplementary materials for:</w:t>
      </w:r>
      <w:r w:rsidR="00B96B27">
        <w:t xml:space="preserve"> </w:t>
      </w:r>
      <w:r w:rsidR="00BF557A" w:rsidRPr="00BF557A">
        <w:t xml:space="preserve">Heritability and developmental plasticity of growth in an oviparous lizard </w:t>
      </w:r>
    </w:p>
    <w:p w14:paraId="049CD0E2" w14:textId="77777777" w:rsidR="004C33D6" w:rsidRDefault="002B052A" w:rsidP="00502B94">
      <w:pPr>
        <w:pStyle w:val="Heading2"/>
        <w:contextualSpacing/>
      </w:pPr>
      <w:bookmarkStart w:id="1" w:name="model-fitting-and-selection-of-random-ef"/>
      <w:bookmarkEnd w:id="0"/>
      <w:r>
        <w:t>Model fitting and selection of random effects structure</w:t>
      </w:r>
      <w:bookmarkEnd w:id="1"/>
    </w:p>
    <w:p w14:paraId="0341EEA8" w14:textId="196BCE5F" w:rsidR="00075847" w:rsidRDefault="00291237" w:rsidP="00502B94">
      <w:pPr>
        <w:pStyle w:val="BodyText"/>
        <w:ind w:firstLine="720"/>
        <w:contextualSpacing/>
      </w:pPr>
      <w:r>
        <w:t xml:space="preserve">We </w:t>
      </w:r>
      <w:r w:rsidR="00717146">
        <w:t>fit</w:t>
      </w:r>
      <w:r w:rsidR="00A3434B">
        <w:t xml:space="preserve"> </w:t>
      </w:r>
      <w:r>
        <w:t xml:space="preserve">different models to investigate what random effect structure was best suited for our dataset. </w:t>
      </w:r>
      <w:r w:rsidR="00DF5401">
        <w:t>Only the intercept was included as</w:t>
      </w:r>
      <w:r>
        <w:t xml:space="preserve"> fixed effects in these models</w:t>
      </w:r>
      <w:r w:rsidR="00717146">
        <w:t xml:space="preserve">. We fit models that contained random intercepts and slopes (a linear and quadratic slope of age) at each of the three random effect levels. In all cases age </w:t>
      </w:r>
      <w:r>
        <w:t xml:space="preserve">was z-transformed. </w:t>
      </w:r>
      <w:r w:rsidR="00FA5007">
        <w:t xml:space="preserve">Our pedigree had </w:t>
      </w:r>
      <w:r w:rsidR="00075847">
        <w:t xml:space="preserve">lower levels of </w:t>
      </w:r>
      <w:r w:rsidR="00FA5007">
        <w:t xml:space="preserve">paternal </w:t>
      </w:r>
      <w:r w:rsidR="00075847">
        <w:t xml:space="preserve">half-sibs than </w:t>
      </w:r>
      <w:r w:rsidR="00FA5007">
        <w:t xml:space="preserve">we </w:t>
      </w:r>
      <w:r w:rsidR="00075847">
        <w:t>expected from our breeding design</w:t>
      </w:r>
      <w:r w:rsidR="00FA5007">
        <w:t xml:space="preserve"> because of either sperm precedence or male mating monopolization that was outside our control</w:t>
      </w:r>
      <w:r w:rsidR="00624AF5">
        <w:t xml:space="preserve"> (See Table </w:t>
      </w:r>
      <w:r w:rsidR="00624AF5" w:rsidRPr="00847DA1">
        <w:t>S</w:t>
      </w:r>
      <w:r w:rsidR="00847DA1" w:rsidRPr="00847DA1">
        <w:t>8</w:t>
      </w:r>
      <w:r w:rsidR="00624AF5">
        <w:t>)</w:t>
      </w:r>
      <w:r w:rsidR="00FA5007">
        <w:t>. D</w:t>
      </w:r>
      <w:r w:rsidR="00075847">
        <w:t xml:space="preserve">ecoupling genetic (G) and maternal effects (M) </w:t>
      </w:r>
      <w:r w:rsidR="00FA5007">
        <w:t xml:space="preserve">may therefore </w:t>
      </w:r>
      <w:r w:rsidR="004B65C4">
        <w:t>have been</w:t>
      </w:r>
      <w:r w:rsidR="00FA5007">
        <w:t xml:space="preserve"> </w:t>
      </w:r>
      <w:r w:rsidR="00075847">
        <w:t>difficult</w:t>
      </w:r>
      <w:r w:rsidR="00FA5007">
        <w:t>. As such,</w:t>
      </w:r>
      <w:r w:rsidR="00075847">
        <w:t xml:space="preserve"> we also fit the same models but excluding M</w:t>
      </w:r>
      <w:r w:rsidR="00FA5007">
        <w:t xml:space="preserve"> to test if G and M were confounded</w:t>
      </w:r>
      <w:r w:rsidR="00075847">
        <w:t xml:space="preserve">. </w:t>
      </w:r>
      <w:r w:rsidR="004B65C4">
        <w:t xml:space="preserve">Given that we fit random slopes of age to </w:t>
      </w:r>
      <w:r w:rsidR="00896A05">
        <w:t>estimate</w:t>
      </w:r>
      <w:r w:rsidR="004B65C4">
        <w:t xml:space="preserve"> changes in variance across age, this meant decoupling G from PE effects might also be challenging. As such, we also fit models that only included G and M. </w:t>
      </w:r>
      <w:r w:rsidR="00896A05">
        <w:rPr>
          <w:lang w:val="en-GB"/>
        </w:rPr>
        <w:t xml:space="preserve">The full list of models </w:t>
      </w:r>
      <w:proofErr w:type="gramStart"/>
      <w:r w:rsidR="00896A05">
        <w:rPr>
          <w:lang w:val="en-GB"/>
        </w:rPr>
        <w:t>are</w:t>
      </w:r>
      <w:proofErr w:type="gramEnd"/>
      <w:r w:rsidR="00896A05">
        <w:rPr>
          <w:lang w:val="en-GB"/>
        </w:rPr>
        <w:t xml:space="preserve"> provided in Table S1.</w:t>
      </w:r>
    </w:p>
    <w:p w14:paraId="34D4DF1F" w14:textId="0A5EF605" w:rsidR="00291237" w:rsidRPr="00291237" w:rsidRDefault="00075847" w:rsidP="00502B94">
      <w:pPr>
        <w:pStyle w:val="BodyText"/>
        <w:contextualSpacing/>
      </w:pPr>
      <w:r>
        <w:tab/>
        <w:t xml:space="preserve">WAIC </w:t>
      </w:r>
      <w:r w:rsidR="00A20C73">
        <w:t xml:space="preserve">and LOO </w:t>
      </w:r>
      <w:r>
        <w:t xml:space="preserve">values are presented in Table S1. </w:t>
      </w:r>
      <w:r w:rsidR="006B74D2">
        <w:t xml:space="preserve">Model </w:t>
      </w:r>
      <w:r w:rsidR="00A20C73">
        <w:t>1 and 10</w:t>
      </w:r>
      <w:r w:rsidR="006B74D2">
        <w:t xml:space="preserve"> has the </w:t>
      </w:r>
      <w:r w:rsidR="002103E0">
        <w:t>highest</w:t>
      </w:r>
      <w:r w:rsidR="006B74D2">
        <w:t xml:space="preserve"> </w:t>
      </w:r>
      <w:r w:rsidR="0021377C">
        <w:t>WAIC</w:t>
      </w:r>
      <w:r w:rsidR="00A20C73">
        <w:t xml:space="preserve">/LOO </w:t>
      </w:r>
      <w:r w:rsidR="006B74D2">
        <w:t>value</w:t>
      </w:r>
      <w:r w:rsidR="00A20C73">
        <w:t>s</w:t>
      </w:r>
      <w:r w:rsidR="006B74D2">
        <w:t xml:space="preserve"> indicating that it is the least supported model. Model </w:t>
      </w:r>
      <w:r w:rsidR="002103E0">
        <w:t>3</w:t>
      </w:r>
      <w:r w:rsidR="006B74D2">
        <w:t xml:space="preserve"> was had the </w:t>
      </w:r>
      <w:r w:rsidR="002103E0">
        <w:t>lowest</w:t>
      </w:r>
      <w:r w:rsidR="006B74D2">
        <w:t xml:space="preserve"> </w:t>
      </w:r>
      <w:r w:rsidR="002103E0">
        <w:t>WAIC</w:t>
      </w:r>
      <w:r w:rsidR="00A20C73">
        <w:t>/LOO</w:t>
      </w:r>
      <w:r w:rsidR="002103E0">
        <w:t xml:space="preserve"> </w:t>
      </w:r>
      <w:r w:rsidR="006B74D2">
        <w:t>value</w:t>
      </w:r>
      <w:r w:rsidR="00E33665">
        <w:t xml:space="preserve"> indicating that it is the best supported model</w:t>
      </w:r>
      <w:r w:rsidR="00A20C73">
        <w:t>, but it was equally supported when compared to Model 12 and 7</w:t>
      </w:r>
      <w:r w:rsidR="00E33665">
        <w:t>.</w:t>
      </w:r>
      <w:r w:rsidR="002103E0">
        <w:t xml:space="preserve"> </w:t>
      </w:r>
      <w:r w:rsidR="002103E0" w:rsidRPr="002103E0">
        <w:t>To avoid overfitting, we selected the more parsimonious model</w:t>
      </w:r>
      <w:r w:rsidR="002103E0">
        <w:t xml:space="preserve"> (Model </w:t>
      </w:r>
      <w:r w:rsidR="00A20C73">
        <w:t>12</w:t>
      </w:r>
      <w:r w:rsidR="002103E0">
        <w:t>)</w:t>
      </w:r>
      <w:r w:rsidR="002103E0" w:rsidRPr="002103E0">
        <w:t xml:space="preserve"> and used this random effect structure for the remaining analysis unless stated otherwise.</w:t>
      </w:r>
      <w:r w:rsidR="005076D6">
        <w:t xml:space="preserve"> </w:t>
      </w:r>
    </w:p>
    <w:p w14:paraId="12E4AC90" w14:textId="77777777" w:rsidR="0071416F" w:rsidRDefault="0071416F" w:rsidP="00C627E3">
      <w:pPr>
        <w:pStyle w:val="BodyText"/>
        <w:contextualSpacing/>
        <w:rPr>
          <w:b/>
          <w:bCs/>
        </w:rPr>
        <w:sectPr w:rsidR="0071416F" w:rsidSect="009A6120">
          <w:footerReference w:type="even" r:id="rId7"/>
          <w:footerReference w:type="default" r:id="rId8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</w:p>
    <w:p w14:paraId="7AD56A54" w14:textId="56354D38" w:rsidR="004C33D6" w:rsidRDefault="002B052A">
      <w:pPr>
        <w:pStyle w:val="BodyText"/>
        <w:contextualSpacing/>
      </w:pPr>
      <w:r w:rsidRPr="006B74D2">
        <w:rPr>
          <w:b/>
          <w:bCs/>
        </w:rPr>
        <w:lastRenderedPageBreak/>
        <w:t>Table S1</w:t>
      </w:r>
      <w:r>
        <w:t xml:space="preserve"> </w:t>
      </w:r>
      <w:r w:rsidR="00520EFD">
        <w:t>WAIC</w:t>
      </w:r>
      <w:r>
        <w:t xml:space="preserve"> </w:t>
      </w:r>
      <w:r w:rsidR="00040A9E">
        <w:t xml:space="preserve">and LOO </w:t>
      </w:r>
      <w:r>
        <w:t>of six intercept</w:t>
      </w:r>
      <w:r w:rsidR="0071416F">
        <w:t>-only</w:t>
      </w:r>
      <w:r>
        <w:t xml:space="preserve"> models with different combinations of random effects structures for additive genetic variance, maternal </w:t>
      </w:r>
      <w:proofErr w:type="gramStart"/>
      <w:r>
        <w:t>variance</w:t>
      </w:r>
      <w:proofErr w:type="gramEnd"/>
      <w:r>
        <w:t xml:space="preserve"> and permanent environmental variance</w:t>
      </w:r>
      <w:r w:rsidR="00E33665">
        <w:t xml:space="preserve">. </w:t>
      </w:r>
      <m:oMath>
        <m:r>
          <w:rPr>
            <w:rFonts w:ascii="Cambria Math" w:hAnsi="Cambria Math"/>
          </w:rPr>
          <m:t>∆</m:t>
        </m:r>
      </m:oMath>
      <w:r w:rsidR="00040A9E">
        <w:t xml:space="preserve">ELPD </w:t>
      </w:r>
      <w:r w:rsidR="00E33665">
        <w:t xml:space="preserve">was calculated by subtracting the </w:t>
      </w:r>
      <w:r w:rsidR="00040A9E">
        <w:t xml:space="preserve">WAIC or LOO </w:t>
      </w:r>
      <w:r w:rsidR="00E33665">
        <w:t xml:space="preserve">value of each model from the </w:t>
      </w:r>
      <w:r w:rsidR="00040A9E">
        <w:t>top supported model (Model 3)</w:t>
      </w:r>
      <w:r w:rsidR="00E33665">
        <w:t>.</w:t>
      </w:r>
      <w:r w:rsidR="00547E7B" w:rsidRPr="00547E7B">
        <w:rPr>
          <w:i/>
          <w:iCs/>
        </w:rPr>
        <w:t xml:space="preserve"> G</w:t>
      </w:r>
      <w:r w:rsidR="00547E7B">
        <w:rPr>
          <w:i/>
          <w:iCs/>
        </w:rPr>
        <w:t xml:space="preserve"> </w:t>
      </w:r>
      <w:r w:rsidR="00547E7B" w:rsidRPr="00547E7B">
        <w:rPr>
          <w:i/>
          <w:iCs/>
        </w:rPr>
        <w:t>M, PE</w:t>
      </w:r>
      <w:r w:rsidR="00547E7B">
        <w:t xml:space="preserve"> represents additive genetic variance, maternal </w:t>
      </w:r>
      <w:proofErr w:type="gramStart"/>
      <w:r w:rsidR="00547E7B">
        <w:t>variance</w:t>
      </w:r>
      <w:proofErr w:type="gramEnd"/>
      <w:r w:rsidR="00547E7B">
        <w:t xml:space="preserve"> and permanent environment variance, respectively.</w:t>
      </w:r>
    </w:p>
    <w:tbl>
      <w:tblPr>
        <w:tblStyle w:val="Table3"/>
        <w:tblW w:w="14617" w:type="dxa"/>
        <w:jc w:val="center"/>
        <w:tblLayout w:type="fixed"/>
        <w:tblLook w:val="0420" w:firstRow="1" w:lastRow="0" w:firstColumn="0" w:lastColumn="0" w:noHBand="0" w:noVBand="1"/>
      </w:tblPr>
      <w:tblGrid>
        <w:gridCol w:w="5204"/>
        <w:gridCol w:w="1463"/>
        <w:gridCol w:w="1697"/>
        <w:gridCol w:w="1701"/>
        <w:gridCol w:w="1292"/>
        <w:gridCol w:w="1843"/>
        <w:gridCol w:w="1417"/>
      </w:tblGrid>
      <w:tr w:rsidR="00ED4B00" w:rsidRPr="00397878" w14:paraId="7B978A2F" w14:textId="77777777" w:rsidTr="00397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520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64D28" w14:textId="02377C1F" w:rsidR="00397878" w:rsidRPr="00502B94" w:rsidRDefault="00397878" w:rsidP="00397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2B94">
              <w:rPr>
                <w:rFonts w:ascii="Times New Roman" w:eastAsia="Helvetica" w:hAnsi="Times New Roman" w:cs="Times New Roman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AAE0BC" w14:textId="3BE1377D" w:rsidR="00397878" w:rsidRPr="00502B94" w:rsidRDefault="00397878" w:rsidP="00397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2B94">
              <w:rPr>
                <w:rFonts w:ascii="Times New Roman" w:hAnsi="Times New Roman" w:cs="Times New Roman"/>
                <w:b/>
                <w:bCs/>
              </w:rPr>
              <w:t>WAIC</w:t>
            </w:r>
          </w:p>
        </w:tc>
        <w:tc>
          <w:tcPr>
            <w:tcW w:w="169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7C40AB" w14:textId="4E331BE4" w:rsidR="00397878" w:rsidRPr="00502B94" w:rsidRDefault="00397878" w:rsidP="00397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∆ELPD</m:t>
                </m:r>
              </m:oMath>
            </m:oMathPara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9DF0C" w14:textId="384C8D71" w:rsidR="00397878" w:rsidRPr="00502B94" w:rsidRDefault="00397878" w:rsidP="00397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2B94">
              <w:rPr>
                <w:rFonts w:ascii="Times New Roman" w:hAnsi="Times New Roman" w:cs="Times New Roman"/>
                <w:b/>
                <w:bCs/>
              </w:rPr>
              <w:t xml:space="preserve">Std. Error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</m:oMath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∆ELPD</m:t>
                </m:r>
              </m:oMath>
            </m:oMathPara>
          </w:p>
        </w:tc>
        <w:tc>
          <w:tcPr>
            <w:tcW w:w="12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EC406" w14:textId="56DC4052" w:rsidR="00397878" w:rsidRPr="00502B94" w:rsidRDefault="00397878" w:rsidP="00397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2B94">
              <w:rPr>
                <w:rFonts w:ascii="Times New Roman" w:hAnsi="Times New Roman" w:cs="Times New Roman"/>
                <w:b/>
                <w:bCs/>
              </w:rPr>
              <w:t>LOO</w:t>
            </w:r>
          </w:p>
        </w:tc>
        <w:tc>
          <w:tcPr>
            <w:tcW w:w="184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2ECE7" w14:textId="58EF2D75" w:rsidR="00397878" w:rsidRPr="00502B94" w:rsidRDefault="00397878" w:rsidP="00397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∆ELPD</m:t>
                </m:r>
              </m:oMath>
            </m:oMathPara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721C6" w14:textId="014BAFCA" w:rsidR="00397878" w:rsidRPr="00502B94" w:rsidRDefault="00397878" w:rsidP="0039787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2B94">
              <w:rPr>
                <w:rFonts w:ascii="Times New Roman" w:hAnsi="Times New Roman" w:cs="Times New Roman"/>
                <w:b/>
                <w:bCs/>
              </w:rPr>
              <w:t xml:space="preserve">Std. Error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</m:oMath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∆ELPD</m:t>
                </m:r>
              </m:oMath>
            </m:oMathPara>
          </w:p>
        </w:tc>
      </w:tr>
      <w:tr w:rsidR="004D40AC" w:rsidRPr="004D40AC" w14:paraId="7F8F1B5C" w14:textId="77777777" w:rsidTr="004D40AC">
        <w:trPr>
          <w:jc w:val="center"/>
        </w:trPr>
        <w:tc>
          <w:tcPr>
            <w:tcW w:w="520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D246E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Model 3 - quadratic slopes for G, M, PE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B9DCD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-3,259.965</w:t>
            </w:r>
          </w:p>
        </w:tc>
        <w:tc>
          <w:tcPr>
            <w:tcW w:w="169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19577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0.0000000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E7D3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2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D4B36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-3,203.554</w:t>
            </w:r>
          </w:p>
        </w:tc>
        <w:tc>
          <w:tcPr>
            <w:tcW w:w="184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5458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0.000000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FAC3C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0.000000</w:t>
            </w:r>
          </w:p>
        </w:tc>
      </w:tr>
      <w:tr w:rsidR="004D40AC" w:rsidRPr="004D40AC" w14:paraId="68F983EB" w14:textId="77777777" w:rsidTr="004D40AC">
        <w:trPr>
          <w:jc w:val="center"/>
        </w:trPr>
        <w:tc>
          <w:tcPr>
            <w:tcW w:w="5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9A703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Model 12 - quadratic slopes for G, M, no PE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EB0A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-3,258.837</w:t>
            </w:r>
          </w:p>
        </w:tc>
        <w:tc>
          <w:tcPr>
            <w:tcW w:w="1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DCD61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-0.5641396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CC78B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2.695904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02060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-3,200.844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6C689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-1.354735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B5070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3.343870</w:t>
            </w:r>
          </w:p>
        </w:tc>
      </w:tr>
      <w:tr w:rsidR="004D40AC" w:rsidRPr="004D40AC" w14:paraId="40D0F5FE" w14:textId="77777777" w:rsidTr="004D40AC">
        <w:trPr>
          <w:jc w:val="center"/>
        </w:trPr>
        <w:tc>
          <w:tcPr>
            <w:tcW w:w="5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C728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Model 7 - intercept for PE, quadratic slopes for G, M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31BE2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-3,257.481</w:t>
            </w:r>
          </w:p>
        </w:tc>
        <w:tc>
          <w:tcPr>
            <w:tcW w:w="169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1521D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-1.2421184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81865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2.198210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DBA5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-3,198.953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313A6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-2.300256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9D9D9" w:themeFill="background1" w:themeFillShade="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7E73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2.636267</w:t>
            </w:r>
          </w:p>
        </w:tc>
      </w:tr>
      <w:tr w:rsidR="00ED4B00" w:rsidRPr="00397878" w14:paraId="380CAFEC" w14:textId="77777777" w:rsidTr="004D40AC">
        <w:trPr>
          <w:jc w:val="center"/>
        </w:trPr>
        <w:tc>
          <w:tcPr>
            <w:tcW w:w="5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9E0A0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Model 15 - quadratic slope for G, no M, no PE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B1B4F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-3,160.411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3A6F4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-49.7772232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89EDB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12.578927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30496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-3,087.986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3BDD8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-57.783897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6C8A7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13.113953</w:t>
            </w:r>
          </w:p>
        </w:tc>
      </w:tr>
      <w:tr w:rsidR="00ED4B00" w:rsidRPr="00397878" w14:paraId="4E3C24C3" w14:textId="77777777" w:rsidTr="004D40AC">
        <w:trPr>
          <w:jc w:val="center"/>
        </w:trPr>
        <w:tc>
          <w:tcPr>
            <w:tcW w:w="5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5B0F2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Model 8 - intercept for PE, quadratic slopes for G, no M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2274F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-3,156.190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AAAB0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-51.8875502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2E321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12.458543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01D84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-3,081.839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91118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-60.857298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18BC8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12.965812</w:t>
            </w:r>
          </w:p>
        </w:tc>
      </w:tr>
      <w:tr w:rsidR="00ED4B00" w:rsidRPr="00397878" w14:paraId="6C4047FD" w14:textId="77777777" w:rsidTr="004D40AC">
        <w:trPr>
          <w:jc w:val="center"/>
        </w:trPr>
        <w:tc>
          <w:tcPr>
            <w:tcW w:w="5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B3403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Model 9 - quadratic for G, PE, no M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75BDC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-3,155.031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C0207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-52.4669378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6B118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12.441781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4A46F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-3,071.752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51170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-65.900994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6A6A6" w:themeFill="background1" w:themeFillShade="A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ACABB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12.869740</w:t>
            </w:r>
          </w:p>
        </w:tc>
      </w:tr>
      <w:tr w:rsidR="00ED4B00" w:rsidRPr="00397878" w14:paraId="42038D99" w14:textId="77777777" w:rsidTr="004D40AC">
        <w:trPr>
          <w:jc w:val="center"/>
        </w:trPr>
        <w:tc>
          <w:tcPr>
            <w:tcW w:w="5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AFDD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Model 2 - linear slopes for G, M, PE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5B455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-1,388.074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4153E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-935.9455490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FC8D0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39.082022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78C82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-1,366.237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632DD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-918.658624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A27BE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39.685522</w:t>
            </w:r>
          </w:p>
        </w:tc>
      </w:tr>
      <w:tr w:rsidR="00ED4B00" w:rsidRPr="00397878" w14:paraId="6578E5F4" w14:textId="77777777" w:rsidTr="004D40AC">
        <w:trPr>
          <w:jc w:val="center"/>
        </w:trPr>
        <w:tc>
          <w:tcPr>
            <w:tcW w:w="5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BFDCD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Model 11 - linear slopes for G, M, no PE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4656E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-1,385.250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2380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-937.3576158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2A69D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39.096887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A8F5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-1,365.840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48343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-918.856813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8D63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39.684447</w:t>
            </w:r>
          </w:p>
        </w:tc>
      </w:tr>
      <w:tr w:rsidR="00ED4B00" w:rsidRPr="00397878" w14:paraId="0756E1AA" w14:textId="77777777" w:rsidTr="004D40AC">
        <w:trPr>
          <w:jc w:val="center"/>
        </w:trPr>
        <w:tc>
          <w:tcPr>
            <w:tcW w:w="5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ABD6B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Model 6 - intercept for PE, linear slopes for G, M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1B4C6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-1,385.153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0CFEB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-937.4062000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548DA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39.079780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8D545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-1,364.405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A9E7F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-919.574474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2D3A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39.663731</w:t>
            </w:r>
          </w:p>
        </w:tc>
      </w:tr>
      <w:tr w:rsidR="00ED4B00" w:rsidRPr="00397878" w14:paraId="741AC406" w14:textId="77777777" w:rsidTr="004D40AC">
        <w:trPr>
          <w:jc w:val="center"/>
        </w:trPr>
        <w:tc>
          <w:tcPr>
            <w:tcW w:w="5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BF733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Model 14 - quadratic slope for G, intercept for M, no PE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1B18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-1,384.591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75111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-937.6872905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DE1DA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39.997084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E3886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-1,352.782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B155E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-925.385957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F82D4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40.651716</w:t>
            </w:r>
          </w:p>
        </w:tc>
      </w:tr>
      <w:tr w:rsidR="00ED4B00" w:rsidRPr="00397878" w14:paraId="1173B290" w14:textId="77777777" w:rsidTr="004D40AC">
        <w:trPr>
          <w:jc w:val="center"/>
        </w:trPr>
        <w:tc>
          <w:tcPr>
            <w:tcW w:w="5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EFF2F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Model 5 - intercept for M, linear slopes for G, PE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8239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-1,382.770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07781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-938.5974803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595EA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39.997376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4E3D5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-1,350.058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55A90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-926.747853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02DA4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40.634918</w:t>
            </w:r>
          </w:p>
        </w:tc>
      </w:tr>
      <w:tr w:rsidR="00ED4B00" w:rsidRPr="00397878" w14:paraId="55EECCA9" w14:textId="77777777" w:rsidTr="004D40AC">
        <w:trPr>
          <w:jc w:val="center"/>
        </w:trPr>
        <w:tc>
          <w:tcPr>
            <w:tcW w:w="5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60AD1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Model 4 - intercept for G, linear slopes for M, PE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9B8DB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-1,381.457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5ADF5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-939.2541392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F6859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39.065262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2D7BB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-1,358.305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AD9A7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-922.624242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C8C4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39.686994</w:t>
            </w:r>
          </w:p>
        </w:tc>
      </w:tr>
      <w:tr w:rsidR="00ED4B00" w:rsidRPr="00397878" w14:paraId="36466B55" w14:textId="77777777" w:rsidTr="004D40AC">
        <w:trPr>
          <w:jc w:val="center"/>
        </w:trPr>
        <w:tc>
          <w:tcPr>
            <w:tcW w:w="5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E57D8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Model 16 - linear slope for G, no M, no PE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DB41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-1,380.496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401AA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-939.7346124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0A151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40.100532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949A3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-1,353.143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C850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-925.205637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34D3A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40.667781</w:t>
            </w:r>
          </w:p>
        </w:tc>
      </w:tr>
      <w:tr w:rsidR="00ED4B00" w:rsidRPr="00397878" w14:paraId="6BADC424" w14:textId="77777777" w:rsidTr="004D40AC">
        <w:trPr>
          <w:jc w:val="center"/>
        </w:trPr>
        <w:tc>
          <w:tcPr>
            <w:tcW w:w="5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07DBC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Model 13 - quadratic slope for M, intercept for G, no PE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477AE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-1,158.093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14A4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-1,050.9362464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4CDE4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40.631958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B7665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-1,150.479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A0756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-1,026.537654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857D1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41.076650</w:t>
            </w:r>
          </w:p>
        </w:tc>
      </w:tr>
      <w:tr w:rsidR="00ED4B00" w:rsidRPr="00397878" w14:paraId="428F7AEC" w14:textId="77777777" w:rsidTr="004D40AC">
        <w:trPr>
          <w:jc w:val="center"/>
        </w:trPr>
        <w:tc>
          <w:tcPr>
            <w:tcW w:w="520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A8368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Model 1 - intercepts for G, M, PE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FD6AB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4,550.295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B2634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-3,905.1301304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568B1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49.985693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E12F0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4,551.696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9435A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-3,877.624811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C99616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50.352545</w:t>
            </w:r>
          </w:p>
        </w:tc>
      </w:tr>
      <w:tr w:rsidR="00ED4B00" w:rsidRPr="00397878" w14:paraId="468A47A3" w14:textId="77777777" w:rsidTr="004D40AC">
        <w:trPr>
          <w:jc w:val="center"/>
        </w:trPr>
        <w:tc>
          <w:tcPr>
            <w:tcW w:w="520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B7AAA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Model 10 - intercept for G, M, no PE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D97CF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4,568.722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5C80C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-3,914.3435529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86B1E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50.083175</w:t>
            </w:r>
          </w:p>
        </w:tc>
        <w:tc>
          <w:tcPr>
            <w:tcW w:w="12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25A47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4,569.741</w:t>
            </w:r>
          </w:p>
        </w:tc>
        <w:tc>
          <w:tcPr>
            <w:tcW w:w="184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43B7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-3,886.647328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888F1" w14:textId="77777777" w:rsidR="00397878" w:rsidRPr="00502B94" w:rsidRDefault="00397878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  <w:t>50.450121</w:t>
            </w:r>
          </w:p>
        </w:tc>
      </w:tr>
    </w:tbl>
    <w:p w14:paraId="1E29E768" w14:textId="77777777" w:rsidR="0071416F" w:rsidRDefault="0071416F">
      <w:pPr>
        <w:pStyle w:val="Heading2"/>
        <w:contextualSpacing/>
        <w:rPr>
          <w:szCs w:val="28"/>
        </w:rPr>
        <w:sectPr w:rsidR="0071416F" w:rsidSect="00D32D06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  <w:bookmarkStart w:id="2" w:name="do-growth-tracjectories-differ-among-inc"/>
    </w:p>
    <w:p w14:paraId="23A482F4" w14:textId="3A6A7410" w:rsidR="00113E7D" w:rsidRPr="00490770" w:rsidRDefault="00113E7D" w:rsidP="00502B94">
      <w:pPr>
        <w:pStyle w:val="Heading2"/>
        <w:contextualSpacing/>
        <w:rPr>
          <w:szCs w:val="28"/>
        </w:rPr>
      </w:pPr>
      <w:r w:rsidRPr="00490770">
        <w:rPr>
          <w:szCs w:val="28"/>
        </w:rPr>
        <w:lastRenderedPageBreak/>
        <w:t>Does our data have heterogenous residual variance?</w:t>
      </w:r>
    </w:p>
    <w:p w14:paraId="670B8894" w14:textId="7F0B2590" w:rsidR="0071416F" w:rsidRDefault="00113E7D">
      <w:pPr>
        <w:pStyle w:val="BodyText"/>
        <w:contextualSpacing/>
        <w:sectPr w:rsidR="0071416F" w:rsidSect="009A6120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  <w:r>
        <w:t xml:space="preserve">Residual variance may </w:t>
      </w:r>
      <w:r w:rsidR="00AF0978">
        <w:t>impact</w:t>
      </w:r>
      <w:r>
        <w:t xml:space="preserve"> estimates of </w:t>
      </w:r>
      <w:r w:rsidR="00BA505A">
        <w:t xml:space="preserve">heritability </w:t>
      </w:r>
      <w:r>
        <w:t xml:space="preserve">if changes over time (heterogenous variance) </w:t>
      </w:r>
      <w:r w:rsidR="00AF0978">
        <w:t>are</w:t>
      </w:r>
      <w:r>
        <w:t xml:space="preserve"> not properly accounted for. We therefore explicitly modelled residual variance to verify if this was the case </w:t>
      </w:r>
      <w:r w:rsidR="00BA505A">
        <w:t xml:space="preserve">comparing homogeneous and heterogenous models using </w:t>
      </w:r>
      <w:r w:rsidR="000C20B7">
        <w:t xml:space="preserve">LOO and </w:t>
      </w:r>
      <w:r>
        <w:t xml:space="preserve">WAIC values. We fitted two models, both of which had the same random effects structure as </w:t>
      </w:r>
      <w:r w:rsidR="000C20B7">
        <w:t>our top supported model</w:t>
      </w:r>
      <w:r>
        <w:t xml:space="preserve"> described above</w:t>
      </w:r>
      <w:r w:rsidR="000C20B7">
        <w:t xml:space="preserve"> (Table S1)</w:t>
      </w:r>
      <w:r>
        <w:t>. The model with heterogenous variance was best supported (Table S2), we therefore modelled heterogenous variance in all subsequent models unless stated otherwise</w:t>
      </w:r>
      <w:r w:rsidR="00BA505A">
        <w:t>.</w:t>
      </w:r>
    </w:p>
    <w:p w14:paraId="1D13399C" w14:textId="74481583" w:rsidR="00113E7D" w:rsidRDefault="00113E7D" w:rsidP="00502B94">
      <w:pPr>
        <w:pStyle w:val="BodyText"/>
        <w:contextualSpacing/>
      </w:pPr>
    </w:p>
    <w:p w14:paraId="0595E4F3" w14:textId="3D050AC3" w:rsidR="00113E7D" w:rsidRDefault="00113E7D">
      <w:pPr>
        <w:pStyle w:val="TableCaption"/>
        <w:contextualSpacing/>
        <w:rPr>
          <w:rFonts w:ascii="Times New Roman" w:hAnsi="Times New Roman" w:cs="Times New Roman"/>
          <w:i w:val="0"/>
          <w:iCs/>
        </w:rPr>
      </w:pPr>
      <w:r w:rsidRPr="00763E36">
        <w:rPr>
          <w:rFonts w:ascii="Times New Roman" w:hAnsi="Times New Roman" w:cs="Times New Roman"/>
          <w:b/>
          <w:bCs/>
          <w:i w:val="0"/>
          <w:iCs/>
        </w:rPr>
        <w:t>Table S2</w:t>
      </w:r>
      <w:r w:rsidRPr="00763E36">
        <w:rPr>
          <w:rFonts w:ascii="Times New Roman" w:hAnsi="Times New Roman" w:cs="Times New Roman"/>
          <w:i w:val="0"/>
          <w:iCs/>
        </w:rPr>
        <w:t xml:space="preserve"> Comparisons of expected log predictive density values for LOO and WAIC values to test the importance of heterogenous and homogenous residual variance. Note that difference in values </w:t>
      </w:r>
      <w:proofErr w:type="gramStart"/>
      <w:r w:rsidRPr="00763E36">
        <w:rPr>
          <w:rFonts w:ascii="Times New Roman" w:hAnsi="Times New Roman" w:cs="Times New Roman"/>
          <w:i w:val="0"/>
          <w:iCs/>
        </w:rPr>
        <w:t>are</w:t>
      </w:r>
      <w:proofErr w:type="gramEnd"/>
      <w:r w:rsidRPr="00763E36">
        <w:rPr>
          <w:rFonts w:ascii="Times New Roman" w:hAnsi="Times New Roman" w:cs="Times New Roman"/>
          <w:i w:val="0"/>
          <w:iCs/>
        </w:rPr>
        <w:t xml:space="preserve"> calculated by </w:t>
      </w:r>
      <w:r w:rsidR="00432494" w:rsidRPr="00763E36">
        <w:rPr>
          <w:rFonts w:ascii="Times New Roman" w:hAnsi="Times New Roman" w:cs="Times New Roman"/>
          <w:i w:val="0"/>
          <w:iCs/>
        </w:rPr>
        <w:t>subtracting</w:t>
      </w:r>
      <w:r w:rsidRPr="00763E36">
        <w:rPr>
          <w:rFonts w:ascii="Times New Roman" w:hAnsi="Times New Roman" w:cs="Times New Roman"/>
          <w:i w:val="0"/>
          <w:iCs/>
        </w:rPr>
        <w:t xml:space="preserve"> values from the model with lowest LOO and WAIC values i.e. the heterogenous variance model</w:t>
      </w:r>
      <w:r w:rsidR="00D27D11">
        <w:rPr>
          <w:rFonts w:ascii="Times New Roman" w:hAnsi="Times New Roman" w:cs="Times New Roman"/>
          <w:i w:val="0"/>
          <w:iCs/>
        </w:rPr>
        <w:t>.</w:t>
      </w:r>
    </w:p>
    <w:tbl>
      <w:tblPr>
        <w:tblStyle w:val="Table2"/>
        <w:tblW w:w="13672" w:type="dxa"/>
        <w:jc w:val="center"/>
        <w:tblLayout w:type="fixed"/>
        <w:tblLook w:val="0420" w:firstRow="1" w:lastRow="0" w:firstColumn="0" w:lastColumn="0" w:noHBand="0" w:noVBand="1"/>
      </w:tblPr>
      <w:tblGrid>
        <w:gridCol w:w="1915"/>
        <w:gridCol w:w="1463"/>
        <w:gridCol w:w="2403"/>
        <w:gridCol w:w="2122"/>
        <w:gridCol w:w="1463"/>
        <w:gridCol w:w="2294"/>
        <w:gridCol w:w="2012"/>
      </w:tblGrid>
      <w:tr w:rsidR="00502B94" w:rsidRPr="0071416F" w14:paraId="0066B614" w14:textId="77777777" w:rsidTr="00502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21AB1" w14:textId="2F4E2A94" w:rsidR="0071416F" w:rsidRPr="00502B94" w:rsidRDefault="0071416F" w:rsidP="007141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2B94"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6E5B2" w14:textId="77034EE1" w:rsidR="0071416F" w:rsidRPr="00502B94" w:rsidRDefault="0071416F" w:rsidP="007141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2B94">
              <w:rPr>
                <w:rFonts w:ascii="Times New Roman" w:hAnsi="Times New Roman" w:cs="Times New Roman"/>
                <w:b/>
                <w:bCs/>
              </w:rPr>
              <w:t>WAIC</w:t>
            </w:r>
          </w:p>
        </w:tc>
        <w:tc>
          <w:tcPr>
            <w:tcW w:w="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6BF00" w14:textId="5EB46F3E" w:rsidR="0071416F" w:rsidRPr="00502B94" w:rsidRDefault="0071416F" w:rsidP="007141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∆ELPD</m:t>
                </m:r>
              </m:oMath>
            </m:oMathPara>
          </w:p>
        </w:tc>
        <w:tc>
          <w:tcPr>
            <w:tcW w:w="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A149B" w14:textId="78100B11" w:rsidR="0071416F" w:rsidRPr="00502B94" w:rsidRDefault="0071416F" w:rsidP="007141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2B94">
              <w:rPr>
                <w:rFonts w:ascii="Times New Roman" w:hAnsi="Times New Roman" w:cs="Times New Roman"/>
                <w:b/>
                <w:bCs/>
              </w:rPr>
              <w:t xml:space="preserve">Std. Error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</m:oMath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∆ELPD</m:t>
                </m:r>
              </m:oMath>
            </m:oMathPara>
          </w:p>
        </w:tc>
        <w:tc>
          <w:tcPr>
            <w:tcW w:w="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053B3A" w14:textId="284B53BD" w:rsidR="0071416F" w:rsidRPr="00502B94" w:rsidRDefault="0071416F" w:rsidP="007141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2B94">
              <w:rPr>
                <w:rFonts w:ascii="Times New Roman" w:hAnsi="Times New Roman" w:cs="Times New Roman"/>
                <w:b/>
                <w:bCs/>
              </w:rPr>
              <w:t>LOO</w:t>
            </w:r>
          </w:p>
        </w:tc>
        <w:tc>
          <w:tcPr>
            <w:tcW w:w="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BDED66" w14:textId="478439DA" w:rsidR="0071416F" w:rsidRPr="00502B94" w:rsidRDefault="0071416F" w:rsidP="007141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∆ELPD</m:t>
                </m:r>
              </m:oMath>
            </m:oMathPara>
          </w:p>
        </w:tc>
        <w:tc>
          <w:tcPr>
            <w:tcW w:w="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926EA" w14:textId="1AA97457" w:rsidR="0071416F" w:rsidRPr="00502B94" w:rsidRDefault="0071416F" w:rsidP="0071416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2B94">
              <w:rPr>
                <w:rFonts w:ascii="Times New Roman" w:hAnsi="Times New Roman" w:cs="Times New Roman"/>
                <w:b/>
                <w:bCs/>
              </w:rPr>
              <w:t xml:space="preserve">Std. Error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</m:oMath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∆ELPD</m:t>
                </m:r>
              </m:oMath>
            </m:oMathPara>
          </w:p>
        </w:tc>
      </w:tr>
      <w:tr w:rsidR="0071416F" w:rsidRPr="0071416F" w14:paraId="2C52146A" w14:textId="77777777" w:rsidTr="0071416F">
        <w:trPr>
          <w:jc w:val="center"/>
        </w:trPr>
        <w:tc>
          <w:tcPr>
            <w:tcW w:w="191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3D349" w14:textId="77777777" w:rsidR="0071416F" w:rsidRPr="00502B94" w:rsidRDefault="0071416F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Heterogeneous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D964D" w14:textId="77777777" w:rsidR="0071416F" w:rsidRPr="00502B94" w:rsidRDefault="0071416F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-3,278.496</w:t>
            </w:r>
          </w:p>
        </w:tc>
        <w:tc>
          <w:tcPr>
            <w:tcW w:w="240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BD6B9" w14:textId="77777777" w:rsidR="0071416F" w:rsidRPr="00502B94" w:rsidRDefault="0071416F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0.000000</w:t>
            </w:r>
          </w:p>
        </w:tc>
        <w:tc>
          <w:tcPr>
            <w:tcW w:w="212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94D60" w14:textId="77777777" w:rsidR="0071416F" w:rsidRPr="00502B94" w:rsidRDefault="0071416F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0.000000</w:t>
            </w:r>
          </w:p>
        </w:tc>
        <w:tc>
          <w:tcPr>
            <w:tcW w:w="146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A315F" w14:textId="77777777" w:rsidR="0071416F" w:rsidRPr="00502B94" w:rsidRDefault="0071416F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-3,216.530</w:t>
            </w:r>
          </w:p>
        </w:tc>
        <w:tc>
          <w:tcPr>
            <w:tcW w:w="229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4C6A7" w14:textId="77777777" w:rsidR="0071416F" w:rsidRPr="00502B94" w:rsidRDefault="0071416F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0.000000</w:t>
            </w:r>
          </w:p>
        </w:tc>
        <w:tc>
          <w:tcPr>
            <w:tcW w:w="201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5D6E6" w14:textId="77777777" w:rsidR="0071416F" w:rsidRPr="00502B94" w:rsidRDefault="0071416F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0.000000</w:t>
            </w:r>
          </w:p>
        </w:tc>
      </w:tr>
      <w:tr w:rsidR="0071416F" w:rsidRPr="0071416F" w14:paraId="0010CF67" w14:textId="77777777" w:rsidTr="0071416F">
        <w:trPr>
          <w:jc w:val="center"/>
        </w:trPr>
        <w:tc>
          <w:tcPr>
            <w:tcW w:w="191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5FEB2" w14:textId="77777777" w:rsidR="0071416F" w:rsidRPr="00502B94" w:rsidRDefault="0071416F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Homogeneous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8EADA" w14:textId="77777777" w:rsidR="0071416F" w:rsidRPr="00502B94" w:rsidRDefault="0071416F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-3,258.837</w:t>
            </w:r>
          </w:p>
        </w:tc>
        <w:tc>
          <w:tcPr>
            <w:tcW w:w="24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66E29" w14:textId="77777777" w:rsidR="0071416F" w:rsidRPr="00502B94" w:rsidRDefault="0071416F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-9.829498</w:t>
            </w:r>
          </w:p>
        </w:tc>
        <w:tc>
          <w:tcPr>
            <w:tcW w:w="212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CE0E1" w14:textId="77777777" w:rsidR="0071416F" w:rsidRPr="00502B94" w:rsidRDefault="0071416F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6.724934</w:t>
            </w:r>
          </w:p>
        </w:tc>
        <w:tc>
          <w:tcPr>
            <w:tcW w:w="146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BE43E" w14:textId="77777777" w:rsidR="0071416F" w:rsidRPr="00502B94" w:rsidRDefault="0071416F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-3,200.844</w:t>
            </w:r>
          </w:p>
        </w:tc>
        <w:tc>
          <w:tcPr>
            <w:tcW w:w="229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FE375" w14:textId="77777777" w:rsidR="0071416F" w:rsidRPr="00502B94" w:rsidRDefault="0071416F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-7.842624</w:t>
            </w:r>
          </w:p>
        </w:tc>
        <w:tc>
          <w:tcPr>
            <w:tcW w:w="201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5DD8A" w14:textId="77777777" w:rsidR="0071416F" w:rsidRPr="00502B94" w:rsidRDefault="0071416F" w:rsidP="0092124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6.994518</w:t>
            </w:r>
          </w:p>
        </w:tc>
      </w:tr>
    </w:tbl>
    <w:p w14:paraId="596C6D97" w14:textId="77777777" w:rsidR="0071416F" w:rsidRDefault="0071416F">
      <w:pPr>
        <w:pStyle w:val="BodyText"/>
        <w:contextualSpacing/>
        <w:sectPr w:rsidR="0071416F" w:rsidSect="00502B94">
          <w:pgSz w:w="15840" w:h="12240" w:orient="landscape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</w:p>
    <w:p w14:paraId="20F34A7A" w14:textId="4DE931C4" w:rsidR="00113E7D" w:rsidRDefault="00113E7D" w:rsidP="00502B94">
      <w:pPr>
        <w:pStyle w:val="BodyText"/>
        <w:contextualSpacing/>
      </w:pPr>
    </w:p>
    <w:p w14:paraId="67411A35" w14:textId="177A3504" w:rsidR="00237D40" w:rsidRDefault="00237D40" w:rsidP="00502B94">
      <w:pPr>
        <w:pStyle w:val="Heading2"/>
        <w:contextualSpacing/>
        <w:rPr>
          <w:noProof/>
        </w:rPr>
      </w:pPr>
      <w:bookmarkStart w:id="3" w:name="the-influence-of-developmental-temperatu"/>
      <w:r>
        <w:t>The influence of developmental temperature on genetic and non-genetic variance across age</w:t>
      </w:r>
      <w:r w:rsidRPr="00B75E1A">
        <w:rPr>
          <w:noProof/>
        </w:rPr>
        <w:t xml:space="preserve"> </w:t>
      </w:r>
    </w:p>
    <w:bookmarkEnd w:id="3"/>
    <w:p w14:paraId="539A5069" w14:textId="29928AE6" w:rsidR="007E2C60" w:rsidRDefault="007E61CE" w:rsidP="00502B94">
      <w:pPr>
        <w:pStyle w:val="FirstParagraph"/>
        <w:contextualSpacing/>
        <w:rPr>
          <w:noProof/>
        </w:rPr>
      </w:pPr>
      <w:r>
        <w:t xml:space="preserve">To test how variance components and heritability change with age in </w:t>
      </w:r>
      <w:r w:rsidR="002C4619">
        <w:t xml:space="preserve">each treatment group, we fitted an intercept in our fixed effects and used the best supported random effect structure (Model </w:t>
      </w:r>
      <w:r w:rsidR="00CF167B">
        <w:t>12</w:t>
      </w:r>
      <w:r w:rsidR="002C4619">
        <w:t xml:space="preserve">) with heterogenous residual variance. </w:t>
      </w:r>
      <w:r w:rsidR="00BE6B84">
        <w:t xml:space="preserve">There were no differences among treatment groups (Fig. </w:t>
      </w:r>
      <w:r w:rsidR="00AE4278">
        <w:t>1 &amp; 2</w:t>
      </w:r>
      <w:r w:rsidR="00BE6B84" w:rsidRPr="0060796A">
        <w:t>)</w:t>
      </w:r>
      <w:r w:rsidR="00EB391C" w:rsidRPr="0060796A">
        <w:t xml:space="preserve">. </w:t>
      </w:r>
      <w:r w:rsidR="00A83CE7">
        <w:t xml:space="preserve">Heritability at an average age was moderate to low across the treatments (Table S3). </w:t>
      </w:r>
      <w:r w:rsidR="002C4619" w:rsidRPr="0060796A">
        <w:t xml:space="preserve">The </w:t>
      </w:r>
      <m:oMath>
        <m:r>
          <w:rPr>
            <w:rFonts w:ascii="Cambria Math" w:hAnsi="Cambria Math"/>
          </w:rPr>
          <m:t>G</m:t>
        </m:r>
      </m:oMath>
      <w:r w:rsidR="002C4619" w:rsidRPr="0060796A">
        <w:t xml:space="preserve"> and </w:t>
      </w:r>
      <m:oMath>
        <m:r>
          <w:rPr>
            <w:rFonts w:ascii="Cambria Math" w:hAnsi="Cambria Math"/>
          </w:rPr>
          <m:t>M</m:t>
        </m:r>
      </m:oMath>
      <w:r w:rsidR="002C4619" w:rsidRPr="0060796A">
        <w:t xml:space="preserve"> matrices for each treatment group are presented in </w:t>
      </w:r>
      <w:r w:rsidR="002C4619" w:rsidRPr="007A42B2">
        <w:t xml:space="preserve">Table </w:t>
      </w:r>
      <w:r w:rsidR="00A83CE7" w:rsidRPr="007A42B2">
        <w:t>S</w:t>
      </w:r>
      <w:r w:rsidR="00A83CE7" w:rsidRPr="00502B94">
        <w:t>4</w:t>
      </w:r>
      <w:r w:rsidR="002C4619" w:rsidRPr="007A42B2">
        <w:t>-</w:t>
      </w:r>
      <w:r w:rsidR="00A83CE7" w:rsidRPr="007A42B2">
        <w:t>S5</w:t>
      </w:r>
      <w:r w:rsidR="002C4619" w:rsidRPr="007A42B2">
        <w:t>.</w:t>
      </w:r>
      <w:r w:rsidR="00630058" w:rsidRPr="0060796A">
        <w:rPr>
          <w:noProof/>
        </w:rPr>
        <w:t xml:space="preserve"> </w:t>
      </w:r>
    </w:p>
    <w:p w14:paraId="15D16A9F" w14:textId="6E2A9FD6" w:rsidR="007E2C60" w:rsidRPr="00502B94" w:rsidRDefault="007E2C60" w:rsidP="007E2C60">
      <w:pPr>
        <w:pStyle w:val="BodyText"/>
        <w:rPr>
          <w:iCs/>
        </w:rPr>
      </w:pPr>
      <w:r w:rsidRPr="00502B94">
        <w:rPr>
          <w:b/>
          <w:bCs/>
          <w:iCs/>
        </w:rPr>
        <w:t>Table S</w:t>
      </w:r>
      <w:r w:rsidR="00D416DB">
        <w:rPr>
          <w:b/>
          <w:bCs/>
          <w:iCs/>
        </w:rPr>
        <w:t>3</w:t>
      </w:r>
      <w:r>
        <w:rPr>
          <w:iCs/>
        </w:rPr>
        <w:t xml:space="preserve">. </w:t>
      </w:r>
      <w:r w:rsidRPr="00502B94">
        <w:rPr>
          <w:iCs/>
        </w:rPr>
        <w:t>Treatment comparisons of additive genetic, maternal</w:t>
      </w:r>
      <w:r>
        <w:rPr>
          <w:iCs/>
        </w:rPr>
        <w:t>,</w:t>
      </w:r>
      <w:r w:rsidRPr="00502B94">
        <w:rPr>
          <w:iCs/>
        </w:rPr>
        <w:t xml:space="preserve"> and residual variance </w:t>
      </w:r>
      <w:r>
        <w:rPr>
          <w:iCs/>
        </w:rPr>
        <w:t>along with</w:t>
      </w:r>
      <w:r w:rsidRPr="00502B94">
        <w:rPr>
          <w:iCs/>
        </w:rPr>
        <w:t xml:space="preserve"> heritability (h</w:t>
      </w:r>
      <w:r w:rsidRPr="00502B94">
        <w:rPr>
          <w:iCs/>
          <w:vertAlign w:val="superscript"/>
        </w:rPr>
        <w:t>2</w:t>
      </w:r>
      <w:r w:rsidRPr="00502B94">
        <w:rPr>
          <w:iCs/>
        </w:rPr>
        <w:t>) at an average age. The lower and upper bounds of the 95% credible intervals are provided.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46"/>
        <w:gridCol w:w="1750"/>
        <w:gridCol w:w="1266"/>
        <w:gridCol w:w="1010"/>
        <w:gridCol w:w="1010"/>
      </w:tblGrid>
      <w:tr w:rsidR="007E2C60" w:rsidRPr="007E2C60" w14:paraId="7F2AC01E" w14:textId="77777777" w:rsidTr="007E2C60">
        <w:trPr>
          <w:tblHeader/>
          <w:jc w:val="center"/>
        </w:trPr>
        <w:tc>
          <w:tcPr>
            <w:tcW w:w="134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403EC" w14:textId="77777777" w:rsidR="007E2C60" w:rsidRPr="00502B94" w:rsidRDefault="007E2C60" w:rsidP="007E2C60">
            <w:pPr>
              <w:pStyle w:val="BodyText"/>
              <w:rPr>
                <w:b/>
                <w:bCs/>
              </w:rPr>
            </w:pPr>
            <w:r w:rsidRPr="00502B94">
              <w:rPr>
                <w:b/>
                <w:bCs/>
              </w:rPr>
              <w:t>Treatment</w:t>
            </w:r>
          </w:p>
        </w:tc>
        <w:tc>
          <w:tcPr>
            <w:tcW w:w="17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72404" w14:textId="77777777" w:rsidR="007E2C60" w:rsidRPr="00502B94" w:rsidRDefault="007E2C60" w:rsidP="007E2C60">
            <w:pPr>
              <w:pStyle w:val="BodyText"/>
              <w:rPr>
                <w:b/>
                <w:bCs/>
              </w:rPr>
            </w:pPr>
            <w:r w:rsidRPr="00502B94">
              <w:rPr>
                <w:b/>
                <w:bCs/>
              </w:rPr>
              <w:t>Variable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D7889" w14:textId="77777777" w:rsidR="007E2C60" w:rsidRPr="00502B94" w:rsidRDefault="007E2C60" w:rsidP="007E2C60">
            <w:pPr>
              <w:pStyle w:val="BodyText"/>
              <w:rPr>
                <w:b/>
                <w:bCs/>
              </w:rPr>
            </w:pPr>
            <w:r w:rsidRPr="00502B94">
              <w:rPr>
                <w:b/>
                <w:bCs/>
              </w:rPr>
              <w:t>Estimate</w:t>
            </w:r>
          </w:p>
        </w:tc>
        <w:tc>
          <w:tcPr>
            <w:tcW w:w="10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5D366" w14:textId="77777777" w:rsidR="007E2C60" w:rsidRPr="00502B94" w:rsidRDefault="007E2C60" w:rsidP="007E2C60">
            <w:pPr>
              <w:pStyle w:val="BodyText"/>
              <w:rPr>
                <w:b/>
                <w:bCs/>
              </w:rPr>
            </w:pPr>
            <w:r w:rsidRPr="00502B94">
              <w:rPr>
                <w:b/>
                <w:bCs/>
              </w:rPr>
              <w:t>Lower</w:t>
            </w:r>
          </w:p>
        </w:tc>
        <w:tc>
          <w:tcPr>
            <w:tcW w:w="10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BA94C" w14:textId="77777777" w:rsidR="007E2C60" w:rsidRPr="00502B94" w:rsidRDefault="007E2C60" w:rsidP="007E2C60">
            <w:pPr>
              <w:pStyle w:val="BodyText"/>
              <w:rPr>
                <w:b/>
                <w:bCs/>
              </w:rPr>
            </w:pPr>
            <w:r w:rsidRPr="00502B94">
              <w:rPr>
                <w:b/>
                <w:bCs/>
              </w:rPr>
              <w:t>Upper</w:t>
            </w:r>
          </w:p>
        </w:tc>
      </w:tr>
      <w:tr w:rsidR="007E2C60" w:rsidRPr="007E2C60" w14:paraId="77DC8CC9" w14:textId="77777777" w:rsidTr="007E2C60">
        <w:trPr>
          <w:jc w:val="center"/>
        </w:trPr>
        <w:tc>
          <w:tcPr>
            <w:tcW w:w="134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93450" w14:textId="77777777" w:rsidR="007E2C60" w:rsidRPr="007E2C60" w:rsidRDefault="007E2C60" w:rsidP="007E2C60">
            <w:pPr>
              <w:pStyle w:val="BodyText"/>
            </w:pPr>
            <w:r w:rsidRPr="007E2C60">
              <w:t>Hot</w:t>
            </w:r>
          </w:p>
        </w:tc>
        <w:tc>
          <w:tcPr>
            <w:tcW w:w="175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8ACD1" w14:textId="614A04C9" w:rsidR="007E2C60" w:rsidRPr="007E2C60" w:rsidRDefault="007E2C60" w:rsidP="007E2C60">
            <w:pPr>
              <w:pStyle w:val="BodyText"/>
            </w:pPr>
            <w:r w:rsidRPr="007E2C60">
              <w:t>V</w:t>
            </w:r>
            <w:r w:rsidRPr="00502B94">
              <w:rPr>
                <w:vertAlign w:val="subscript"/>
              </w:rPr>
              <w:t>g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A99E6" w14:textId="77777777" w:rsidR="007E2C60" w:rsidRPr="007E2C60" w:rsidRDefault="007E2C60" w:rsidP="007E2C60">
            <w:pPr>
              <w:pStyle w:val="BodyText"/>
            </w:pPr>
            <w:r w:rsidRPr="007E2C60">
              <w:t>0.015</w:t>
            </w:r>
          </w:p>
        </w:tc>
        <w:tc>
          <w:tcPr>
            <w:tcW w:w="10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13CE" w14:textId="77777777" w:rsidR="007E2C60" w:rsidRPr="007E2C60" w:rsidRDefault="007E2C60" w:rsidP="007E2C60">
            <w:pPr>
              <w:pStyle w:val="BodyText"/>
            </w:pPr>
            <w:r w:rsidRPr="007E2C60">
              <w:t>0.009</w:t>
            </w:r>
          </w:p>
        </w:tc>
        <w:tc>
          <w:tcPr>
            <w:tcW w:w="10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77412" w14:textId="77777777" w:rsidR="007E2C60" w:rsidRPr="007E2C60" w:rsidRDefault="007E2C60" w:rsidP="007E2C60">
            <w:pPr>
              <w:pStyle w:val="BodyText"/>
            </w:pPr>
            <w:r w:rsidRPr="007E2C60">
              <w:t>0.024</w:t>
            </w:r>
          </w:p>
        </w:tc>
      </w:tr>
      <w:tr w:rsidR="007E2C60" w:rsidRPr="007E2C60" w14:paraId="45345FB8" w14:textId="77777777" w:rsidTr="007E2C60">
        <w:trPr>
          <w:jc w:val="center"/>
        </w:trPr>
        <w:tc>
          <w:tcPr>
            <w:tcW w:w="13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1E857" w14:textId="56822B06" w:rsidR="007E2C60" w:rsidRPr="007E2C60" w:rsidRDefault="007E2C60" w:rsidP="007E2C60">
            <w:pPr>
              <w:pStyle w:val="BodyText"/>
            </w:pPr>
          </w:p>
        </w:tc>
        <w:tc>
          <w:tcPr>
            <w:tcW w:w="1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B2C0B" w14:textId="6F5D1BDC" w:rsidR="007E2C60" w:rsidRPr="007E2C60" w:rsidRDefault="007E2C60" w:rsidP="007E2C60">
            <w:pPr>
              <w:pStyle w:val="BodyText"/>
            </w:pPr>
            <w:proofErr w:type="spellStart"/>
            <w:r w:rsidRPr="007E2C60">
              <w:t>V</w:t>
            </w:r>
            <w:r w:rsidRPr="00502B94">
              <w:rPr>
                <w:vertAlign w:val="subscript"/>
              </w:rPr>
              <w:t>maternal</w:t>
            </w:r>
            <w:proofErr w:type="spellEnd"/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5850D" w14:textId="77777777" w:rsidR="007E2C60" w:rsidRPr="007E2C60" w:rsidRDefault="007E2C60" w:rsidP="007E2C60">
            <w:pPr>
              <w:pStyle w:val="BodyText"/>
            </w:pPr>
            <w:r w:rsidRPr="007E2C60">
              <w:t>0.055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E2282" w14:textId="77777777" w:rsidR="007E2C60" w:rsidRPr="007E2C60" w:rsidRDefault="007E2C60" w:rsidP="007E2C60">
            <w:pPr>
              <w:pStyle w:val="BodyText"/>
            </w:pPr>
            <w:r w:rsidRPr="007E2C60">
              <w:t>0.001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EA674" w14:textId="77777777" w:rsidR="007E2C60" w:rsidRPr="007E2C60" w:rsidRDefault="007E2C60" w:rsidP="007E2C60">
            <w:pPr>
              <w:pStyle w:val="BodyText"/>
            </w:pPr>
            <w:r w:rsidRPr="007E2C60">
              <w:t>0.161</w:t>
            </w:r>
          </w:p>
        </w:tc>
      </w:tr>
      <w:tr w:rsidR="007E2C60" w:rsidRPr="007E2C60" w14:paraId="27C2FA97" w14:textId="77777777" w:rsidTr="007E2C60">
        <w:trPr>
          <w:jc w:val="center"/>
        </w:trPr>
        <w:tc>
          <w:tcPr>
            <w:tcW w:w="13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8FCCD" w14:textId="5AB975F2" w:rsidR="007E2C60" w:rsidRPr="007E2C60" w:rsidRDefault="007E2C60" w:rsidP="007E2C60">
            <w:pPr>
              <w:pStyle w:val="BodyText"/>
            </w:pPr>
          </w:p>
        </w:tc>
        <w:tc>
          <w:tcPr>
            <w:tcW w:w="1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6E79D" w14:textId="77777777" w:rsidR="007E2C60" w:rsidRPr="007E2C60" w:rsidRDefault="007E2C60" w:rsidP="007E2C60">
            <w:pPr>
              <w:pStyle w:val="BodyText"/>
            </w:pPr>
            <w:proofErr w:type="spellStart"/>
            <w:r w:rsidRPr="007E2C60">
              <w:t>V</w:t>
            </w:r>
            <w:r w:rsidRPr="00502B94">
              <w:rPr>
                <w:vertAlign w:val="subscript"/>
              </w:rPr>
              <w:t>residual</w:t>
            </w:r>
            <w:proofErr w:type="spellEnd"/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5324" w14:textId="77777777" w:rsidR="007E2C60" w:rsidRPr="007E2C60" w:rsidRDefault="007E2C60" w:rsidP="007E2C60">
            <w:pPr>
              <w:pStyle w:val="BodyText"/>
            </w:pPr>
            <w:r w:rsidRPr="007E2C60">
              <w:t>0.017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27580" w14:textId="77777777" w:rsidR="007E2C60" w:rsidRPr="007E2C60" w:rsidRDefault="007E2C60" w:rsidP="007E2C60">
            <w:pPr>
              <w:pStyle w:val="BodyText"/>
            </w:pPr>
            <w:r w:rsidRPr="007E2C60">
              <w:t>0.016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29F39" w14:textId="77777777" w:rsidR="007E2C60" w:rsidRPr="007E2C60" w:rsidRDefault="007E2C60" w:rsidP="007E2C60">
            <w:pPr>
              <w:pStyle w:val="BodyText"/>
            </w:pPr>
            <w:r w:rsidRPr="007E2C60">
              <w:t>0.019</w:t>
            </w:r>
          </w:p>
        </w:tc>
      </w:tr>
      <w:tr w:rsidR="007E2C60" w:rsidRPr="007E2C60" w14:paraId="4469A3E9" w14:textId="77777777" w:rsidTr="007E2C60">
        <w:trPr>
          <w:jc w:val="center"/>
        </w:trPr>
        <w:tc>
          <w:tcPr>
            <w:tcW w:w="13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44520" w14:textId="17EEACEB" w:rsidR="007E2C60" w:rsidRPr="007E2C60" w:rsidRDefault="007E2C60" w:rsidP="007E2C60">
            <w:pPr>
              <w:pStyle w:val="BodyText"/>
            </w:pPr>
          </w:p>
        </w:tc>
        <w:tc>
          <w:tcPr>
            <w:tcW w:w="1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CC765" w14:textId="77777777" w:rsidR="007E2C60" w:rsidRPr="007E2C60" w:rsidRDefault="007E2C60" w:rsidP="007E2C60">
            <w:pPr>
              <w:pStyle w:val="BodyText"/>
            </w:pPr>
            <w:r w:rsidRPr="007E2C60">
              <w:t>h</w:t>
            </w:r>
            <w:r w:rsidRPr="00502B94">
              <w:rPr>
                <w:vertAlign w:val="superscript"/>
              </w:rPr>
              <w:t>2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A67C1" w14:textId="77777777" w:rsidR="007E2C60" w:rsidRPr="007E2C60" w:rsidRDefault="007E2C60" w:rsidP="007E2C60">
            <w:pPr>
              <w:pStyle w:val="BodyText"/>
            </w:pPr>
            <w:r w:rsidRPr="007E2C60">
              <w:t>0.221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B0677" w14:textId="77777777" w:rsidR="007E2C60" w:rsidRPr="007E2C60" w:rsidRDefault="007E2C60" w:rsidP="007E2C60">
            <w:pPr>
              <w:pStyle w:val="BodyText"/>
            </w:pPr>
            <w:r w:rsidRPr="007E2C60">
              <w:t>0.071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3FBA5" w14:textId="77777777" w:rsidR="007E2C60" w:rsidRPr="007E2C60" w:rsidRDefault="007E2C60" w:rsidP="007E2C60">
            <w:pPr>
              <w:pStyle w:val="BodyText"/>
            </w:pPr>
            <w:r w:rsidRPr="007E2C60">
              <w:t>0.487</w:t>
            </w:r>
          </w:p>
        </w:tc>
      </w:tr>
      <w:tr w:rsidR="007E2C60" w:rsidRPr="007E2C60" w14:paraId="44EC4E24" w14:textId="77777777" w:rsidTr="007E2C60">
        <w:trPr>
          <w:jc w:val="center"/>
        </w:trPr>
        <w:tc>
          <w:tcPr>
            <w:tcW w:w="13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C1F99D" w14:textId="77777777" w:rsidR="007E2C60" w:rsidRPr="007E2C60" w:rsidRDefault="007E2C60" w:rsidP="007E2C60">
            <w:pPr>
              <w:pStyle w:val="BodyText"/>
            </w:pPr>
            <w:r w:rsidRPr="007E2C60">
              <w:t>Cold</w:t>
            </w:r>
          </w:p>
        </w:tc>
        <w:tc>
          <w:tcPr>
            <w:tcW w:w="1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B8F3" w14:textId="149DA2C9" w:rsidR="007E2C60" w:rsidRPr="007E2C60" w:rsidRDefault="007E2C60" w:rsidP="007E2C60">
            <w:pPr>
              <w:pStyle w:val="BodyText"/>
            </w:pPr>
            <w:r w:rsidRPr="007E2C60">
              <w:t>V</w:t>
            </w:r>
            <w:r w:rsidRPr="0092124C">
              <w:rPr>
                <w:vertAlign w:val="subscript"/>
              </w:rPr>
              <w:t>g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135F7" w14:textId="77777777" w:rsidR="007E2C60" w:rsidRPr="007E2C60" w:rsidRDefault="007E2C60" w:rsidP="007E2C60">
            <w:pPr>
              <w:pStyle w:val="BodyText"/>
            </w:pPr>
            <w:r w:rsidRPr="007E2C60">
              <w:t>0.016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02FF4" w14:textId="77777777" w:rsidR="007E2C60" w:rsidRPr="007E2C60" w:rsidRDefault="007E2C60" w:rsidP="007E2C60">
            <w:pPr>
              <w:pStyle w:val="BodyText"/>
            </w:pPr>
            <w:r w:rsidRPr="007E2C60">
              <w:t>0.011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C7AB6" w14:textId="77777777" w:rsidR="007E2C60" w:rsidRPr="007E2C60" w:rsidRDefault="007E2C60" w:rsidP="007E2C60">
            <w:pPr>
              <w:pStyle w:val="BodyText"/>
            </w:pPr>
            <w:r w:rsidRPr="007E2C60">
              <w:t>0.024</w:t>
            </w:r>
          </w:p>
        </w:tc>
      </w:tr>
      <w:tr w:rsidR="007E2C60" w:rsidRPr="007E2C60" w14:paraId="230B6F58" w14:textId="77777777" w:rsidTr="007E2C60">
        <w:trPr>
          <w:jc w:val="center"/>
        </w:trPr>
        <w:tc>
          <w:tcPr>
            <w:tcW w:w="13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E937F" w14:textId="7A6F0C83" w:rsidR="007E2C60" w:rsidRPr="007E2C60" w:rsidRDefault="007E2C60" w:rsidP="007E2C60">
            <w:pPr>
              <w:pStyle w:val="BodyText"/>
            </w:pPr>
          </w:p>
        </w:tc>
        <w:tc>
          <w:tcPr>
            <w:tcW w:w="1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D2F7F" w14:textId="4706C9F8" w:rsidR="007E2C60" w:rsidRPr="007E2C60" w:rsidRDefault="007E2C60" w:rsidP="007E2C60">
            <w:pPr>
              <w:pStyle w:val="BodyText"/>
            </w:pPr>
            <w:proofErr w:type="spellStart"/>
            <w:r w:rsidRPr="007E2C60">
              <w:t>V</w:t>
            </w:r>
            <w:r w:rsidRPr="0092124C">
              <w:rPr>
                <w:vertAlign w:val="subscript"/>
              </w:rPr>
              <w:t>maternal</w:t>
            </w:r>
            <w:proofErr w:type="spellEnd"/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41C77" w14:textId="77777777" w:rsidR="007E2C60" w:rsidRPr="007E2C60" w:rsidRDefault="007E2C60" w:rsidP="007E2C60">
            <w:pPr>
              <w:pStyle w:val="BodyText"/>
            </w:pPr>
            <w:r w:rsidRPr="007E2C60">
              <w:t>0.146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4C856" w14:textId="77777777" w:rsidR="007E2C60" w:rsidRPr="007E2C60" w:rsidRDefault="007E2C60" w:rsidP="007E2C60">
            <w:pPr>
              <w:pStyle w:val="BodyText"/>
            </w:pPr>
            <w:r w:rsidRPr="007E2C60">
              <w:t>0.042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6738B" w14:textId="77777777" w:rsidR="007E2C60" w:rsidRPr="007E2C60" w:rsidRDefault="007E2C60" w:rsidP="007E2C60">
            <w:pPr>
              <w:pStyle w:val="BodyText"/>
            </w:pPr>
            <w:r w:rsidRPr="007E2C60">
              <w:t>0.299</w:t>
            </w:r>
          </w:p>
        </w:tc>
      </w:tr>
      <w:tr w:rsidR="007E2C60" w:rsidRPr="007E2C60" w14:paraId="6E795149" w14:textId="77777777" w:rsidTr="007E2C60">
        <w:trPr>
          <w:jc w:val="center"/>
        </w:trPr>
        <w:tc>
          <w:tcPr>
            <w:tcW w:w="134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B4044" w14:textId="113FE91D" w:rsidR="007E2C60" w:rsidRPr="007E2C60" w:rsidRDefault="007E2C60" w:rsidP="007E2C60">
            <w:pPr>
              <w:pStyle w:val="BodyText"/>
            </w:pPr>
          </w:p>
        </w:tc>
        <w:tc>
          <w:tcPr>
            <w:tcW w:w="17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D1426" w14:textId="2413E6B1" w:rsidR="007E2C60" w:rsidRPr="007E2C60" w:rsidRDefault="007E2C60" w:rsidP="007E2C60">
            <w:pPr>
              <w:pStyle w:val="BodyText"/>
            </w:pPr>
            <w:proofErr w:type="spellStart"/>
            <w:r w:rsidRPr="007E2C60">
              <w:t>V</w:t>
            </w:r>
            <w:r w:rsidRPr="0092124C">
              <w:rPr>
                <w:vertAlign w:val="subscript"/>
              </w:rPr>
              <w:t>residual</w:t>
            </w:r>
            <w:proofErr w:type="spellEnd"/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AA60F" w14:textId="77777777" w:rsidR="007E2C60" w:rsidRPr="007E2C60" w:rsidRDefault="007E2C60" w:rsidP="007E2C60">
            <w:pPr>
              <w:pStyle w:val="BodyText"/>
            </w:pPr>
            <w:r w:rsidRPr="007E2C60">
              <w:t>0.014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16664" w14:textId="77777777" w:rsidR="007E2C60" w:rsidRPr="007E2C60" w:rsidRDefault="007E2C60" w:rsidP="007E2C60">
            <w:pPr>
              <w:pStyle w:val="BodyText"/>
            </w:pPr>
            <w:r w:rsidRPr="007E2C60">
              <w:t>0.012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1D51C" w14:textId="77777777" w:rsidR="007E2C60" w:rsidRPr="007E2C60" w:rsidRDefault="007E2C60" w:rsidP="007E2C60">
            <w:pPr>
              <w:pStyle w:val="BodyText"/>
            </w:pPr>
            <w:r w:rsidRPr="007E2C60">
              <w:t>0.015</w:t>
            </w:r>
          </w:p>
        </w:tc>
      </w:tr>
      <w:tr w:rsidR="007E2C60" w:rsidRPr="007E2C60" w14:paraId="40D26464" w14:textId="77777777" w:rsidTr="007E2C60">
        <w:trPr>
          <w:jc w:val="center"/>
        </w:trPr>
        <w:tc>
          <w:tcPr>
            <w:tcW w:w="134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04D9D" w14:textId="5BDECA2F" w:rsidR="007E2C60" w:rsidRPr="007E2C60" w:rsidRDefault="007E2C60" w:rsidP="007E2C60">
            <w:pPr>
              <w:pStyle w:val="BodyText"/>
            </w:pPr>
          </w:p>
        </w:tc>
        <w:tc>
          <w:tcPr>
            <w:tcW w:w="17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4FAF" w14:textId="070B5C62" w:rsidR="007E2C60" w:rsidRPr="007E2C60" w:rsidRDefault="007E2C60" w:rsidP="007E2C60">
            <w:pPr>
              <w:pStyle w:val="BodyText"/>
            </w:pPr>
            <w:r w:rsidRPr="007E2C60">
              <w:t>h</w:t>
            </w:r>
            <w:r w:rsidRPr="0092124C">
              <w:rPr>
                <w:vertAlign w:val="superscript"/>
              </w:rPr>
              <w:t>2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3C9A3" w14:textId="77777777" w:rsidR="007E2C60" w:rsidRPr="007E2C60" w:rsidRDefault="007E2C60" w:rsidP="007E2C60">
            <w:pPr>
              <w:pStyle w:val="BodyText"/>
            </w:pPr>
            <w:r w:rsidRPr="007E2C60">
              <w:t>0.107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B3C9F" w14:textId="77777777" w:rsidR="007E2C60" w:rsidRPr="007E2C60" w:rsidRDefault="007E2C60" w:rsidP="007E2C60">
            <w:pPr>
              <w:pStyle w:val="BodyText"/>
            </w:pPr>
            <w:r w:rsidRPr="007E2C60">
              <w:t>0.046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16167" w14:textId="77777777" w:rsidR="007E2C60" w:rsidRPr="007E2C60" w:rsidRDefault="007E2C60" w:rsidP="007E2C60">
            <w:pPr>
              <w:pStyle w:val="BodyText"/>
            </w:pPr>
            <w:r w:rsidRPr="007E2C60">
              <w:t>0.229</w:t>
            </w:r>
          </w:p>
        </w:tc>
      </w:tr>
    </w:tbl>
    <w:p w14:paraId="5798A199" w14:textId="77777777" w:rsidR="007E2C60" w:rsidRPr="007E2C60" w:rsidRDefault="007E2C60" w:rsidP="00502B94">
      <w:pPr>
        <w:pStyle w:val="BodyText"/>
      </w:pPr>
    </w:p>
    <w:p w14:paraId="6B4D4D07" w14:textId="208F1984" w:rsidR="003B1661" w:rsidRPr="00F862E4" w:rsidRDefault="003B1661" w:rsidP="00502B94">
      <w:pPr>
        <w:spacing w:before="180" w:after="180"/>
        <w:contextualSpacing/>
        <w:rPr>
          <w:rFonts w:ascii="Times New Roman" w:eastAsia="Calibri" w:hAnsi="Times New Roman" w:cs="Times New Roman"/>
        </w:rPr>
      </w:pPr>
      <w:r w:rsidRPr="00D416DB">
        <w:rPr>
          <w:rFonts w:ascii="Times New Roman" w:eastAsia="Calibri" w:hAnsi="Times New Roman" w:cs="Times New Roman"/>
          <w:b/>
          <w:bCs/>
        </w:rPr>
        <w:t>Table S</w:t>
      </w:r>
      <w:r w:rsidR="008E472C" w:rsidRPr="00D416DB">
        <w:rPr>
          <w:rFonts w:ascii="Times New Roman" w:eastAsia="Calibri" w:hAnsi="Times New Roman" w:cs="Times New Roman"/>
          <w:b/>
          <w:bCs/>
        </w:rPr>
        <w:t>4</w:t>
      </w:r>
      <w:r w:rsidRPr="0060796A">
        <w:rPr>
          <w:rFonts w:ascii="Times New Roman" w:eastAsia="Calibri" w:hAnsi="Times New Roman" w:cs="Times New Roman"/>
          <w:b/>
          <w:bCs/>
        </w:rPr>
        <w:t xml:space="preserve">. </w:t>
      </w:r>
      <w:r w:rsidR="00EA3A75" w:rsidRPr="0060796A">
        <w:rPr>
          <w:rFonts w:ascii="Times New Roman" w:eastAsia="Calibri" w:hAnsi="Times New Roman" w:cs="Times New Roman"/>
          <w:i/>
          <w:iCs/>
        </w:rPr>
        <w:t xml:space="preserve">G </w:t>
      </w:r>
      <w:r w:rsidR="00EA3A75" w:rsidRPr="0060796A">
        <w:rPr>
          <w:rFonts w:ascii="Times New Roman" w:eastAsia="Calibri" w:hAnsi="Times New Roman" w:cs="Times New Roman"/>
        </w:rPr>
        <w:t>and</w:t>
      </w:r>
      <w:r w:rsidR="00EA3A75" w:rsidRPr="0038090E">
        <w:rPr>
          <w:rFonts w:ascii="Times New Roman" w:eastAsia="Calibri" w:hAnsi="Times New Roman" w:cs="Times New Roman"/>
        </w:rPr>
        <w:t xml:space="preserve"> </w:t>
      </w:r>
      <w:r w:rsidR="00EA3A75" w:rsidRPr="0038090E">
        <w:rPr>
          <w:rFonts w:ascii="Times New Roman" w:eastAsia="Calibri" w:hAnsi="Times New Roman" w:cs="Times New Roman"/>
          <w:i/>
          <w:iCs/>
        </w:rPr>
        <w:t>M</w:t>
      </w:r>
      <w:r w:rsidR="00EA3A75" w:rsidRPr="0038090E">
        <w:rPr>
          <w:rFonts w:ascii="Times New Roman" w:eastAsia="Calibri" w:hAnsi="Times New Roman" w:cs="Times New Roman"/>
        </w:rPr>
        <w:t xml:space="preserve"> variance-covariance </w:t>
      </w:r>
      <w:r w:rsidR="00EA3A75">
        <w:rPr>
          <w:rFonts w:ascii="Times New Roman" w:eastAsia="Calibri" w:hAnsi="Times New Roman" w:cs="Times New Roman"/>
        </w:rPr>
        <w:t>/</w:t>
      </w:r>
      <w:r w:rsidR="00EA3A75" w:rsidRPr="0038090E">
        <w:rPr>
          <w:rFonts w:ascii="Times New Roman" w:eastAsia="Calibri" w:hAnsi="Times New Roman" w:cs="Times New Roman"/>
        </w:rPr>
        <w:t xml:space="preserve"> correlation </w:t>
      </w:r>
      <w:r w:rsidR="00EA3A75">
        <w:rPr>
          <w:rFonts w:ascii="Times New Roman" w:eastAsia="Calibri" w:hAnsi="Times New Roman" w:cs="Times New Roman"/>
        </w:rPr>
        <w:t>matrices</w:t>
      </w:r>
      <w:r w:rsidR="00EA3A75" w:rsidRPr="0038090E">
        <w:rPr>
          <w:rFonts w:ascii="Times New Roman" w:eastAsia="Calibri" w:hAnsi="Times New Roman" w:cs="Times New Roman"/>
        </w:rPr>
        <w:t xml:space="preserve"> between growth trajectory </w:t>
      </w:r>
      <w:r w:rsidR="00EA3A75">
        <w:rPr>
          <w:rFonts w:ascii="Times New Roman" w:eastAsia="Calibri" w:hAnsi="Times New Roman" w:cs="Times New Roman"/>
        </w:rPr>
        <w:t>parameters</w:t>
      </w:r>
      <w:r w:rsidR="00EA3A75" w:rsidRPr="00F862E4" w:rsidDel="00EA3A75">
        <w:rPr>
          <w:rFonts w:ascii="Times New Roman" w:eastAsia="Calibri" w:hAnsi="Times New Roman" w:cs="Times New Roman"/>
          <w:i/>
          <w:iCs/>
        </w:rPr>
        <w:t xml:space="preserve"> </w:t>
      </w:r>
      <w:r w:rsidRPr="00F862E4">
        <w:rPr>
          <w:rFonts w:ascii="Times New Roman" w:eastAsia="Calibri" w:hAnsi="Times New Roman" w:cs="Times New Roman"/>
        </w:rPr>
        <w:t>(intercept, linear slope</w:t>
      </w:r>
      <w:r w:rsidR="0099081B">
        <w:rPr>
          <w:rFonts w:ascii="Times New Roman" w:eastAsia="Calibri" w:hAnsi="Times New Roman" w:cs="Times New Roman"/>
        </w:rPr>
        <w:t>,</w:t>
      </w:r>
      <w:r w:rsidRPr="00F862E4">
        <w:rPr>
          <w:rFonts w:ascii="Times New Roman" w:eastAsia="Calibri" w:hAnsi="Times New Roman" w:cs="Times New Roman"/>
        </w:rPr>
        <w:t xml:space="preserve"> and quadratic slope) for lizards from the hot developmental temperature treatment group (</w:t>
      </w:r>
      <w:proofErr w:type="spellStart"/>
      <w:r w:rsidR="00DF4AA5">
        <w:t>n</w:t>
      </w:r>
      <w:r w:rsidR="00DF4AA5" w:rsidRPr="00330A62">
        <w:rPr>
          <w:vertAlign w:val="subscript"/>
        </w:rPr>
        <w:t>lizards</w:t>
      </w:r>
      <w:proofErr w:type="spellEnd"/>
      <w:r w:rsidR="00DF4AA5" w:rsidRPr="00F862E4">
        <w:rPr>
          <w:rFonts w:ascii="Times New Roman" w:eastAsia="Calibri" w:hAnsi="Times New Roman" w:cs="Times New Roman"/>
        </w:rPr>
        <w:t xml:space="preserve"> </w:t>
      </w:r>
      <w:r w:rsidRPr="00F862E4">
        <w:rPr>
          <w:rFonts w:ascii="Times New Roman" w:eastAsia="Calibri" w:hAnsi="Times New Roman" w:cs="Times New Roman"/>
        </w:rPr>
        <w:t>= 125, n</w:t>
      </w:r>
      <w:r w:rsidRPr="00F862E4">
        <w:rPr>
          <w:rFonts w:ascii="Times New Roman" w:eastAsia="Calibri" w:hAnsi="Times New Roman" w:cs="Times New Roman"/>
          <w:vertAlign w:val="subscript"/>
        </w:rPr>
        <w:t>obs</w:t>
      </w:r>
      <w:r w:rsidRPr="00F862E4">
        <w:rPr>
          <w:rFonts w:ascii="Times New Roman" w:eastAsia="Calibri" w:hAnsi="Times New Roman" w:cs="Times New Roman"/>
        </w:rPr>
        <w:t xml:space="preserve"> = </w:t>
      </w:r>
      <w:r w:rsidR="00163DB1">
        <w:rPr>
          <w:rFonts w:ascii="Times New Roman" w:eastAsia="Calibri" w:hAnsi="Times New Roman" w:cs="Times New Roman"/>
        </w:rPr>
        <w:t>1</w:t>
      </w:r>
      <w:r w:rsidR="0099081B">
        <w:rPr>
          <w:rFonts w:ascii="Times New Roman" w:eastAsia="Calibri" w:hAnsi="Times New Roman" w:cs="Times New Roman"/>
        </w:rPr>
        <w:t>,</w:t>
      </w:r>
      <w:r w:rsidR="00163DB1">
        <w:rPr>
          <w:rFonts w:ascii="Times New Roman" w:eastAsia="Calibri" w:hAnsi="Times New Roman" w:cs="Times New Roman"/>
        </w:rPr>
        <w:t>330</w:t>
      </w:r>
      <w:r w:rsidRPr="00F862E4">
        <w:rPr>
          <w:rFonts w:ascii="Times New Roman" w:eastAsia="Calibri" w:hAnsi="Times New Roman" w:cs="Times New Roman"/>
        </w:rPr>
        <w:t xml:space="preserve">). Variances are represented along the diagonal, covariances are represented in the upper triangle and correlations are represented in the lower triangle. Values in the brackets represent the 95% credible intervals. </w:t>
      </w:r>
      <w:r w:rsidR="00046479" w:rsidRPr="00046479">
        <w:rPr>
          <w:rFonts w:ascii="Times New Roman" w:eastAsia="Calibri" w:hAnsi="Times New Roman" w:cs="Times New Roman"/>
        </w:rPr>
        <w:t xml:space="preserve">Note that residual variance slope is in </w:t>
      </w:r>
      <w:r w:rsidR="0099081B">
        <w:rPr>
          <w:rFonts w:ascii="Times New Roman" w:eastAsia="Calibri" w:hAnsi="Times New Roman" w:cs="Times New Roman"/>
        </w:rPr>
        <w:t xml:space="preserve">on log scale (i.e., for every 1 SD unit increase in age we expect a decrease in </w:t>
      </w:r>
      <w:proofErr w:type="gramStart"/>
      <w:r w:rsidR="0099081B">
        <w:rPr>
          <w:rFonts w:ascii="Times New Roman" w:eastAsia="Calibri" w:hAnsi="Times New Roman" w:cs="Times New Roman"/>
        </w:rPr>
        <w:t>log(</w:t>
      </w:r>
      <w:proofErr w:type="gramEnd"/>
      <w:r w:rsidR="0099081B">
        <w:rPr>
          <w:rFonts w:ascii="Times New Roman" w:eastAsia="Calibri" w:hAnsi="Times New Roman" w:cs="Times New Roman"/>
        </w:rPr>
        <w:t>SD))</w:t>
      </w:r>
      <w:r w:rsidR="00046479" w:rsidRPr="00046479">
        <w:rPr>
          <w:rFonts w:ascii="Times New Roman" w:eastAsia="Calibri" w:hAnsi="Times New Roman" w:cs="Times New Roman"/>
        </w:rPr>
        <w:t>.</w:t>
      </w:r>
    </w:p>
    <w:tbl>
      <w:tblPr>
        <w:tblW w:w="0" w:type="auto"/>
        <w:tblInd w:w="655" w:type="dxa"/>
        <w:tblLook w:val="04A0" w:firstRow="1" w:lastRow="0" w:firstColumn="1" w:lastColumn="0" w:noHBand="0" w:noVBand="1"/>
      </w:tblPr>
      <w:tblGrid>
        <w:gridCol w:w="1769"/>
        <w:gridCol w:w="1816"/>
        <w:gridCol w:w="2096"/>
        <w:gridCol w:w="2296"/>
      </w:tblGrid>
      <w:tr w:rsidR="008415F3" w:rsidRPr="008415F3" w14:paraId="54636849" w14:textId="77777777" w:rsidTr="008415F3">
        <w:trPr>
          <w:trHeight w:val="320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AD9CC1" w14:textId="77777777" w:rsidR="008415F3" w:rsidRPr="008415F3" w:rsidRDefault="008415F3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</w:pPr>
            <w:r w:rsidRPr="008415F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  <w:t>G</w:t>
            </w:r>
          </w:p>
        </w:tc>
      </w:tr>
      <w:tr w:rsidR="008415F3" w:rsidRPr="008415F3" w14:paraId="716BECF6" w14:textId="77777777" w:rsidTr="008415F3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A000" w14:textId="77777777" w:rsidR="008415F3" w:rsidRPr="008415F3" w:rsidRDefault="008415F3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9ACD8F" w14:textId="77777777" w:rsidR="008415F3" w:rsidRPr="008415F3" w:rsidRDefault="008415F3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8415F3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CCAB35" w14:textId="77777777" w:rsidR="008415F3" w:rsidRPr="008415F3" w:rsidRDefault="008415F3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8415F3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Linear Slope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0FC4D" w14:textId="77777777" w:rsidR="008415F3" w:rsidRPr="008415F3" w:rsidRDefault="008415F3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8415F3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Quadratic Slope</w:t>
            </w:r>
          </w:p>
        </w:tc>
      </w:tr>
      <w:tr w:rsidR="00D416DB" w:rsidRPr="008415F3" w14:paraId="3297CA20" w14:textId="77777777" w:rsidTr="00502B94">
        <w:trPr>
          <w:trHeight w:val="6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E9526" w14:textId="77777777" w:rsidR="00D416DB" w:rsidRPr="008415F3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8415F3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lastRenderedPageBreak/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0137D" w14:textId="77777777" w:rsidR="00D416DB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0.015 </w:t>
            </w:r>
          </w:p>
          <w:p w14:paraId="315CAF58" w14:textId="2CD29946" w:rsidR="00D416DB" w:rsidRPr="00502B94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(0.009 - 0.024)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B4A9C7" w14:textId="77777777" w:rsidR="00D416DB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0.00201 </w:t>
            </w:r>
          </w:p>
          <w:p w14:paraId="4BBF82F5" w14:textId="264ECE60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(-0.00339 - 0.0087)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7248C" w14:textId="77777777" w:rsidR="00D416DB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-0.00663 </w:t>
            </w:r>
          </w:p>
          <w:p w14:paraId="0D0FCF7E" w14:textId="384FF857" w:rsidR="00D416DB" w:rsidRPr="00502B94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(-0.0125 - -0.0022)</w:t>
            </w:r>
          </w:p>
        </w:tc>
      </w:tr>
      <w:tr w:rsidR="00D416DB" w:rsidRPr="008415F3" w14:paraId="186BE0EB" w14:textId="77777777" w:rsidTr="00502B94">
        <w:trPr>
          <w:trHeight w:val="6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1EDB1" w14:textId="77777777" w:rsidR="00D416DB" w:rsidRPr="008415F3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8415F3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Linear 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43B09" w14:textId="77777777" w:rsidR="00D416DB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0.122 </w:t>
            </w:r>
          </w:p>
          <w:p w14:paraId="0A785E65" w14:textId="6EF6F5AC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(-0.241 - 0.465)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C332D" w14:textId="77777777" w:rsidR="00D416DB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0.016 </w:t>
            </w:r>
          </w:p>
          <w:p w14:paraId="46C9F9EB" w14:textId="133BC00C" w:rsidR="00D416DB" w:rsidRPr="00502B94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(0.008 - 0.027)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563BA" w14:textId="77777777" w:rsidR="00D416DB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0.00438 </w:t>
            </w:r>
          </w:p>
          <w:p w14:paraId="4D85932C" w14:textId="5E48173F" w:rsidR="00D416DB" w:rsidRPr="00502B94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(3.9e-07 - 0.0101)</w:t>
            </w:r>
          </w:p>
        </w:tc>
      </w:tr>
      <w:tr w:rsidR="00D416DB" w:rsidRPr="008415F3" w14:paraId="18434822" w14:textId="77777777" w:rsidTr="00502B94">
        <w:trPr>
          <w:trHeight w:val="10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5A5B" w14:textId="77777777" w:rsidR="00D416DB" w:rsidRPr="008415F3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8415F3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Quadratic 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7587E" w14:textId="77777777" w:rsidR="00D416DB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-0.557 </w:t>
            </w:r>
          </w:p>
          <w:p w14:paraId="0BB73DBD" w14:textId="0EB0A5F4" w:rsidR="00D416DB" w:rsidRPr="00502B94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(-0.774 - -0.275)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D9DC7" w14:textId="77777777" w:rsidR="00D416DB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0.372 </w:t>
            </w:r>
          </w:p>
          <w:p w14:paraId="0FC825B3" w14:textId="29DB41DB" w:rsidR="00D416DB" w:rsidRPr="00502B94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(4.04e-05 - 0.695)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3F85FD" w14:textId="77777777" w:rsidR="00D416DB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0.009 </w:t>
            </w:r>
          </w:p>
          <w:p w14:paraId="0C5AF3AF" w14:textId="5B7A3B95" w:rsidR="00D416DB" w:rsidRPr="00502B94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(0.004 - 0.015)</w:t>
            </w:r>
          </w:p>
        </w:tc>
      </w:tr>
      <w:tr w:rsidR="008415F3" w:rsidRPr="008415F3" w14:paraId="086FDEC8" w14:textId="77777777" w:rsidTr="008415F3">
        <w:trPr>
          <w:trHeight w:val="320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3305BC" w14:textId="77777777" w:rsidR="008415F3" w:rsidRPr="0099081B" w:rsidRDefault="008415F3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</w:pPr>
            <w:r w:rsidRPr="0099081B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  <w:t>M</w:t>
            </w:r>
          </w:p>
        </w:tc>
      </w:tr>
      <w:tr w:rsidR="008415F3" w:rsidRPr="008415F3" w14:paraId="446C7CDD" w14:textId="77777777" w:rsidTr="008415F3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25E32" w14:textId="77777777" w:rsidR="008415F3" w:rsidRPr="008415F3" w:rsidRDefault="008415F3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A47F34" w14:textId="77777777" w:rsidR="008415F3" w:rsidRPr="0099081B" w:rsidRDefault="008415F3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99081B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B0BBF8" w14:textId="77777777" w:rsidR="008415F3" w:rsidRPr="0099081B" w:rsidRDefault="008415F3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99081B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Linear Slope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7D6E8" w14:textId="77777777" w:rsidR="008415F3" w:rsidRPr="0099081B" w:rsidRDefault="008415F3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99081B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Quadratic Slope</w:t>
            </w:r>
          </w:p>
        </w:tc>
      </w:tr>
      <w:tr w:rsidR="00D416DB" w:rsidRPr="008415F3" w14:paraId="5BF637D1" w14:textId="77777777" w:rsidTr="00502B94">
        <w:trPr>
          <w:trHeight w:val="6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F0A6C" w14:textId="77777777" w:rsidR="00D416DB" w:rsidRPr="008415F3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8415F3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D24383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0.055 </w:t>
            </w:r>
          </w:p>
          <w:p w14:paraId="233F8670" w14:textId="7B4CB8D7" w:rsidR="00D416DB" w:rsidRPr="00502B94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(0.001 - 0.161)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840E6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0.101 </w:t>
            </w:r>
          </w:p>
          <w:p w14:paraId="571528D0" w14:textId="495BF7A8" w:rsidR="00D416DB" w:rsidRPr="00502B94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(0.00258 - 0.218)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F3636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-0.0309 </w:t>
            </w:r>
          </w:p>
          <w:p w14:paraId="61CBA141" w14:textId="6838C2EB" w:rsidR="00D416DB" w:rsidRPr="00502B94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(-0.0677 - -0.000631)</w:t>
            </w:r>
          </w:p>
        </w:tc>
      </w:tr>
      <w:tr w:rsidR="00D416DB" w:rsidRPr="008415F3" w14:paraId="0E95703D" w14:textId="77777777" w:rsidTr="00502B94">
        <w:trPr>
          <w:trHeight w:val="6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83AC6" w14:textId="77777777" w:rsidR="00D416DB" w:rsidRPr="008415F3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8415F3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Linear 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8A036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0.889 </w:t>
            </w:r>
          </w:p>
          <w:p w14:paraId="0F837C59" w14:textId="19C13270" w:rsidR="00D416DB" w:rsidRPr="00502B94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(0.206 - 0.995)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99FCD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0.253 </w:t>
            </w:r>
          </w:p>
          <w:p w14:paraId="42462192" w14:textId="23B89FCC" w:rsidR="00D416DB" w:rsidRPr="00502B94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(0.17 - 0.373)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C3424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-0.0722 </w:t>
            </w:r>
          </w:p>
          <w:p w14:paraId="1782C392" w14:textId="7CD715EB" w:rsidR="00D416DB" w:rsidRPr="00502B94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(-0.108 - -0.0456)</w:t>
            </w:r>
          </w:p>
        </w:tc>
      </w:tr>
      <w:tr w:rsidR="00D416DB" w:rsidRPr="008415F3" w14:paraId="0187E578" w14:textId="77777777" w:rsidTr="00502B94">
        <w:trPr>
          <w:trHeight w:val="102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FF907B" w14:textId="77777777" w:rsidR="00D416DB" w:rsidRPr="008415F3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8415F3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Quadratic 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92A9D6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-0.88 </w:t>
            </w:r>
          </w:p>
          <w:p w14:paraId="08567AA1" w14:textId="6270DD24" w:rsidR="00D416DB" w:rsidRPr="00502B94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(-0.995 - -0.21)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FB889F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-0.932 </w:t>
            </w:r>
          </w:p>
          <w:p w14:paraId="78AB31F3" w14:textId="1EE0A930" w:rsidR="00D416DB" w:rsidRPr="00502B94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(-0.994 - -0.793)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195D9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0.024 </w:t>
            </w:r>
          </w:p>
          <w:p w14:paraId="5AA831B5" w14:textId="2BC75AA0" w:rsidR="00D416DB" w:rsidRPr="00502B94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(0.013 - 0.041)</w:t>
            </w:r>
          </w:p>
        </w:tc>
      </w:tr>
      <w:tr w:rsidR="008415F3" w:rsidRPr="008415F3" w14:paraId="0CA70109" w14:textId="77777777" w:rsidTr="008415F3">
        <w:trPr>
          <w:trHeight w:val="320"/>
        </w:trPr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7AD19B" w14:textId="19EC6AD8" w:rsidR="008415F3" w:rsidRPr="008415F3" w:rsidRDefault="008415F3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81D2C" w14:textId="77777777" w:rsidR="008415F3" w:rsidRPr="008415F3" w:rsidRDefault="008415F3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</w:pPr>
            <w:r w:rsidRPr="008415F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  <w:t>Residual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13FB93" w14:textId="1DCB9538" w:rsidR="008415F3" w:rsidRPr="008415F3" w:rsidRDefault="008415F3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</w:pPr>
            <w:r w:rsidRPr="008415F3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  <w:t xml:space="preserve">Residual Slope </w:t>
            </w:r>
          </w:p>
        </w:tc>
      </w:tr>
      <w:tr w:rsidR="008415F3" w:rsidRPr="008415F3" w14:paraId="47B763CD" w14:textId="77777777" w:rsidTr="008415F3">
        <w:trPr>
          <w:trHeight w:val="320"/>
        </w:trPr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DF6672" w14:textId="77777777" w:rsidR="008415F3" w:rsidRPr="008415F3" w:rsidRDefault="008415F3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</w:pPr>
            <w:r w:rsidRPr="008415F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6A1BBF" w14:textId="77777777" w:rsidR="008415F3" w:rsidRPr="008415F3" w:rsidRDefault="008415F3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</w:pPr>
            <w:r w:rsidRPr="008415F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  <w:t> </w:t>
            </w:r>
          </w:p>
        </w:tc>
      </w:tr>
      <w:tr w:rsidR="00D416DB" w:rsidRPr="008415F3" w14:paraId="09C7841F" w14:textId="77777777" w:rsidTr="00502B94">
        <w:trPr>
          <w:trHeight w:val="680"/>
        </w:trPr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17C7B39" w14:textId="774382C5" w:rsidR="00D416DB" w:rsidRPr="008415F3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08CC303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0.0169 </w:t>
            </w:r>
          </w:p>
          <w:p w14:paraId="7F902C0B" w14:textId="73FCC29D" w:rsidR="00D416DB" w:rsidRPr="00502B94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(0.0155 - 0.0185)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0E270F7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-0.135 </w:t>
            </w:r>
          </w:p>
          <w:p w14:paraId="58F6A93E" w14:textId="42C2F566" w:rsidR="00D416DB" w:rsidRPr="00502B94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(-0.188 - -0.0808)</w:t>
            </w:r>
          </w:p>
        </w:tc>
      </w:tr>
    </w:tbl>
    <w:p w14:paraId="78E9FFBA" w14:textId="77777777" w:rsidR="003B1661" w:rsidRPr="00F862E4" w:rsidRDefault="003B1661" w:rsidP="00502B94">
      <w:pPr>
        <w:spacing w:before="180" w:after="180"/>
        <w:contextualSpacing/>
        <w:rPr>
          <w:rFonts w:ascii="Times New Roman" w:eastAsia="Calibri" w:hAnsi="Times New Roman" w:cs="Times New Roman"/>
          <w:b/>
          <w:bCs/>
        </w:rPr>
      </w:pPr>
    </w:p>
    <w:p w14:paraId="2AF39519" w14:textId="46EB13EA" w:rsidR="00D27D11" w:rsidRPr="00F862E4" w:rsidRDefault="003B1661" w:rsidP="00D27D11">
      <w:pPr>
        <w:spacing w:before="180" w:after="180"/>
        <w:contextualSpacing/>
        <w:rPr>
          <w:rFonts w:ascii="Times New Roman" w:eastAsia="Calibri" w:hAnsi="Times New Roman" w:cs="Times New Roman"/>
        </w:rPr>
      </w:pPr>
      <w:r w:rsidRPr="00F862E4">
        <w:rPr>
          <w:rFonts w:ascii="Times New Roman" w:eastAsia="Calibri" w:hAnsi="Times New Roman" w:cs="Times New Roman"/>
          <w:b/>
          <w:bCs/>
        </w:rPr>
        <w:t xml:space="preserve">Table </w:t>
      </w:r>
      <w:r w:rsidRPr="00D416DB">
        <w:rPr>
          <w:rFonts w:ascii="Times New Roman" w:eastAsia="Calibri" w:hAnsi="Times New Roman" w:cs="Times New Roman"/>
          <w:b/>
          <w:bCs/>
        </w:rPr>
        <w:t>S</w:t>
      </w:r>
      <w:r w:rsidR="008E472C" w:rsidRPr="00D416DB">
        <w:rPr>
          <w:rFonts w:ascii="Times New Roman" w:eastAsia="Calibri" w:hAnsi="Times New Roman" w:cs="Times New Roman"/>
          <w:b/>
          <w:bCs/>
        </w:rPr>
        <w:t>5</w:t>
      </w:r>
      <w:r w:rsidRPr="00F862E4">
        <w:rPr>
          <w:rFonts w:ascii="Times New Roman" w:eastAsia="Calibri" w:hAnsi="Times New Roman" w:cs="Times New Roman"/>
          <w:b/>
          <w:bCs/>
        </w:rPr>
        <w:t>.</w:t>
      </w:r>
      <w:r w:rsidRPr="00F862E4">
        <w:rPr>
          <w:rFonts w:ascii="Times New Roman" w:eastAsia="Calibri" w:hAnsi="Times New Roman" w:cs="Times New Roman"/>
        </w:rPr>
        <w:t xml:space="preserve"> </w:t>
      </w:r>
      <w:r w:rsidR="00EA3A75" w:rsidRPr="0038090E">
        <w:rPr>
          <w:rFonts w:ascii="Times New Roman" w:eastAsia="Calibri" w:hAnsi="Times New Roman" w:cs="Times New Roman"/>
          <w:i/>
          <w:iCs/>
        </w:rPr>
        <w:t xml:space="preserve">G </w:t>
      </w:r>
      <w:r w:rsidR="00EA3A75" w:rsidRPr="0038090E">
        <w:rPr>
          <w:rFonts w:ascii="Times New Roman" w:eastAsia="Calibri" w:hAnsi="Times New Roman" w:cs="Times New Roman"/>
        </w:rPr>
        <w:t xml:space="preserve">and </w:t>
      </w:r>
      <w:r w:rsidR="00EA3A75" w:rsidRPr="0038090E">
        <w:rPr>
          <w:rFonts w:ascii="Times New Roman" w:eastAsia="Calibri" w:hAnsi="Times New Roman" w:cs="Times New Roman"/>
          <w:i/>
          <w:iCs/>
        </w:rPr>
        <w:t>M</w:t>
      </w:r>
      <w:r w:rsidR="00EA3A75" w:rsidRPr="0038090E">
        <w:rPr>
          <w:rFonts w:ascii="Times New Roman" w:eastAsia="Calibri" w:hAnsi="Times New Roman" w:cs="Times New Roman"/>
        </w:rPr>
        <w:t xml:space="preserve"> variance-covariance </w:t>
      </w:r>
      <w:r w:rsidR="00EA3A75">
        <w:rPr>
          <w:rFonts w:ascii="Times New Roman" w:eastAsia="Calibri" w:hAnsi="Times New Roman" w:cs="Times New Roman"/>
        </w:rPr>
        <w:t>/</w:t>
      </w:r>
      <w:r w:rsidR="00EA3A75" w:rsidRPr="0038090E">
        <w:rPr>
          <w:rFonts w:ascii="Times New Roman" w:eastAsia="Calibri" w:hAnsi="Times New Roman" w:cs="Times New Roman"/>
        </w:rPr>
        <w:t xml:space="preserve"> correlation </w:t>
      </w:r>
      <w:r w:rsidR="00EA3A75">
        <w:rPr>
          <w:rFonts w:ascii="Times New Roman" w:eastAsia="Calibri" w:hAnsi="Times New Roman" w:cs="Times New Roman"/>
        </w:rPr>
        <w:t>matrices</w:t>
      </w:r>
      <w:r w:rsidR="00EA3A75" w:rsidRPr="0038090E">
        <w:rPr>
          <w:rFonts w:ascii="Times New Roman" w:eastAsia="Calibri" w:hAnsi="Times New Roman" w:cs="Times New Roman"/>
        </w:rPr>
        <w:t xml:space="preserve"> between growth trajectory </w:t>
      </w:r>
      <w:r w:rsidR="00EA3A75">
        <w:rPr>
          <w:rFonts w:ascii="Times New Roman" w:eastAsia="Calibri" w:hAnsi="Times New Roman" w:cs="Times New Roman"/>
        </w:rPr>
        <w:t xml:space="preserve">parameters </w:t>
      </w:r>
      <w:r w:rsidRPr="00F862E4">
        <w:rPr>
          <w:rFonts w:ascii="Times New Roman" w:eastAsia="Calibri" w:hAnsi="Times New Roman" w:cs="Times New Roman"/>
        </w:rPr>
        <w:t xml:space="preserve">(intercept, linear </w:t>
      </w:r>
      <w:proofErr w:type="gramStart"/>
      <w:r w:rsidRPr="00F862E4">
        <w:rPr>
          <w:rFonts w:ascii="Times New Roman" w:eastAsia="Calibri" w:hAnsi="Times New Roman" w:cs="Times New Roman"/>
        </w:rPr>
        <w:t>slope</w:t>
      </w:r>
      <w:proofErr w:type="gramEnd"/>
      <w:r w:rsidRPr="00F862E4">
        <w:rPr>
          <w:rFonts w:ascii="Times New Roman" w:eastAsia="Calibri" w:hAnsi="Times New Roman" w:cs="Times New Roman"/>
        </w:rPr>
        <w:t xml:space="preserve"> and quadratic slope) for lizards from the cold developmental temperature treatment </w:t>
      </w:r>
      <w:r w:rsidRPr="00163DB1">
        <w:rPr>
          <w:rFonts w:ascii="Times New Roman" w:eastAsia="Calibri" w:hAnsi="Times New Roman" w:cs="Times New Roman"/>
        </w:rPr>
        <w:t>group (</w:t>
      </w:r>
      <w:proofErr w:type="spellStart"/>
      <w:r w:rsidR="00163DB1" w:rsidRPr="00163DB1">
        <w:rPr>
          <w:rFonts w:ascii="Times New Roman" w:hAnsi="Times New Roman" w:cs="Times New Roman"/>
        </w:rPr>
        <w:t>n</w:t>
      </w:r>
      <w:r w:rsidR="00163DB1" w:rsidRPr="00163DB1">
        <w:rPr>
          <w:rFonts w:ascii="Times New Roman" w:hAnsi="Times New Roman" w:cs="Times New Roman"/>
          <w:vertAlign w:val="subscript"/>
        </w:rPr>
        <w:t>lizards</w:t>
      </w:r>
      <w:proofErr w:type="spellEnd"/>
      <w:r w:rsidR="00163DB1" w:rsidRPr="00163DB1">
        <w:rPr>
          <w:rFonts w:ascii="Times New Roman" w:eastAsia="Calibri" w:hAnsi="Times New Roman" w:cs="Times New Roman"/>
        </w:rPr>
        <w:t xml:space="preserve"> </w:t>
      </w:r>
      <w:r w:rsidRPr="00163DB1">
        <w:rPr>
          <w:rFonts w:ascii="Times New Roman" w:eastAsia="Calibri" w:hAnsi="Times New Roman" w:cs="Times New Roman"/>
        </w:rPr>
        <w:t>=</w:t>
      </w:r>
      <w:r w:rsidRPr="00F862E4">
        <w:rPr>
          <w:rFonts w:ascii="Times New Roman" w:eastAsia="Calibri" w:hAnsi="Times New Roman" w:cs="Times New Roman"/>
        </w:rPr>
        <w:t xml:space="preserve"> 136, nobs = </w:t>
      </w:r>
      <w:r w:rsidR="00163DB1">
        <w:rPr>
          <w:rFonts w:ascii="Times New Roman" w:eastAsia="Calibri" w:hAnsi="Times New Roman" w:cs="Times New Roman"/>
        </w:rPr>
        <w:t>1596</w:t>
      </w:r>
      <w:r w:rsidRPr="00F862E4">
        <w:rPr>
          <w:rFonts w:ascii="Times New Roman" w:eastAsia="Calibri" w:hAnsi="Times New Roman" w:cs="Times New Roman"/>
        </w:rPr>
        <w:t xml:space="preserve">). Variances are represented along the diagonal, covariances are represented in the upper triangle and correlations are represented in the lower triangle. Values in the brackets represent the 95% credible intervals. </w:t>
      </w:r>
      <w:r w:rsidR="00D27D11" w:rsidRPr="00046479">
        <w:rPr>
          <w:rFonts w:ascii="Times New Roman" w:eastAsia="Calibri" w:hAnsi="Times New Roman" w:cs="Times New Roman"/>
        </w:rPr>
        <w:t xml:space="preserve">Note that residual variance slope is in </w:t>
      </w:r>
      <w:r w:rsidR="00D27D11">
        <w:rPr>
          <w:rFonts w:ascii="Times New Roman" w:eastAsia="Calibri" w:hAnsi="Times New Roman" w:cs="Times New Roman"/>
        </w:rPr>
        <w:t xml:space="preserve">on log scale (i.e., for every 1 SD unit increase in age we expect a decrease in </w:t>
      </w:r>
      <w:proofErr w:type="gramStart"/>
      <w:r w:rsidR="00D27D11">
        <w:rPr>
          <w:rFonts w:ascii="Times New Roman" w:eastAsia="Calibri" w:hAnsi="Times New Roman" w:cs="Times New Roman"/>
        </w:rPr>
        <w:t>log(</w:t>
      </w:r>
      <w:proofErr w:type="gramEnd"/>
      <w:r w:rsidR="00D27D11">
        <w:rPr>
          <w:rFonts w:ascii="Times New Roman" w:eastAsia="Calibri" w:hAnsi="Times New Roman" w:cs="Times New Roman"/>
        </w:rPr>
        <w:t>SD))</w:t>
      </w:r>
      <w:r w:rsidR="00D27D11" w:rsidRPr="00046479">
        <w:rPr>
          <w:rFonts w:ascii="Times New Roman" w:eastAsia="Calibri" w:hAnsi="Times New Roman" w:cs="Times New Roman"/>
        </w:rPr>
        <w:t>.</w:t>
      </w:r>
    </w:p>
    <w:tbl>
      <w:tblPr>
        <w:tblW w:w="0" w:type="auto"/>
        <w:tblInd w:w="619" w:type="dxa"/>
        <w:tblLook w:val="04A0" w:firstRow="1" w:lastRow="0" w:firstColumn="1" w:lastColumn="0" w:noHBand="0" w:noVBand="1"/>
      </w:tblPr>
      <w:tblGrid>
        <w:gridCol w:w="1769"/>
        <w:gridCol w:w="1816"/>
        <w:gridCol w:w="2216"/>
        <w:gridCol w:w="2203"/>
      </w:tblGrid>
      <w:tr w:rsidR="003A6940" w:rsidRPr="003A6940" w14:paraId="71A288ED" w14:textId="77777777" w:rsidTr="003A6940">
        <w:trPr>
          <w:trHeight w:val="320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832154" w14:textId="77777777" w:rsidR="003A6940" w:rsidRPr="003A6940" w:rsidRDefault="003A6940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</w:pPr>
            <w:r w:rsidRPr="003A6940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  <w:t>G</w:t>
            </w:r>
          </w:p>
        </w:tc>
      </w:tr>
      <w:tr w:rsidR="003A6940" w:rsidRPr="003A6940" w14:paraId="64D15B64" w14:textId="77777777" w:rsidTr="003A694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BDE38" w14:textId="77777777" w:rsidR="003A6940" w:rsidRPr="003A6940" w:rsidRDefault="003A6940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38B008" w14:textId="77777777" w:rsidR="003A6940" w:rsidRPr="003A6940" w:rsidRDefault="003A6940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3A6940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C60AC3" w14:textId="77777777" w:rsidR="003A6940" w:rsidRPr="003A6940" w:rsidRDefault="003A6940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3A6940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Linear Slope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9784E1" w14:textId="77777777" w:rsidR="003A6940" w:rsidRPr="003A6940" w:rsidRDefault="003A6940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3A6940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Quadratic Slope</w:t>
            </w:r>
          </w:p>
        </w:tc>
      </w:tr>
      <w:tr w:rsidR="00D416DB" w:rsidRPr="003A6940" w14:paraId="37202AB2" w14:textId="77777777" w:rsidTr="00502B94">
        <w:trPr>
          <w:trHeight w:val="6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BF93F" w14:textId="77777777" w:rsidR="00D416DB" w:rsidRPr="003A6940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3A6940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4BE82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0.016 </w:t>
            </w:r>
          </w:p>
          <w:p w14:paraId="3685D1A2" w14:textId="4367D3A5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(0.011 - 0.024)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83374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0.00258 </w:t>
            </w:r>
          </w:p>
          <w:p w14:paraId="46C81555" w14:textId="012F4067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(-0.00186 - 0.00754)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7F403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-0.00583 </w:t>
            </w:r>
          </w:p>
          <w:p w14:paraId="04E743C9" w14:textId="0CC672A2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(-0.0108 - -0.00177)</w:t>
            </w:r>
          </w:p>
        </w:tc>
      </w:tr>
      <w:tr w:rsidR="00D416DB" w:rsidRPr="003A6940" w14:paraId="7E51D214" w14:textId="77777777" w:rsidTr="00502B94">
        <w:trPr>
          <w:trHeight w:val="6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2BCBD" w14:textId="77777777" w:rsidR="00D416DB" w:rsidRPr="003A6940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3A6940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Linear 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FD870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0.166 </w:t>
            </w:r>
          </w:p>
          <w:p w14:paraId="31DF82D7" w14:textId="342861B5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(-0.136 - 0.436)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117B7D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0.014 </w:t>
            </w:r>
          </w:p>
          <w:p w14:paraId="66AB4653" w14:textId="0C392C38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(0.009 - 0.021)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69B28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0.00761 </w:t>
            </w:r>
          </w:p>
          <w:p w14:paraId="53B5BE49" w14:textId="086218CE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(0.00356 - 0.0128)</w:t>
            </w:r>
          </w:p>
        </w:tc>
      </w:tr>
      <w:tr w:rsidR="00D416DB" w:rsidRPr="003A6940" w14:paraId="6321BD3A" w14:textId="77777777" w:rsidTr="00502B94">
        <w:trPr>
          <w:trHeight w:val="10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5481F" w14:textId="77777777" w:rsidR="00D416DB" w:rsidRPr="003A6940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3A6940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Quadratic 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93F62D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-0.414 </w:t>
            </w:r>
          </w:p>
          <w:p w14:paraId="13DC94AC" w14:textId="365E585D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(-0.62 - -0.157)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D84B2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0.595 </w:t>
            </w:r>
          </w:p>
          <w:p w14:paraId="104041EF" w14:textId="5C70A87C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(0.332 - 0.799)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3129A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0.012 </w:t>
            </w:r>
          </w:p>
          <w:p w14:paraId="0C2E3130" w14:textId="68FC8439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(0.007 - 0.018)</w:t>
            </w:r>
          </w:p>
        </w:tc>
      </w:tr>
      <w:tr w:rsidR="003A6940" w:rsidRPr="003A6940" w14:paraId="66C17517" w14:textId="77777777" w:rsidTr="003A6940">
        <w:trPr>
          <w:trHeight w:val="320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653C27" w14:textId="77777777" w:rsidR="003A6940" w:rsidRPr="003A6940" w:rsidRDefault="003A6940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</w:pPr>
            <w:r w:rsidRPr="003A6940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  <w:t>M</w:t>
            </w:r>
          </w:p>
        </w:tc>
      </w:tr>
      <w:tr w:rsidR="003A6940" w:rsidRPr="003A6940" w14:paraId="16D9FAFE" w14:textId="77777777" w:rsidTr="003A6940">
        <w:trPr>
          <w:trHeight w:val="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D3CA" w14:textId="77777777" w:rsidR="003A6940" w:rsidRPr="003A6940" w:rsidRDefault="003A6940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ABD75" w14:textId="77777777" w:rsidR="003A6940" w:rsidRPr="003A6940" w:rsidRDefault="003A6940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3A6940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92F982" w14:textId="77777777" w:rsidR="003A6940" w:rsidRPr="003A6940" w:rsidRDefault="003A6940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3A6940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Linear Slope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ADF6C" w14:textId="77777777" w:rsidR="003A6940" w:rsidRPr="003A6940" w:rsidRDefault="003A6940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3A6940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Quadratic Slope</w:t>
            </w:r>
          </w:p>
        </w:tc>
      </w:tr>
      <w:tr w:rsidR="00D416DB" w:rsidRPr="003A6940" w14:paraId="32ED7FED" w14:textId="77777777" w:rsidTr="00502B94">
        <w:trPr>
          <w:trHeight w:val="6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EA410" w14:textId="77777777" w:rsidR="00D416DB" w:rsidRPr="003A6940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3A6940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lastRenderedPageBreak/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06BBB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0.146 </w:t>
            </w:r>
          </w:p>
          <w:p w14:paraId="6C68BFB8" w14:textId="3A695D1E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(0.042 - 0.299)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34A3F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0.178 </w:t>
            </w:r>
          </w:p>
          <w:p w14:paraId="098FE1BE" w14:textId="1BFC72B5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(0.0878 - 0.291)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4EA41D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-0.0773 </w:t>
            </w:r>
          </w:p>
          <w:p w14:paraId="6FD3FF13" w14:textId="496FAFE8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(-0.13 - -0.0373)</w:t>
            </w:r>
          </w:p>
        </w:tc>
      </w:tr>
      <w:tr w:rsidR="00D416DB" w:rsidRPr="003A6940" w14:paraId="1956B0F8" w14:textId="77777777" w:rsidTr="00502B94">
        <w:trPr>
          <w:trHeight w:val="6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18309" w14:textId="77777777" w:rsidR="00D416DB" w:rsidRPr="003A6940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3A6940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Linear Slope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0B7B3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0.978 </w:t>
            </w:r>
          </w:p>
          <w:p w14:paraId="3E1CC53D" w14:textId="17D05624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(0.937 - 0.997)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E1F96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0.239 </w:t>
            </w:r>
          </w:p>
          <w:p w14:paraId="70C78E3F" w14:textId="2E856A09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(0.159 - 0.339)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7C5462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-0.0961 </w:t>
            </w:r>
          </w:p>
          <w:p w14:paraId="32A905F7" w14:textId="4F41B5A2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(-0.138 - -0.0638)</w:t>
            </w:r>
          </w:p>
        </w:tc>
      </w:tr>
      <w:tr w:rsidR="00D416DB" w:rsidRPr="003A6940" w14:paraId="40D3272D" w14:textId="77777777" w:rsidTr="00502B94">
        <w:trPr>
          <w:trHeight w:val="68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CFE493" w14:textId="77777777" w:rsidR="00D416DB" w:rsidRPr="003A6940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3A6940"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  <w:t>Quadratic Slope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2E358D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-0.971 </w:t>
            </w:r>
          </w:p>
          <w:p w14:paraId="1B80A403" w14:textId="651DD690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(-0.998 - -0.917)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3918B0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-0.926 </w:t>
            </w:r>
          </w:p>
          <w:p w14:paraId="3120BAF1" w14:textId="44BD5224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(-0.993 - -0.805)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FB1A7A5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0.046 </w:t>
            </w:r>
          </w:p>
          <w:p w14:paraId="4FB07DB3" w14:textId="2E050446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(0.027 - 0.071)</w:t>
            </w:r>
          </w:p>
        </w:tc>
      </w:tr>
      <w:tr w:rsidR="003A6940" w:rsidRPr="003A6940" w14:paraId="7057D12D" w14:textId="77777777" w:rsidTr="003A6940">
        <w:trPr>
          <w:trHeight w:val="320"/>
        </w:trPr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92B971" w14:textId="1181B910" w:rsidR="003A6940" w:rsidRPr="003A6940" w:rsidRDefault="003A6940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12AEC" w14:textId="77777777" w:rsidR="003A6940" w:rsidRPr="003A6940" w:rsidRDefault="003A6940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</w:pPr>
            <w:r w:rsidRPr="003A6940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3877C6" w14:textId="77777777" w:rsidR="003A6940" w:rsidRPr="003A6940" w:rsidRDefault="003A6940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</w:pPr>
            <w:r w:rsidRPr="003A6940">
              <w:rPr>
                <w:rFonts w:ascii="Times New Roman" w:eastAsia="Times New Roman" w:hAnsi="Times New Roman" w:cs="Times New Roman"/>
                <w:i/>
                <w:iCs/>
                <w:color w:val="000000"/>
                <w:lang w:val="en-HK" w:eastAsia="en-GB"/>
              </w:rPr>
              <w:t>Residual Slope (SD)</w:t>
            </w:r>
          </w:p>
        </w:tc>
      </w:tr>
      <w:tr w:rsidR="00D416DB" w:rsidRPr="003A6940" w14:paraId="3A221A82" w14:textId="77777777" w:rsidTr="00502B94">
        <w:trPr>
          <w:trHeight w:val="660"/>
        </w:trPr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4009B10" w14:textId="38F2FAAD" w:rsidR="00D416DB" w:rsidRPr="003A6940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0759F7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0.0136 </w:t>
            </w:r>
          </w:p>
          <w:p w14:paraId="5649AE6C" w14:textId="5C87965D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(0.0125 - 0.0147)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5FF4CF0" w14:textId="77777777" w:rsidR="00D416DB" w:rsidRPr="00502B94" w:rsidRDefault="00D416DB" w:rsidP="00D416DB">
            <w:pPr>
              <w:spacing w:after="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 xml:space="preserve">0.00119 </w:t>
            </w:r>
          </w:p>
          <w:p w14:paraId="63B53794" w14:textId="46EF00C0" w:rsidR="00D416DB" w:rsidRPr="00D416DB" w:rsidRDefault="00D416DB" w:rsidP="00502B94">
            <w:pPr>
              <w:spacing w:after="0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lang w:val="en-HK" w:eastAsia="en-GB"/>
              </w:rPr>
            </w:pPr>
            <w:r w:rsidRPr="00502B94">
              <w:rPr>
                <w:rFonts w:ascii="Times New Roman" w:hAnsi="Times New Roman" w:cs="Times New Roman"/>
              </w:rPr>
              <w:t>(1.51e-06 - 0.00517)</w:t>
            </w:r>
          </w:p>
        </w:tc>
      </w:tr>
    </w:tbl>
    <w:p w14:paraId="0DE90073" w14:textId="77777777" w:rsidR="003B1661" w:rsidRPr="004F3AC3" w:rsidRDefault="003B1661" w:rsidP="00502B94">
      <w:pPr>
        <w:pStyle w:val="BodyText"/>
        <w:contextualSpacing/>
        <w:rPr>
          <w:b/>
          <w:bCs/>
        </w:rPr>
      </w:pPr>
    </w:p>
    <w:p w14:paraId="25173C1B" w14:textId="77777777" w:rsidR="00490770" w:rsidRDefault="00490770" w:rsidP="00502B94">
      <w:pPr>
        <w:pStyle w:val="Heading2"/>
        <w:contextualSpacing/>
      </w:pPr>
      <w:bookmarkStart w:id="4" w:name="accounting-for-scale-effects-using-coeff"/>
      <w:r>
        <w:t xml:space="preserve">Accounting for scale-effects using coefficients of </w:t>
      </w:r>
      <w:proofErr w:type="gramStart"/>
      <w:r>
        <w:t>variation</w:t>
      </w:r>
      <w:bookmarkEnd w:id="4"/>
      <w:proofErr w:type="gramEnd"/>
    </w:p>
    <w:p w14:paraId="076996FA" w14:textId="77777777" w:rsidR="00490770" w:rsidRDefault="00490770" w:rsidP="00502B94">
      <w:pPr>
        <w:pStyle w:val="FirstParagraph"/>
        <w:contextualSpacing/>
      </w:pPr>
      <w:r>
        <w:t xml:space="preserve">As the mean body mass increases over time, the variance may also increase concurrently due to scale effects and potentially bias estimates of quantitative genetics parameters (Wilson, </w:t>
      </w:r>
      <w:proofErr w:type="spellStart"/>
      <w:r>
        <w:t>Kruuk</w:t>
      </w:r>
      <w:proofErr w:type="spellEnd"/>
      <w:r>
        <w:t>, et al., 2005). We therefore calculated coefficients of variation (CV) across age for each variance component using the following equation:</w:t>
      </w:r>
    </w:p>
    <w:p w14:paraId="78D1AD03" w14:textId="3891260D" w:rsidR="00490770" w:rsidRDefault="00490770" w:rsidP="00502B94">
      <w:pPr>
        <w:pStyle w:val="BodyText"/>
        <w:contextualSpacing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C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100 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w:rPr>
                  <w:rFonts w:ascii="Cambria Math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0.5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age</m:t>
                  </m:r>
                </m:sub>
              </m:sSub>
            </m:den>
          </m:f>
        </m:oMath>
      </m:oMathPara>
    </w:p>
    <w:p w14:paraId="1EE75523" w14:textId="1D9DEA17" w:rsidR="00490770" w:rsidRDefault="00490770">
      <w:pPr>
        <w:pStyle w:val="FirstParagraph"/>
        <w:contextualSpacing/>
      </w:pPr>
      <w:r>
        <w:t xml:space="preserve">where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t xml:space="preserve"> is the CV for a given variance component </w:t>
      </w:r>
      <w:proofErr w:type="gramStart"/>
      <w:r>
        <w:t>e.g.</w:t>
      </w:r>
      <w:proofErr w:type="gramEnd"/>
      <w:r>
        <w:t xml:space="preserve">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 is the CV of maternal effects. The CV of maternal effects (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t xml:space="preserve">) and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showed </w:t>
      </w:r>
      <w:r w:rsidR="000150CA">
        <w:t xml:space="preserve">similar </w:t>
      </w:r>
      <w:r w:rsidR="00FE1780">
        <w:t>changes across age as V</w:t>
      </w:r>
      <w:r>
        <w:t xml:space="preserve"> </w:t>
      </w:r>
      <w:r w:rsidR="000150CA">
        <w:t>with higher CV early and late in life for both M and G</w:t>
      </w:r>
      <w:r w:rsidR="008060A5">
        <w:t>, although the shape of the relationship was different (Fig. S1-2)</w:t>
      </w:r>
      <w:r>
        <w:t xml:space="preserve">. There were no treatment differences in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,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3580B">
        <w:rPr>
          <w:rFonts w:eastAsiaTheme="minorEastAsia"/>
        </w:rPr>
        <w:t xml:space="preserve"> (Fig. </w:t>
      </w:r>
      <w:r w:rsidR="000150CA">
        <w:rPr>
          <w:rFonts w:eastAsiaTheme="minorEastAsia"/>
        </w:rPr>
        <w:t xml:space="preserve">S1 &amp; </w:t>
      </w:r>
      <w:r w:rsidR="00B3580B">
        <w:rPr>
          <w:rFonts w:eastAsiaTheme="minorEastAsia"/>
        </w:rPr>
        <w:t>S2)</w:t>
      </w:r>
      <w:r w:rsidR="00B3580B">
        <w:t xml:space="preserve">. </w:t>
      </w:r>
    </w:p>
    <w:p w14:paraId="4474039E" w14:textId="55A7434D" w:rsidR="00D416DB" w:rsidRPr="00D416DB" w:rsidRDefault="00D416DB" w:rsidP="00502B94">
      <w:pPr>
        <w:pStyle w:val="BodyText"/>
      </w:pPr>
      <w:r>
        <w:rPr>
          <w:noProof/>
        </w:rPr>
        <w:drawing>
          <wp:inline distT="0" distB="0" distL="0" distR="0" wp14:anchorId="0CCDB363" wp14:editId="494D6BDB">
            <wp:extent cx="5943600" cy="2307590"/>
            <wp:effectExtent l="0" t="0" r="0" b="0"/>
            <wp:docPr id="134549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97309" name="Picture 13454973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3A47" w14:textId="0AEA1A05" w:rsidR="00263AC9" w:rsidRDefault="00C67801">
      <w:pPr>
        <w:pStyle w:val="BodyText"/>
        <w:contextualSpacing/>
      </w:pPr>
      <w:r w:rsidRPr="004F3AC3">
        <w:rPr>
          <w:b/>
          <w:bCs/>
        </w:rPr>
        <w:t>Fig</w:t>
      </w:r>
      <w:r>
        <w:rPr>
          <w:b/>
          <w:bCs/>
        </w:rPr>
        <w:t>ure</w:t>
      </w:r>
      <w:r w:rsidRPr="004F3AC3">
        <w:rPr>
          <w:b/>
          <w:bCs/>
        </w:rPr>
        <w:t>. S</w:t>
      </w:r>
      <w:r w:rsidR="008E472C">
        <w:rPr>
          <w:b/>
          <w:bCs/>
        </w:rPr>
        <w:t>1</w:t>
      </w:r>
      <w:r>
        <w:rPr>
          <w:b/>
          <w:bCs/>
        </w:rPr>
        <w:t xml:space="preserve"> </w:t>
      </w:r>
      <w:r>
        <w:t>Scatterplot showing the relationship of the how the coefficient of variance of additive genetic variance (</w:t>
      </w:r>
      <w:r w:rsidRPr="00900993">
        <w:rPr>
          <w:i/>
          <w:iCs/>
        </w:rPr>
        <w:t>G</w:t>
      </w:r>
      <w:r>
        <w:t>) and maternal effects (</w:t>
      </w:r>
      <w:r w:rsidRPr="00900993">
        <w:rPr>
          <w:i/>
          <w:iCs/>
        </w:rPr>
        <w:t>M</w:t>
      </w:r>
      <w:r>
        <w:t>) changed with age for the hot developmental treatment (n = 125, red) and the cold developmental treatment (n = 136, blue). Points represent posterior means, thin lines represent the 95% credible intervals, thick lines represent the mean for each treatment group.</w:t>
      </w:r>
    </w:p>
    <w:p w14:paraId="664B26C5" w14:textId="77777777" w:rsidR="0045463F" w:rsidRDefault="0045463F">
      <w:pPr>
        <w:pStyle w:val="BodyText"/>
        <w:contextualSpacing/>
      </w:pPr>
    </w:p>
    <w:p w14:paraId="7588F760" w14:textId="7E6FF516" w:rsidR="0045463F" w:rsidRDefault="0045463F">
      <w:pPr>
        <w:pStyle w:val="BodyText"/>
        <w:contextualSpacing/>
      </w:pPr>
      <w:r>
        <w:rPr>
          <w:noProof/>
        </w:rPr>
        <w:drawing>
          <wp:inline distT="0" distB="0" distL="0" distR="0" wp14:anchorId="281A5729" wp14:editId="59DB788B">
            <wp:extent cx="5943600" cy="2307590"/>
            <wp:effectExtent l="0" t="0" r="0" b="0"/>
            <wp:docPr id="21286105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10525" name="Picture 212861052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918A" w14:textId="2ED361AD" w:rsidR="0045463F" w:rsidRDefault="0045463F" w:rsidP="0045463F">
      <w:pPr>
        <w:pStyle w:val="BodyText"/>
        <w:contextualSpacing/>
      </w:pPr>
      <w:r w:rsidRPr="004F3AC3">
        <w:rPr>
          <w:b/>
          <w:bCs/>
        </w:rPr>
        <w:t>Fig</w:t>
      </w:r>
      <w:r>
        <w:rPr>
          <w:b/>
          <w:bCs/>
        </w:rPr>
        <w:t>ure</w:t>
      </w:r>
      <w:r w:rsidRPr="004F3AC3">
        <w:rPr>
          <w:b/>
          <w:bCs/>
        </w:rPr>
        <w:t>. S</w:t>
      </w:r>
      <w:r>
        <w:rPr>
          <w:b/>
          <w:bCs/>
        </w:rPr>
        <w:t xml:space="preserve">2 </w:t>
      </w:r>
      <w:r>
        <w:t>Scatterplot showing the relationship of the how heritability (h</w:t>
      </w:r>
      <w:r w:rsidRPr="00502B94">
        <w:rPr>
          <w:vertAlign w:val="superscript"/>
        </w:rPr>
        <w:t>2</w:t>
      </w:r>
      <w:r>
        <w:t>) and the proportion pf maternal effects (</w:t>
      </w:r>
      <w:r w:rsidRPr="00900993">
        <w:rPr>
          <w:i/>
          <w:iCs/>
        </w:rPr>
        <w:t>M</w:t>
      </w:r>
      <w:r>
        <w:rPr>
          <w:i/>
          <w:iCs/>
          <w:vertAlign w:val="superscript"/>
        </w:rPr>
        <w:t>2</w:t>
      </w:r>
      <w:r>
        <w:t>) changed with age for the hot developmental treatment (n = 125, red) and the cold developmental treatment (n = 136, blue). Points represent posterior means, thin lines represent the 95% credible intervals, thick lines represent the mean for each treatment group.</w:t>
      </w:r>
    </w:p>
    <w:p w14:paraId="3E9A2073" w14:textId="77777777" w:rsidR="0045463F" w:rsidRPr="00AA62AB" w:rsidRDefault="0045463F" w:rsidP="00502B94">
      <w:pPr>
        <w:pStyle w:val="BodyText"/>
        <w:contextualSpacing/>
      </w:pPr>
    </w:p>
    <w:p w14:paraId="73C72054" w14:textId="1AED7B6B" w:rsidR="004C33D6" w:rsidRPr="00042DBD" w:rsidRDefault="002B052A" w:rsidP="00502B94">
      <w:pPr>
        <w:pStyle w:val="Heading2"/>
        <w:contextualSpacing/>
        <w:rPr>
          <w:sz w:val="26"/>
          <w:szCs w:val="26"/>
        </w:rPr>
      </w:pPr>
      <w:r w:rsidRPr="00042DBD">
        <w:rPr>
          <w:sz w:val="26"/>
          <w:szCs w:val="26"/>
        </w:rPr>
        <w:t xml:space="preserve">Do growth </w:t>
      </w:r>
      <w:r w:rsidR="00113E7D" w:rsidRPr="00042DBD">
        <w:rPr>
          <w:sz w:val="26"/>
          <w:szCs w:val="26"/>
        </w:rPr>
        <w:t>trajectories</w:t>
      </w:r>
      <w:r w:rsidRPr="00042DBD">
        <w:rPr>
          <w:sz w:val="26"/>
          <w:szCs w:val="26"/>
        </w:rPr>
        <w:t xml:space="preserve"> differ among incubation treatments?</w:t>
      </w:r>
      <w:bookmarkEnd w:id="2"/>
    </w:p>
    <w:p w14:paraId="43E34903" w14:textId="0418D19B" w:rsidR="00F76718" w:rsidRPr="00F76718" w:rsidRDefault="008B36B3" w:rsidP="00502B94">
      <w:pPr>
        <w:pStyle w:val="FirstParagraph"/>
        <w:contextualSpacing/>
      </w:pPr>
      <w:r>
        <w:t>To test for treatment differences in growth trajectories, w</w:t>
      </w:r>
      <w:r w:rsidR="00514493">
        <w:t xml:space="preserve">e fitted four models with different combinations of treatment interactions with the linear and quadratic </w:t>
      </w:r>
      <w:r>
        <w:t>age parameters and compar</w:t>
      </w:r>
      <w:r w:rsidR="00514493">
        <w:t>e</w:t>
      </w:r>
      <w:r>
        <w:t>d their WAIC</w:t>
      </w:r>
      <w:r w:rsidR="00EE15CA">
        <w:t>/LOO</w:t>
      </w:r>
      <w:r>
        <w:t xml:space="preserve"> values (Table </w:t>
      </w:r>
      <w:r w:rsidR="00D63515">
        <w:t>1</w:t>
      </w:r>
      <w:r w:rsidR="0015662F">
        <w:t xml:space="preserve"> in main manuscript</w:t>
      </w:r>
      <w:r>
        <w:t xml:space="preserve">). </w:t>
      </w:r>
      <w:r w:rsidR="00855D11">
        <w:t>Given that three models were nearly equally supported we present the parameter estimates and their uncertainty from the full model (Table S7).</w:t>
      </w:r>
    </w:p>
    <w:tbl>
      <w:tblPr>
        <w:tblStyle w:val="Table"/>
        <w:tblW w:w="0" w:type="auto"/>
        <w:jc w:val="center"/>
        <w:tblLook w:val="07E0" w:firstRow="1" w:lastRow="1" w:firstColumn="1" w:lastColumn="1" w:noHBand="1" w:noVBand="1"/>
      </w:tblPr>
      <w:tblGrid>
        <w:gridCol w:w="269"/>
        <w:gridCol w:w="267"/>
        <w:gridCol w:w="265"/>
        <w:gridCol w:w="3278"/>
        <w:gridCol w:w="3528"/>
        <w:gridCol w:w="883"/>
        <w:gridCol w:w="870"/>
      </w:tblGrid>
      <w:tr w:rsidR="00AA62AB" w:rsidRPr="00AA62AB" w14:paraId="73CADDEB" w14:textId="77777777" w:rsidTr="000D60D5">
        <w:trPr>
          <w:trHeight w:val="1890"/>
          <w:jc w:val="center"/>
        </w:trPr>
        <w:tc>
          <w:tcPr>
            <w:tcW w:w="0" w:type="auto"/>
            <w:gridSpan w:val="7"/>
            <w:tcBorders>
              <w:bottom w:val="single" w:sz="0" w:space="0" w:color="auto"/>
            </w:tcBorders>
            <w:vAlign w:val="bottom"/>
          </w:tcPr>
          <w:p w14:paraId="7FE79EFA" w14:textId="04ECAB36" w:rsidR="00AA62AB" w:rsidRPr="00AA62AB" w:rsidRDefault="00AA62AB" w:rsidP="00502B94">
            <w:pPr>
              <w:pStyle w:val="FigureorTabletext"/>
              <w:spacing w:line="240" w:lineRule="auto"/>
              <w:rPr>
                <w:rFonts w:ascii="Times New Roman" w:hAnsi="Times New Roman"/>
              </w:rPr>
            </w:pPr>
            <w:r w:rsidRPr="00AA62AB">
              <w:rPr>
                <w:rStyle w:val="AppendixFigureTableHeaderChar"/>
                <w:rFonts w:ascii="Times New Roman" w:hAnsi="Times New Roman"/>
              </w:rPr>
              <w:t>Table S</w:t>
            </w:r>
            <w:r w:rsidR="005344A1">
              <w:rPr>
                <w:rStyle w:val="AppendixFigureTableHeaderChar"/>
                <w:rFonts w:ascii="Times New Roman" w:hAnsi="Times New Roman"/>
              </w:rPr>
              <w:t>6</w:t>
            </w:r>
            <w:r w:rsidR="005344A1">
              <w:rPr>
                <w:rStyle w:val="AppendixFigureTableHeaderChar"/>
              </w:rPr>
              <w:t>.</w:t>
            </w:r>
            <w:r w:rsidRPr="00AA62AB">
              <w:rPr>
                <w:rFonts w:ascii="Times New Roman" w:hAnsi="Times New Roman"/>
              </w:rPr>
              <w:t xml:space="preserve"> Estimates from </w:t>
            </w:r>
            <w:r w:rsidR="00855D11">
              <w:rPr>
                <w:rFonts w:ascii="Times New Roman" w:hAnsi="Times New Roman"/>
              </w:rPr>
              <w:t xml:space="preserve">the full </w:t>
            </w:r>
            <w:r w:rsidRPr="00AA62AB">
              <w:rPr>
                <w:rFonts w:ascii="Times New Roman" w:hAnsi="Times New Roman"/>
              </w:rPr>
              <w:t xml:space="preserve">model with interaction between treatment and age (linear </w:t>
            </w:r>
            <w:r w:rsidR="00855D11">
              <w:rPr>
                <w:rFonts w:ascii="Times New Roman" w:hAnsi="Times New Roman"/>
              </w:rPr>
              <w:t xml:space="preserve">and quadratic </w:t>
            </w:r>
            <w:r w:rsidRPr="00AA62AB">
              <w:rPr>
                <w:rFonts w:ascii="Times New Roman" w:hAnsi="Times New Roman"/>
              </w:rPr>
              <w:t xml:space="preserve">growth rate). Bolded estimates are significantly different from zero. * </w:t>
            </w:r>
            <w:proofErr w:type="gramStart"/>
            <w:r w:rsidRPr="00AA62AB">
              <w:rPr>
                <w:rFonts w:ascii="Times New Roman" w:hAnsi="Times New Roman"/>
              </w:rPr>
              <w:t>indicates</w:t>
            </w:r>
            <w:proofErr w:type="gramEnd"/>
            <w:r w:rsidRPr="00AA62AB">
              <w:rPr>
                <w:rFonts w:ascii="Times New Roman" w:hAnsi="Times New Roman"/>
              </w:rPr>
              <w:t xml:space="preserve"> that value is above zero prior to rounding. nobs = 2926. Age measured in days was z-transformed (mean = 361.34, SD = 185.16)</w:t>
            </w:r>
          </w:p>
        </w:tc>
      </w:tr>
      <w:tr w:rsidR="00AA62AB" w:rsidRPr="00AA62AB" w14:paraId="39474602" w14:textId="77777777" w:rsidTr="00502B94">
        <w:trPr>
          <w:trHeight w:val="374"/>
          <w:jc w:val="center"/>
        </w:trPr>
        <w:tc>
          <w:tcPr>
            <w:tcW w:w="4096" w:type="dxa"/>
            <w:gridSpan w:val="4"/>
            <w:tcBorders>
              <w:bottom w:val="single" w:sz="0" w:space="0" w:color="auto"/>
            </w:tcBorders>
            <w:vAlign w:val="bottom"/>
          </w:tcPr>
          <w:p w14:paraId="48B07F60" w14:textId="77777777" w:rsidR="00AA62AB" w:rsidRPr="00502B94" w:rsidRDefault="00AA62AB" w:rsidP="00502B94">
            <w:pPr>
              <w:pStyle w:val="FigureorTabletext"/>
              <w:spacing w:line="240" w:lineRule="auto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hAnsi="Times New Roman"/>
                <w:b/>
                <w:bCs w:val="0"/>
              </w:rPr>
              <w:t>Parameter</w:t>
            </w:r>
          </w:p>
        </w:tc>
        <w:tc>
          <w:tcPr>
            <w:tcW w:w="2888" w:type="dxa"/>
            <w:tcBorders>
              <w:bottom w:val="single" w:sz="0" w:space="0" w:color="auto"/>
            </w:tcBorders>
            <w:vAlign w:val="bottom"/>
          </w:tcPr>
          <w:p w14:paraId="36135B38" w14:textId="77777777" w:rsidR="00AA62AB" w:rsidRPr="00502B94" w:rsidRDefault="00AA62AB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hAnsi="Times New Roman"/>
                <w:b/>
                <w:bCs w:val="0"/>
              </w:rP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9F48EA" w14:textId="77777777" w:rsidR="00AA62AB" w:rsidRPr="00502B94" w:rsidRDefault="00AA62AB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hAnsi="Times New Roman"/>
                <w:b/>
                <w:bCs w:val="0"/>
              </w:rPr>
              <w:t>Lower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BCFD1E" w14:textId="77777777" w:rsidR="00AA62AB" w:rsidRPr="00502B94" w:rsidRDefault="00AA62AB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hAnsi="Times New Roman"/>
                <w:b/>
                <w:bCs w:val="0"/>
              </w:rPr>
              <w:t>Upper</w:t>
            </w:r>
          </w:p>
        </w:tc>
      </w:tr>
      <w:tr w:rsidR="00AA62AB" w:rsidRPr="00AA62AB" w14:paraId="5F62566D" w14:textId="77777777" w:rsidTr="00502B94">
        <w:trPr>
          <w:trHeight w:val="390"/>
          <w:jc w:val="center"/>
        </w:trPr>
        <w:tc>
          <w:tcPr>
            <w:tcW w:w="4096" w:type="dxa"/>
            <w:gridSpan w:val="4"/>
          </w:tcPr>
          <w:p w14:paraId="7E5599F5" w14:textId="77777777" w:rsidR="00AA62AB" w:rsidRPr="00AA62AB" w:rsidRDefault="00AA62AB" w:rsidP="00502B94">
            <w:pPr>
              <w:pStyle w:val="FigureorTabletext"/>
              <w:spacing w:line="240" w:lineRule="auto"/>
              <w:rPr>
                <w:rFonts w:ascii="Times New Roman" w:hAnsi="Times New Roman"/>
                <w:i/>
                <w:iCs/>
              </w:rPr>
            </w:pPr>
            <w:r w:rsidRPr="00AA62AB">
              <w:rPr>
                <w:rFonts w:ascii="Times New Roman" w:hAnsi="Times New Roman"/>
                <w:i/>
                <w:iCs/>
              </w:rPr>
              <w:t>Fixed effects</w:t>
            </w:r>
          </w:p>
        </w:tc>
        <w:tc>
          <w:tcPr>
            <w:tcW w:w="2888" w:type="dxa"/>
          </w:tcPr>
          <w:p w14:paraId="3500470A" w14:textId="77777777" w:rsidR="00AA62AB" w:rsidRPr="00AA62AB" w:rsidRDefault="00AA62AB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</w:tcPr>
          <w:p w14:paraId="66B207FF" w14:textId="77777777" w:rsidR="00AA62AB" w:rsidRPr="00AA62AB" w:rsidRDefault="00AA62AB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</w:tcPr>
          <w:p w14:paraId="56E9B8C6" w14:textId="77777777" w:rsidR="00AA62AB" w:rsidRPr="00AA62AB" w:rsidRDefault="00AA62AB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C40751" w:rsidRPr="00AA62AB" w14:paraId="720F934A" w14:textId="77777777" w:rsidTr="00502B94">
        <w:trPr>
          <w:trHeight w:val="374"/>
          <w:jc w:val="center"/>
        </w:trPr>
        <w:tc>
          <w:tcPr>
            <w:tcW w:w="4096" w:type="dxa"/>
            <w:gridSpan w:val="4"/>
          </w:tcPr>
          <w:p w14:paraId="5A9A6CE9" w14:textId="77777777" w:rsidR="00C40751" w:rsidRPr="00AA62AB" w:rsidRDefault="00C40751" w:rsidP="00502B94">
            <w:pPr>
              <w:pStyle w:val="FigureorTabletext"/>
              <w:spacing w:line="240" w:lineRule="auto"/>
              <w:rPr>
                <w:rFonts w:ascii="Times New Roman" w:hAnsi="Times New Roman"/>
              </w:rPr>
            </w:pPr>
            <w:r w:rsidRPr="00AA62AB">
              <w:rPr>
                <w:rFonts w:ascii="Times New Roman" w:hAnsi="Times New Roman"/>
              </w:rPr>
              <w:t>Intercept</w:t>
            </w:r>
          </w:p>
        </w:tc>
        <w:tc>
          <w:tcPr>
            <w:tcW w:w="2888" w:type="dxa"/>
            <w:vAlign w:val="center"/>
          </w:tcPr>
          <w:p w14:paraId="71511443" w14:textId="0670FBA1" w:rsidR="00C40751" w:rsidRPr="00C40751" w:rsidRDefault="00C40751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-1.00</w:t>
            </w:r>
          </w:p>
        </w:tc>
        <w:tc>
          <w:tcPr>
            <w:tcW w:w="0" w:type="auto"/>
            <w:vAlign w:val="center"/>
          </w:tcPr>
          <w:p w14:paraId="4E834493" w14:textId="37720E21" w:rsidR="00C40751" w:rsidRPr="00C40751" w:rsidRDefault="00C40751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-1.04</w:t>
            </w:r>
          </w:p>
        </w:tc>
        <w:tc>
          <w:tcPr>
            <w:tcW w:w="0" w:type="auto"/>
            <w:vAlign w:val="center"/>
          </w:tcPr>
          <w:p w14:paraId="1CEAAD85" w14:textId="2D94DC22" w:rsidR="00C40751" w:rsidRPr="00C40751" w:rsidRDefault="00C40751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-0.9</w:t>
            </w:r>
            <w:r w:rsidR="00BC750E">
              <w:rPr>
                <w:rFonts w:ascii="Times New Roman" w:eastAsia="Helvetica" w:hAnsi="Times New Roman"/>
                <w:b/>
                <w:bCs w:val="0"/>
                <w:color w:val="000000"/>
              </w:rPr>
              <w:t>7</w:t>
            </w:r>
          </w:p>
        </w:tc>
      </w:tr>
      <w:tr w:rsidR="00C40751" w:rsidRPr="00AA62AB" w14:paraId="52C37D8C" w14:textId="77777777" w:rsidTr="00502B94">
        <w:trPr>
          <w:trHeight w:val="374"/>
          <w:jc w:val="center"/>
        </w:trPr>
        <w:tc>
          <w:tcPr>
            <w:tcW w:w="4096" w:type="dxa"/>
            <w:gridSpan w:val="4"/>
          </w:tcPr>
          <w:p w14:paraId="5A928521" w14:textId="77777777" w:rsidR="00C40751" w:rsidRPr="00AA62AB" w:rsidRDefault="00C40751" w:rsidP="00502B94">
            <w:pPr>
              <w:pStyle w:val="FigureorTabletext"/>
              <w:spacing w:line="240" w:lineRule="auto"/>
              <w:rPr>
                <w:rFonts w:ascii="Times New Roman" w:hAnsi="Times New Roman"/>
              </w:rPr>
            </w:pPr>
            <w:r w:rsidRPr="00AA62AB">
              <w:rPr>
                <w:rFonts w:ascii="Times New Roman" w:hAnsi="Times New Roman"/>
              </w:rPr>
              <w:t>Treatment</w:t>
            </w:r>
          </w:p>
        </w:tc>
        <w:tc>
          <w:tcPr>
            <w:tcW w:w="2888" w:type="dxa"/>
            <w:vAlign w:val="center"/>
          </w:tcPr>
          <w:p w14:paraId="420A1795" w14:textId="42CDDD84" w:rsidR="00C40751" w:rsidRPr="00C40751" w:rsidRDefault="00C40751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-0.0</w:t>
            </w:r>
            <w:r w:rsidR="00BC750E">
              <w:rPr>
                <w:rFonts w:ascii="Times New Roman" w:eastAsia="Helvetica" w:hAnsi="Times New Roman"/>
                <w:b/>
                <w:bCs w:val="0"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18378BBE" w14:textId="6EB7F0A2" w:rsidR="00C40751" w:rsidRPr="00C40751" w:rsidRDefault="00C40751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-0.1</w:t>
            </w:r>
            <w:r w:rsidR="00BC750E">
              <w:rPr>
                <w:rFonts w:ascii="Times New Roman" w:eastAsia="Helvetica" w:hAnsi="Times New Roman"/>
                <w:b/>
                <w:bCs w:val="0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25F8BEFC" w14:textId="21977555" w:rsidR="00C40751" w:rsidRPr="00C40751" w:rsidRDefault="00C40751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-0.06</w:t>
            </w:r>
          </w:p>
        </w:tc>
      </w:tr>
      <w:tr w:rsidR="00C40751" w:rsidRPr="00AA62AB" w14:paraId="0706EFE9" w14:textId="77777777" w:rsidTr="00502B94">
        <w:trPr>
          <w:trHeight w:val="374"/>
          <w:jc w:val="center"/>
        </w:trPr>
        <w:tc>
          <w:tcPr>
            <w:tcW w:w="4096" w:type="dxa"/>
            <w:gridSpan w:val="4"/>
          </w:tcPr>
          <w:p w14:paraId="30B43FF3" w14:textId="77777777" w:rsidR="00C40751" w:rsidRPr="00AA62AB" w:rsidRDefault="00C40751" w:rsidP="00502B94">
            <w:pPr>
              <w:pStyle w:val="FigureorTabletext"/>
              <w:spacing w:line="240" w:lineRule="auto"/>
              <w:rPr>
                <w:rFonts w:ascii="Times New Roman" w:hAnsi="Times New Roman"/>
              </w:rPr>
            </w:pPr>
            <w:r w:rsidRPr="00AA62AB">
              <w:rPr>
                <w:rFonts w:ascii="Times New Roman" w:hAnsi="Times New Roman"/>
              </w:rPr>
              <w:t>Age</w:t>
            </w:r>
          </w:p>
        </w:tc>
        <w:tc>
          <w:tcPr>
            <w:tcW w:w="2888" w:type="dxa"/>
            <w:vAlign w:val="center"/>
          </w:tcPr>
          <w:p w14:paraId="0E0609D3" w14:textId="4A7D08BB" w:rsidR="00C40751" w:rsidRPr="00C40751" w:rsidRDefault="00C40751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0.50</w:t>
            </w:r>
          </w:p>
        </w:tc>
        <w:tc>
          <w:tcPr>
            <w:tcW w:w="0" w:type="auto"/>
            <w:vAlign w:val="center"/>
          </w:tcPr>
          <w:p w14:paraId="18B38E24" w14:textId="39C4D962" w:rsidR="00C40751" w:rsidRPr="00C40751" w:rsidRDefault="00C40751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0.46</w:t>
            </w:r>
          </w:p>
        </w:tc>
        <w:tc>
          <w:tcPr>
            <w:tcW w:w="0" w:type="auto"/>
            <w:vAlign w:val="center"/>
          </w:tcPr>
          <w:p w14:paraId="3B60AE2E" w14:textId="4FD44A36" w:rsidR="00C40751" w:rsidRPr="00C40751" w:rsidRDefault="00C40751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0.53</w:t>
            </w:r>
          </w:p>
        </w:tc>
      </w:tr>
      <w:tr w:rsidR="00AA62AB" w:rsidRPr="00AA62AB" w14:paraId="767B7314" w14:textId="77777777" w:rsidTr="00502B94">
        <w:trPr>
          <w:trHeight w:val="374"/>
          <w:jc w:val="center"/>
        </w:trPr>
        <w:tc>
          <w:tcPr>
            <w:tcW w:w="4096" w:type="dxa"/>
            <w:gridSpan w:val="4"/>
          </w:tcPr>
          <w:p w14:paraId="302E5EEA" w14:textId="77777777" w:rsidR="00AA62AB" w:rsidRPr="00AA62AB" w:rsidRDefault="00AA62AB" w:rsidP="00502B94">
            <w:pPr>
              <w:pStyle w:val="FigureorTabletext"/>
              <w:spacing w:line="240" w:lineRule="auto"/>
              <w:rPr>
                <w:rFonts w:ascii="Times New Roman" w:hAnsi="Times New Roman"/>
              </w:rPr>
            </w:pPr>
            <w:r w:rsidRPr="00AA62AB">
              <w:rPr>
                <w:rFonts w:ascii="Times New Roman" w:hAnsi="Times New Roman"/>
              </w:rPr>
              <w:t>Age</w:t>
            </w:r>
            <w:r w:rsidRPr="00AA62AB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2888" w:type="dxa"/>
          </w:tcPr>
          <w:p w14:paraId="7DFC035B" w14:textId="1E2FC9A5" w:rsidR="00AA62AB" w:rsidRPr="00C40751" w:rsidRDefault="00AA62AB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C40751">
              <w:rPr>
                <w:rFonts w:ascii="Times New Roman" w:hAnsi="Times New Roman"/>
                <w:b/>
              </w:rPr>
              <w:t>-0.</w:t>
            </w:r>
            <w:r w:rsidR="00BC750E">
              <w:rPr>
                <w:rFonts w:ascii="Times New Roman" w:hAnsi="Times New Roman"/>
                <w:b/>
              </w:rPr>
              <w:t>19</w:t>
            </w:r>
          </w:p>
        </w:tc>
        <w:tc>
          <w:tcPr>
            <w:tcW w:w="0" w:type="auto"/>
          </w:tcPr>
          <w:p w14:paraId="4819BDC8" w14:textId="2A57721E" w:rsidR="00AA62AB" w:rsidRPr="00C40751" w:rsidRDefault="00AA62AB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C40751">
              <w:rPr>
                <w:rFonts w:ascii="Times New Roman" w:hAnsi="Times New Roman"/>
                <w:b/>
              </w:rPr>
              <w:t>-0.</w:t>
            </w:r>
            <w:r w:rsidR="00BC750E">
              <w:rPr>
                <w:rFonts w:ascii="Times New Roman" w:hAnsi="Times New Roman"/>
                <w:b/>
              </w:rPr>
              <w:t>22</w:t>
            </w:r>
          </w:p>
        </w:tc>
        <w:tc>
          <w:tcPr>
            <w:tcW w:w="0" w:type="auto"/>
          </w:tcPr>
          <w:p w14:paraId="1E928816" w14:textId="77C1C50F" w:rsidR="00AA62AB" w:rsidRPr="00C40751" w:rsidRDefault="00AA62AB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C40751">
              <w:rPr>
                <w:rFonts w:ascii="Times New Roman" w:hAnsi="Times New Roman"/>
                <w:b/>
              </w:rPr>
              <w:t>-0.</w:t>
            </w:r>
            <w:r w:rsidR="00BC750E" w:rsidRPr="00C40751">
              <w:rPr>
                <w:rFonts w:ascii="Times New Roman" w:hAnsi="Times New Roman"/>
                <w:b/>
              </w:rPr>
              <w:t>1</w:t>
            </w:r>
            <w:r w:rsidR="00BC750E">
              <w:rPr>
                <w:rFonts w:ascii="Times New Roman" w:hAnsi="Times New Roman"/>
                <w:b/>
              </w:rPr>
              <w:t>6</w:t>
            </w:r>
          </w:p>
        </w:tc>
      </w:tr>
      <w:tr w:rsidR="00BC750E" w:rsidRPr="00AA62AB" w14:paraId="65A5D6A6" w14:textId="77777777" w:rsidTr="00502B94">
        <w:trPr>
          <w:trHeight w:val="193"/>
          <w:jc w:val="center"/>
        </w:trPr>
        <w:tc>
          <w:tcPr>
            <w:tcW w:w="4096" w:type="dxa"/>
            <w:gridSpan w:val="4"/>
          </w:tcPr>
          <w:p w14:paraId="54731F2A" w14:textId="73E3C85C" w:rsidR="00BC750E" w:rsidRPr="00AA62AB" w:rsidRDefault="00BC750E" w:rsidP="00BC750E">
            <w:pPr>
              <w:pStyle w:val="FigureorTabletext"/>
              <w:spacing w:line="240" w:lineRule="auto"/>
              <w:rPr>
                <w:rFonts w:ascii="Times New Roman" w:hAnsi="Times New Roman"/>
              </w:rPr>
            </w:pPr>
            <w:r w:rsidRPr="00AA62AB">
              <w:rPr>
                <w:rFonts w:ascii="Times New Roman" w:hAnsi="Times New Roman"/>
              </w:rPr>
              <w:t xml:space="preserve">Treatment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 w:rsidRPr="00AA62AB">
              <w:rPr>
                <w:rFonts w:ascii="Times New Roman" w:eastAsiaTheme="minorEastAsia" w:hAnsi="Times New Roman"/>
              </w:rPr>
              <w:t xml:space="preserve"> </w:t>
            </w:r>
            <w:r w:rsidRPr="00AA62AB">
              <w:rPr>
                <w:rFonts w:ascii="Times New Roman" w:hAnsi="Times New Roman"/>
                <w:iCs/>
              </w:rPr>
              <w:t>Age</w:t>
            </w:r>
          </w:p>
        </w:tc>
        <w:tc>
          <w:tcPr>
            <w:tcW w:w="2888" w:type="dxa"/>
            <w:vAlign w:val="center"/>
          </w:tcPr>
          <w:p w14:paraId="5F7F71E9" w14:textId="7C36B6C5" w:rsidR="00BC750E" w:rsidRPr="00502B94" w:rsidRDefault="00BC750E" w:rsidP="00BC750E">
            <w:pPr>
              <w:pStyle w:val="FigureorTabletext"/>
              <w:spacing w:line="240" w:lineRule="auto"/>
              <w:jc w:val="center"/>
              <w:rPr>
                <w:rFonts w:ascii="Times New Roman" w:eastAsia="Helvetica" w:hAnsi="Times New Roman"/>
                <w:color w:val="000000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-0.01</w:t>
            </w:r>
          </w:p>
        </w:tc>
        <w:tc>
          <w:tcPr>
            <w:tcW w:w="0" w:type="auto"/>
            <w:vAlign w:val="center"/>
          </w:tcPr>
          <w:p w14:paraId="3741E7D0" w14:textId="10E5FADC" w:rsidR="00BC750E" w:rsidRPr="00502B94" w:rsidRDefault="00BC750E" w:rsidP="00BC750E">
            <w:pPr>
              <w:pStyle w:val="FigureorTabletext"/>
              <w:spacing w:line="240" w:lineRule="auto"/>
              <w:jc w:val="center"/>
              <w:rPr>
                <w:rFonts w:ascii="Times New Roman" w:eastAsia="Helvetica" w:hAnsi="Times New Roman"/>
                <w:color w:val="000000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-0.02</w:t>
            </w:r>
          </w:p>
        </w:tc>
        <w:tc>
          <w:tcPr>
            <w:tcW w:w="0" w:type="auto"/>
            <w:vAlign w:val="center"/>
          </w:tcPr>
          <w:p w14:paraId="7666ED2D" w14:textId="5457811D" w:rsidR="00BC750E" w:rsidRPr="00502B94" w:rsidRDefault="00BC750E" w:rsidP="00BC750E">
            <w:pPr>
              <w:pStyle w:val="FigureorTabletext"/>
              <w:spacing w:line="240" w:lineRule="auto"/>
              <w:jc w:val="center"/>
              <w:rPr>
                <w:rFonts w:ascii="Times New Roman" w:eastAsia="Helvetica" w:hAnsi="Times New Roman"/>
                <w:color w:val="000000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0.04</w:t>
            </w:r>
          </w:p>
        </w:tc>
      </w:tr>
      <w:tr w:rsidR="00BC750E" w:rsidRPr="00AA62AB" w14:paraId="40A41BB1" w14:textId="77777777" w:rsidTr="00502B94">
        <w:trPr>
          <w:trHeight w:val="193"/>
          <w:jc w:val="center"/>
        </w:trPr>
        <w:tc>
          <w:tcPr>
            <w:tcW w:w="4096" w:type="dxa"/>
            <w:gridSpan w:val="4"/>
          </w:tcPr>
          <w:p w14:paraId="78FAC438" w14:textId="04BED455" w:rsidR="00BC750E" w:rsidRPr="00AA62AB" w:rsidRDefault="00BC750E" w:rsidP="00502B94">
            <w:pPr>
              <w:pStyle w:val="FigureorTabletext"/>
              <w:spacing w:line="240" w:lineRule="auto"/>
              <w:rPr>
                <w:rFonts w:ascii="Times New Roman" w:hAnsi="Times New Roman"/>
              </w:rPr>
            </w:pPr>
            <w:r w:rsidRPr="00AA62AB">
              <w:rPr>
                <w:rFonts w:ascii="Times New Roman" w:hAnsi="Times New Roman"/>
              </w:rPr>
              <w:t xml:space="preserve">Treatment </w:t>
            </w:r>
            <m:oMath>
              <m:r>
                <w:rPr>
                  <w:rFonts w:ascii="Cambria Math" w:hAnsi="Cambria Math"/>
                </w:rPr>
                <m:t>×</m:t>
              </m:r>
            </m:oMath>
            <w:r w:rsidRPr="00AA62AB">
              <w:rPr>
                <w:rFonts w:ascii="Times New Roman" w:eastAsiaTheme="minorEastAsia" w:hAnsi="Times New Roman"/>
              </w:rPr>
              <w:t xml:space="preserve"> </w:t>
            </w:r>
            <w:r w:rsidRPr="00AA62AB">
              <w:rPr>
                <w:rFonts w:ascii="Times New Roman" w:hAnsi="Times New Roman"/>
              </w:rPr>
              <w:t>Age</w:t>
            </w:r>
            <w:r w:rsidRPr="00AA62AB">
              <w:rPr>
                <w:rFonts w:ascii="Times New Roman" w:hAnsi="Times New Roman"/>
                <w:vertAlign w:val="superscript"/>
              </w:rPr>
              <w:t>2</w:t>
            </w:r>
          </w:p>
        </w:tc>
        <w:tc>
          <w:tcPr>
            <w:tcW w:w="2888" w:type="dxa"/>
            <w:vAlign w:val="center"/>
          </w:tcPr>
          <w:p w14:paraId="47467F38" w14:textId="27E47448" w:rsidR="00BC750E" w:rsidRPr="00502B94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hAnsi="Times New Roman"/>
              </w:rPr>
              <w:t>0.030</w:t>
            </w:r>
          </w:p>
        </w:tc>
        <w:tc>
          <w:tcPr>
            <w:tcW w:w="0" w:type="auto"/>
            <w:vAlign w:val="center"/>
          </w:tcPr>
          <w:p w14:paraId="768B7051" w14:textId="024DB8DD" w:rsidR="00BC750E" w:rsidRPr="00502B94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hAnsi="Times New Roman"/>
              </w:rPr>
              <w:t>-0.010</w:t>
            </w:r>
          </w:p>
        </w:tc>
        <w:tc>
          <w:tcPr>
            <w:tcW w:w="0" w:type="auto"/>
            <w:vAlign w:val="center"/>
          </w:tcPr>
          <w:p w14:paraId="5E60BF9F" w14:textId="7AB9AD6E" w:rsidR="00BC750E" w:rsidRPr="00502B94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hAnsi="Times New Roman"/>
              </w:rPr>
              <w:t>0.060</w:t>
            </w:r>
          </w:p>
        </w:tc>
      </w:tr>
      <w:tr w:rsidR="00BC750E" w:rsidRPr="00AA62AB" w14:paraId="5C54A710" w14:textId="77777777" w:rsidTr="00502B94">
        <w:trPr>
          <w:gridAfter w:val="3"/>
          <w:wAfter w:w="5480" w:type="dxa"/>
          <w:trHeight w:val="193"/>
          <w:jc w:val="center"/>
        </w:trPr>
        <w:tc>
          <w:tcPr>
            <w:tcW w:w="0" w:type="auto"/>
          </w:tcPr>
          <w:p w14:paraId="493AA1A5" w14:textId="750B3808" w:rsidR="00BC750E" w:rsidRPr="00AA62AB" w:rsidRDefault="00BC750E" w:rsidP="00BC750E">
            <w:pPr>
              <w:pStyle w:val="FigureorTabletext"/>
              <w:spacing w:line="240" w:lineRule="auto"/>
              <w:rPr>
                <w:rFonts w:ascii="Times New Roman" w:hAnsi="Times New Roman"/>
                <w:i/>
                <w:iCs/>
              </w:rPr>
            </w:pPr>
          </w:p>
        </w:tc>
        <w:tc>
          <w:tcPr>
            <w:tcW w:w="0" w:type="auto"/>
          </w:tcPr>
          <w:p w14:paraId="69580DA2" w14:textId="77777777" w:rsidR="00BC750E" w:rsidRPr="00C40751" w:rsidRDefault="00BC750E" w:rsidP="00BC750E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</w:tcPr>
          <w:p w14:paraId="720FDFC2" w14:textId="77777777" w:rsidR="00BC750E" w:rsidRPr="00C40751" w:rsidRDefault="00BC750E" w:rsidP="00BC750E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08" w:type="dxa"/>
          </w:tcPr>
          <w:p w14:paraId="6608027F" w14:textId="77777777" w:rsidR="00BC750E" w:rsidRPr="00C40751" w:rsidRDefault="00BC750E" w:rsidP="00BC750E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C750E" w:rsidRPr="00AA62AB" w14:paraId="5D81839E" w14:textId="77777777" w:rsidTr="00502B94">
        <w:trPr>
          <w:trHeight w:val="193"/>
          <w:jc w:val="center"/>
        </w:trPr>
        <w:tc>
          <w:tcPr>
            <w:tcW w:w="4096" w:type="dxa"/>
            <w:gridSpan w:val="4"/>
          </w:tcPr>
          <w:p w14:paraId="72C72279" w14:textId="69BEBDDC" w:rsidR="00BC750E" w:rsidRPr="00AA62AB" w:rsidRDefault="00BC750E" w:rsidP="00502B94">
            <w:pPr>
              <w:pStyle w:val="FigureorTabletext"/>
              <w:spacing w:line="240" w:lineRule="auto"/>
              <w:rPr>
                <w:rFonts w:ascii="Times New Roman" w:hAnsi="Times New Roman"/>
                <w:i/>
                <w:iCs/>
              </w:rPr>
            </w:pPr>
            <w:r w:rsidRPr="00AA62AB">
              <w:rPr>
                <w:rFonts w:ascii="Times New Roman" w:hAnsi="Times New Roman"/>
                <w:i/>
                <w:iCs/>
              </w:rPr>
              <w:t>Random effects</w:t>
            </w:r>
            <w:r w:rsidR="00805DD4">
              <w:rPr>
                <w:rFonts w:ascii="Times New Roman" w:hAnsi="Times New Roman"/>
                <w:i/>
                <w:iCs/>
              </w:rPr>
              <w:t xml:space="preserve"> </w:t>
            </w:r>
          </w:p>
        </w:tc>
        <w:tc>
          <w:tcPr>
            <w:tcW w:w="2888" w:type="dxa"/>
          </w:tcPr>
          <w:p w14:paraId="5C827F9B" w14:textId="77777777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</w:tcPr>
          <w:p w14:paraId="15663CB2" w14:textId="77777777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</w:tcPr>
          <w:p w14:paraId="0E3334E9" w14:textId="77777777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C750E" w:rsidRPr="00AA62AB" w14:paraId="01DF69D6" w14:textId="77777777" w:rsidTr="00502B94">
        <w:trPr>
          <w:trHeight w:val="374"/>
          <w:jc w:val="center"/>
        </w:trPr>
        <w:tc>
          <w:tcPr>
            <w:tcW w:w="4096" w:type="dxa"/>
            <w:gridSpan w:val="4"/>
          </w:tcPr>
          <w:p w14:paraId="4CA32E59" w14:textId="403F492D" w:rsidR="00BC750E" w:rsidRPr="00502B94" w:rsidRDefault="00BC750E" w:rsidP="00502B94">
            <w:pPr>
              <w:pStyle w:val="FigureorTabletext"/>
              <w:spacing w:line="240" w:lineRule="auto"/>
              <w:rPr>
                <w:rFonts w:ascii="Times New Roman" w:hAnsi="Times New Roman"/>
                <w:b/>
                <w:bCs w:val="0"/>
                <w:i/>
                <w:iCs/>
              </w:rPr>
            </w:pPr>
            <w:r w:rsidRPr="00502B94">
              <w:rPr>
                <w:rFonts w:ascii="Times New Roman" w:hAnsi="Times New Roman"/>
                <w:b/>
                <w:bCs w:val="0"/>
                <w:i/>
                <w:iCs/>
              </w:rPr>
              <w:lastRenderedPageBreak/>
              <w:t>M</w:t>
            </w:r>
          </w:p>
        </w:tc>
        <w:tc>
          <w:tcPr>
            <w:tcW w:w="2888" w:type="dxa"/>
          </w:tcPr>
          <w:p w14:paraId="2B35E007" w14:textId="77777777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</w:tcPr>
          <w:p w14:paraId="4CE04243" w14:textId="77777777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</w:tcPr>
          <w:p w14:paraId="525AD663" w14:textId="77777777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C750E" w:rsidRPr="00AA62AB" w14:paraId="4D6770FF" w14:textId="77777777" w:rsidTr="00502B94">
        <w:trPr>
          <w:trHeight w:val="374"/>
          <w:jc w:val="center"/>
        </w:trPr>
        <w:tc>
          <w:tcPr>
            <w:tcW w:w="4096" w:type="dxa"/>
            <w:gridSpan w:val="4"/>
          </w:tcPr>
          <w:p w14:paraId="72EBF05C" w14:textId="32891FE8" w:rsidR="00BC750E" w:rsidRPr="00AA62AB" w:rsidRDefault="00BC750E" w:rsidP="00502B94">
            <w:pPr>
              <w:pStyle w:val="FigureorTabletext"/>
              <w:spacing w:line="240" w:lineRule="auto"/>
              <w:rPr>
                <w:rFonts w:ascii="Times New Roman" w:hAnsi="Times New Roman"/>
              </w:rPr>
            </w:pPr>
            <w:r w:rsidRPr="00AA62AB">
              <w:rPr>
                <w:rFonts w:ascii="Times New Roman" w:hAnsi="Times New Roman"/>
              </w:rPr>
              <w:t xml:space="preserve">    Intercept</w:t>
            </w:r>
            <w:r w:rsidR="00805DD4">
              <w:rPr>
                <w:rFonts w:ascii="Times New Roman" w:hAnsi="Times New Roman"/>
              </w:rPr>
              <w:t xml:space="preserve"> (SD)</w:t>
            </w:r>
          </w:p>
        </w:tc>
        <w:tc>
          <w:tcPr>
            <w:tcW w:w="2888" w:type="dxa"/>
            <w:vAlign w:val="center"/>
          </w:tcPr>
          <w:p w14:paraId="6070ED69" w14:textId="56E729A0" w:rsidR="00BC750E" w:rsidRPr="00502B94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0.017</w:t>
            </w:r>
          </w:p>
        </w:tc>
        <w:tc>
          <w:tcPr>
            <w:tcW w:w="0" w:type="auto"/>
            <w:vAlign w:val="center"/>
          </w:tcPr>
          <w:p w14:paraId="6750CCF4" w14:textId="7D34B6A3" w:rsidR="00BC750E" w:rsidRPr="00502B94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0.001</w:t>
            </w:r>
          </w:p>
        </w:tc>
        <w:tc>
          <w:tcPr>
            <w:tcW w:w="0" w:type="auto"/>
            <w:vAlign w:val="center"/>
          </w:tcPr>
          <w:p w14:paraId="21D3977E" w14:textId="6A4F9169" w:rsidR="00BC750E" w:rsidRPr="00502B94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0.049</w:t>
            </w:r>
          </w:p>
        </w:tc>
      </w:tr>
      <w:tr w:rsidR="00BC750E" w:rsidRPr="00AA62AB" w14:paraId="5C0C7D51" w14:textId="77777777" w:rsidTr="00502B94">
        <w:trPr>
          <w:trHeight w:val="374"/>
          <w:jc w:val="center"/>
        </w:trPr>
        <w:tc>
          <w:tcPr>
            <w:tcW w:w="4096" w:type="dxa"/>
            <w:gridSpan w:val="4"/>
          </w:tcPr>
          <w:p w14:paraId="1466D7A2" w14:textId="321C4132" w:rsidR="00BC750E" w:rsidRPr="00AA62AB" w:rsidRDefault="00BC750E" w:rsidP="00502B94">
            <w:pPr>
              <w:pStyle w:val="FigureorTabletext"/>
              <w:spacing w:line="240" w:lineRule="auto"/>
              <w:rPr>
                <w:rFonts w:ascii="Times New Roman" w:hAnsi="Times New Roman"/>
              </w:rPr>
            </w:pPr>
            <w:r w:rsidRPr="00AA62AB">
              <w:rPr>
                <w:rFonts w:ascii="Times New Roman" w:hAnsi="Times New Roman"/>
              </w:rPr>
              <w:t xml:space="preserve">    Slope</w:t>
            </w:r>
            <w:r w:rsidR="00805DD4">
              <w:rPr>
                <w:rFonts w:ascii="Times New Roman" w:hAnsi="Times New Roman"/>
              </w:rPr>
              <w:t xml:space="preserve"> (SD)</w:t>
            </w:r>
          </w:p>
        </w:tc>
        <w:tc>
          <w:tcPr>
            <w:tcW w:w="2888" w:type="dxa"/>
            <w:vAlign w:val="center"/>
          </w:tcPr>
          <w:p w14:paraId="486B1208" w14:textId="098A4F47" w:rsidR="00BC750E" w:rsidRPr="00502B94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0.072</w:t>
            </w:r>
          </w:p>
        </w:tc>
        <w:tc>
          <w:tcPr>
            <w:tcW w:w="0" w:type="auto"/>
            <w:vAlign w:val="center"/>
          </w:tcPr>
          <w:p w14:paraId="4E9F8EE1" w14:textId="1A0FFA03" w:rsidR="00BC750E" w:rsidRPr="00502B94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0.046</w:t>
            </w:r>
          </w:p>
        </w:tc>
        <w:tc>
          <w:tcPr>
            <w:tcW w:w="0" w:type="auto"/>
            <w:vAlign w:val="center"/>
          </w:tcPr>
          <w:p w14:paraId="5A391CA3" w14:textId="71F706CD" w:rsidR="00BC750E" w:rsidRPr="00502B94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0.100</w:t>
            </w:r>
          </w:p>
        </w:tc>
      </w:tr>
      <w:tr w:rsidR="00BC750E" w:rsidRPr="00AA62AB" w14:paraId="39A16F05" w14:textId="77777777" w:rsidTr="00502B94">
        <w:trPr>
          <w:trHeight w:val="374"/>
          <w:jc w:val="center"/>
        </w:trPr>
        <w:tc>
          <w:tcPr>
            <w:tcW w:w="4096" w:type="dxa"/>
            <w:gridSpan w:val="4"/>
          </w:tcPr>
          <w:p w14:paraId="6630800A" w14:textId="2C3D6BBD" w:rsidR="00BC750E" w:rsidRPr="00AA62AB" w:rsidRDefault="00BC750E" w:rsidP="00502B94">
            <w:pPr>
              <w:pStyle w:val="FigureorTabletext"/>
              <w:spacing w:line="240" w:lineRule="auto"/>
              <w:rPr>
                <w:rFonts w:ascii="Times New Roman" w:hAnsi="Times New Roman"/>
              </w:rPr>
            </w:pPr>
            <w:r w:rsidRPr="00AA62AB">
              <w:rPr>
                <w:rFonts w:ascii="Times New Roman" w:hAnsi="Times New Roman"/>
              </w:rPr>
              <w:t xml:space="preserve">    Quadratic</w:t>
            </w:r>
            <w:r w:rsidR="00805DD4">
              <w:rPr>
                <w:rFonts w:ascii="Times New Roman" w:hAnsi="Times New Roman"/>
              </w:rPr>
              <w:t xml:space="preserve"> (SD)</w:t>
            </w:r>
          </w:p>
        </w:tc>
        <w:tc>
          <w:tcPr>
            <w:tcW w:w="2888" w:type="dxa"/>
            <w:vAlign w:val="center"/>
          </w:tcPr>
          <w:p w14:paraId="6DACE3E2" w14:textId="2CCCCBC7" w:rsidR="00BC750E" w:rsidRPr="00502B94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0.015</w:t>
            </w:r>
          </w:p>
        </w:tc>
        <w:tc>
          <w:tcPr>
            <w:tcW w:w="0" w:type="auto"/>
            <w:vAlign w:val="center"/>
          </w:tcPr>
          <w:p w14:paraId="1CAF56A8" w14:textId="47B25AF3" w:rsidR="00BC750E" w:rsidRPr="00502B94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0.000</w:t>
            </w:r>
          </w:p>
        </w:tc>
        <w:tc>
          <w:tcPr>
            <w:tcW w:w="0" w:type="auto"/>
            <w:vAlign w:val="center"/>
          </w:tcPr>
          <w:p w14:paraId="0D9C20C2" w14:textId="2057E4F6" w:rsidR="00BC750E" w:rsidRPr="00502B94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0.042</w:t>
            </w:r>
          </w:p>
        </w:tc>
      </w:tr>
      <w:tr w:rsidR="00BC750E" w:rsidRPr="00AA62AB" w14:paraId="388D63B9" w14:textId="77777777" w:rsidTr="00502B94">
        <w:trPr>
          <w:trHeight w:val="390"/>
          <w:jc w:val="center"/>
        </w:trPr>
        <w:tc>
          <w:tcPr>
            <w:tcW w:w="4096" w:type="dxa"/>
            <w:gridSpan w:val="4"/>
          </w:tcPr>
          <w:p w14:paraId="012CE3AB" w14:textId="3CFE3778" w:rsidR="00BC750E" w:rsidRPr="00AA62AB" w:rsidRDefault="00805DD4" w:rsidP="00502B94">
            <w:pPr>
              <w:pStyle w:val="Figureor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</w:t>
            </w:r>
            <w:r w:rsidR="00BC750E" w:rsidRPr="00AA62AB">
              <w:rPr>
                <w:rFonts w:ascii="Times New Roman" w:hAnsi="Times New Roman"/>
              </w:rPr>
              <w:t xml:space="preserve">intercept </w:t>
            </w:r>
            <w:r>
              <w:rPr>
                <w:rFonts w:ascii="Times New Roman" w:hAnsi="Times New Roman"/>
              </w:rPr>
              <w:t>–</w:t>
            </w:r>
            <w:r w:rsidR="00BC750E" w:rsidRPr="00AA62AB">
              <w:rPr>
                <w:rFonts w:ascii="Times New Roman" w:hAnsi="Times New Roman"/>
              </w:rPr>
              <w:t xml:space="preserve"> slope</w:t>
            </w:r>
            <w:r>
              <w:rPr>
                <w:rFonts w:ascii="Times New Roman" w:hAnsi="Times New Roman"/>
              </w:rPr>
              <w:t xml:space="preserve"> (COR)</w:t>
            </w:r>
          </w:p>
        </w:tc>
        <w:tc>
          <w:tcPr>
            <w:tcW w:w="2888" w:type="dxa"/>
            <w:vAlign w:val="center"/>
          </w:tcPr>
          <w:p w14:paraId="3226CA39" w14:textId="7FA2BBC0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Helvetica" w:hAnsi="Times New Roman"/>
                <w:color w:val="000000"/>
              </w:rPr>
              <w:t>0.05</w:t>
            </w:r>
          </w:p>
        </w:tc>
        <w:tc>
          <w:tcPr>
            <w:tcW w:w="0" w:type="auto"/>
            <w:vAlign w:val="center"/>
          </w:tcPr>
          <w:p w14:paraId="1528C1E8" w14:textId="2109A7B1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-0.</w:t>
            </w:r>
            <w:r>
              <w:rPr>
                <w:rFonts w:ascii="Times New Roman" w:eastAsia="Helvetica" w:hAnsi="Times New Roman"/>
                <w:color w:val="000000"/>
              </w:rPr>
              <w:t>85</w:t>
            </w:r>
          </w:p>
        </w:tc>
        <w:tc>
          <w:tcPr>
            <w:tcW w:w="0" w:type="auto"/>
            <w:vAlign w:val="center"/>
          </w:tcPr>
          <w:p w14:paraId="57A38E0D" w14:textId="0A72FD35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0.8</w:t>
            </w:r>
            <w:r>
              <w:rPr>
                <w:rFonts w:ascii="Times New Roman" w:eastAsia="Helvetica" w:hAnsi="Times New Roman"/>
                <w:color w:val="000000"/>
              </w:rPr>
              <w:t>7</w:t>
            </w:r>
          </w:p>
        </w:tc>
      </w:tr>
      <w:tr w:rsidR="00BC750E" w:rsidRPr="00AA62AB" w14:paraId="00036D0E" w14:textId="77777777" w:rsidTr="00502B94">
        <w:trPr>
          <w:trHeight w:val="374"/>
          <w:jc w:val="center"/>
        </w:trPr>
        <w:tc>
          <w:tcPr>
            <w:tcW w:w="4096" w:type="dxa"/>
            <w:gridSpan w:val="4"/>
          </w:tcPr>
          <w:p w14:paraId="23378E05" w14:textId="5E14F079" w:rsidR="00BC750E" w:rsidRPr="00AA62AB" w:rsidRDefault="00BC750E" w:rsidP="00502B94">
            <w:pPr>
              <w:pStyle w:val="FigureorTabletext"/>
              <w:spacing w:line="240" w:lineRule="auto"/>
              <w:rPr>
                <w:rFonts w:ascii="Times New Roman" w:hAnsi="Times New Roman"/>
              </w:rPr>
            </w:pPr>
            <w:r w:rsidRPr="00AA62AB">
              <w:rPr>
                <w:rFonts w:ascii="Times New Roman" w:hAnsi="Times New Roman"/>
              </w:rPr>
              <w:t xml:space="preserve">    intercept </w:t>
            </w:r>
            <w:r w:rsidR="00805DD4">
              <w:rPr>
                <w:rFonts w:ascii="Times New Roman" w:hAnsi="Times New Roman"/>
              </w:rPr>
              <w:t>–</w:t>
            </w:r>
            <w:r w:rsidRPr="00AA62AB">
              <w:rPr>
                <w:rFonts w:ascii="Times New Roman" w:hAnsi="Times New Roman"/>
              </w:rPr>
              <w:t xml:space="preserve"> quadratic</w:t>
            </w:r>
            <w:r w:rsidR="00805DD4">
              <w:rPr>
                <w:rFonts w:ascii="Times New Roman" w:hAnsi="Times New Roman"/>
              </w:rPr>
              <w:t xml:space="preserve"> (COR)</w:t>
            </w:r>
          </w:p>
        </w:tc>
        <w:tc>
          <w:tcPr>
            <w:tcW w:w="2888" w:type="dxa"/>
            <w:vAlign w:val="center"/>
          </w:tcPr>
          <w:p w14:paraId="2550192E" w14:textId="645A4DA9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0.057</w:t>
            </w:r>
          </w:p>
        </w:tc>
        <w:tc>
          <w:tcPr>
            <w:tcW w:w="0" w:type="auto"/>
            <w:vAlign w:val="center"/>
          </w:tcPr>
          <w:p w14:paraId="0CE2B881" w14:textId="77624853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-0.</w:t>
            </w:r>
            <w:r>
              <w:rPr>
                <w:rFonts w:ascii="Times New Roman" w:eastAsia="Helvetica" w:hAnsi="Times New Roman"/>
                <w:color w:val="000000"/>
              </w:rPr>
              <w:t>91</w:t>
            </w:r>
          </w:p>
        </w:tc>
        <w:tc>
          <w:tcPr>
            <w:tcW w:w="0" w:type="auto"/>
            <w:vAlign w:val="center"/>
          </w:tcPr>
          <w:p w14:paraId="70CCE894" w14:textId="107D82A1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0.</w:t>
            </w:r>
            <w:r>
              <w:rPr>
                <w:rFonts w:ascii="Times New Roman" w:eastAsia="Helvetica" w:hAnsi="Times New Roman"/>
                <w:color w:val="000000"/>
              </w:rPr>
              <w:t>84</w:t>
            </w:r>
          </w:p>
        </w:tc>
      </w:tr>
      <w:tr w:rsidR="00BC750E" w:rsidRPr="00AA62AB" w14:paraId="63F9F27E" w14:textId="77777777" w:rsidTr="00502B94">
        <w:trPr>
          <w:trHeight w:val="374"/>
          <w:jc w:val="center"/>
        </w:trPr>
        <w:tc>
          <w:tcPr>
            <w:tcW w:w="4096" w:type="dxa"/>
            <w:gridSpan w:val="4"/>
          </w:tcPr>
          <w:p w14:paraId="1E7B6C28" w14:textId="091046E8" w:rsidR="00BC750E" w:rsidRPr="00AA62AB" w:rsidRDefault="00BC750E" w:rsidP="00502B94">
            <w:pPr>
              <w:pStyle w:val="FigureorTabletext"/>
              <w:spacing w:line="240" w:lineRule="auto"/>
              <w:rPr>
                <w:rFonts w:ascii="Times New Roman" w:hAnsi="Times New Roman"/>
              </w:rPr>
            </w:pPr>
            <w:r w:rsidRPr="00AA62AB">
              <w:rPr>
                <w:rFonts w:ascii="Times New Roman" w:hAnsi="Times New Roman"/>
              </w:rPr>
              <w:t xml:space="preserve">    slope </w:t>
            </w:r>
            <w:r w:rsidR="00805DD4">
              <w:rPr>
                <w:rFonts w:ascii="Times New Roman" w:hAnsi="Times New Roman"/>
              </w:rPr>
              <w:t>–</w:t>
            </w:r>
            <w:r w:rsidRPr="00AA62AB">
              <w:rPr>
                <w:rFonts w:ascii="Times New Roman" w:hAnsi="Times New Roman"/>
              </w:rPr>
              <w:t xml:space="preserve"> quadratic</w:t>
            </w:r>
            <w:r w:rsidR="00805DD4">
              <w:rPr>
                <w:rFonts w:ascii="Times New Roman" w:hAnsi="Times New Roman"/>
              </w:rPr>
              <w:t xml:space="preserve"> (COR)</w:t>
            </w:r>
          </w:p>
        </w:tc>
        <w:tc>
          <w:tcPr>
            <w:tcW w:w="2888" w:type="dxa"/>
            <w:vAlign w:val="center"/>
          </w:tcPr>
          <w:p w14:paraId="7FF10B9A" w14:textId="507CDC77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0.035</w:t>
            </w:r>
          </w:p>
        </w:tc>
        <w:tc>
          <w:tcPr>
            <w:tcW w:w="0" w:type="auto"/>
            <w:vAlign w:val="center"/>
          </w:tcPr>
          <w:p w14:paraId="5D570F23" w14:textId="6122A52F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-0.</w:t>
            </w:r>
            <w:r>
              <w:rPr>
                <w:rFonts w:ascii="Times New Roman" w:eastAsia="Helvetica" w:hAnsi="Times New Roman"/>
                <w:color w:val="000000"/>
              </w:rPr>
              <w:t>86</w:t>
            </w:r>
          </w:p>
        </w:tc>
        <w:tc>
          <w:tcPr>
            <w:tcW w:w="0" w:type="auto"/>
            <w:vAlign w:val="center"/>
          </w:tcPr>
          <w:p w14:paraId="6FECA16E" w14:textId="0927E1C1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0.</w:t>
            </w:r>
            <w:r>
              <w:rPr>
                <w:rFonts w:ascii="Times New Roman" w:eastAsia="Helvetica" w:hAnsi="Times New Roman"/>
                <w:color w:val="000000"/>
              </w:rPr>
              <w:t>87</w:t>
            </w:r>
          </w:p>
        </w:tc>
      </w:tr>
      <w:tr w:rsidR="00BC750E" w:rsidRPr="00AA62AB" w14:paraId="437B0278" w14:textId="77777777" w:rsidTr="00502B94">
        <w:trPr>
          <w:trHeight w:val="374"/>
          <w:jc w:val="center"/>
        </w:trPr>
        <w:tc>
          <w:tcPr>
            <w:tcW w:w="4096" w:type="dxa"/>
            <w:gridSpan w:val="4"/>
          </w:tcPr>
          <w:p w14:paraId="3B16356A" w14:textId="5A0C6F3F" w:rsidR="00BC750E" w:rsidRPr="00502B94" w:rsidRDefault="00BC750E" w:rsidP="00502B94">
            <w:pPr>
              <w:pStyle w:val="FigureorTabletext"/>
              <w:spacing w:line="240" w:lineRule="auto"/>
              <w:rPr>
                <w:rFonts w:ascii="Times New Roman" w:hAnsi="Times New Roman"/>
                <w:b/>
                <w:bCs w:val="0"/>
                <w:i/>
                <w:iCs/>
              </w:rPr>
            </w:pPr>
            <w:r w:rsidRPr="00502B94">
              <w:rPr>
                <w:rFonts w:ascii="Times New Roman" w:hAnsi="Times New Roman"/>
                <w:b/>
                <w:bCs w:val="0"/>
                <w:i/>
                <w:iCs/>
              </w:rPr>
              <w:t>G</w:t>
            </w:r>
          </w:p>
        </w:tc>
        <w:tc>
          <w:tcPr>
            <w:tcW w:w="2888" w:type="dxa"/>
          </w:tcPr>
          <w:p w14:paraId="5E0BF601" w14:textId="77777777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</w:tcPr>
          <w:p w14:paraId="0BE95DAE" w14:textId="77777777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0" w:type="auto"/>
          </w:tcPr>
          <w:p w14:paraId="12BBA379" w14:textId="77777777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BC750E" w:rsidRPr="00AA62AB" w14:paraId="38B93936" w14:textId="77777777" w:rsidTr="00502B94">
        <w:trPr>
          <w:trHeight w:val="390"/>
          <w:jc w:val="center"/>
        </w:trPr>
        <w:tc>
          <w:tcPr>
            <w:tcW w:w="4096" w:type="dxa"/>
            <w:gridSpan w:val="4"/>
          </w:tcPr>
          <w:p w14:paraId="611A8132" w14:textId="498BB28B" w:rsidR="00BC750E" w:rsidRPr="00AA62AB" w:rsidRDefault="00BC750E" w:rsidP="00502B94">
            <w:pPr>
              <w:pStyle w:val="FigureorTabletext"/>
              <w:spacing w:line="240" w:lineRule="auto"/>
              <w:rPr>
                <w:rFonts w:ascii="Times New Roman" w:hAnsi="Times New Roman"/>
              </w:rPr>
            </w:pPr>
            <w:r w:rsidRPr="00AA62AB">
              <w:rPr>
                <w:rFonts w:ascii="Times New Roman" w:hAnsi="Times New Roman"/>
              </w:rPr>
              <w:t xml:space="preserve">    Intercept</w:t>
            </w:r>
            <w:r w:rsidR="00805DD4">
              <w:rPr>
                <w:rFonts w:ascii="Times New Roman" w:hAnsi="Times New Roman"/>
              </w:rPr>
              <w:t xml:space="preserve"> (SD)</w:t>
            </w:r>
          </w:p>
        </w:tc>
        <w:tc>
          <w:tcPr>
            <w:tcW w:w="2888" w:type="dxa"/>
            <w:vAlign w:val="center"/>
          </w:tcPr>
          <w:p w14:paraId="50DB3F91" w14:textId="2A149E54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0.1</w:t>
            </w:r>
            <w:r w:rsidR="00C37589">
              <w:rPr>
                <w:rFonts w:ascii="Times New Roman" w:eastAsia="Helvetica" w:hAnsi="Times New Roman"/>
                <w:b/>
                <w:bCs w:val="0"/>
                <w:color w:val="000000"/>
              </w:rPr>
              <w:t>3</w:t>
            </w:r>
          </w:p>
        </w:tc>
        <w:tc>
          <w:tcPr>
            <w:tcW w:w="0" w:type="auto"/>
            <w:vAlign w:val="center"/>
          </w:tcPr>
          <w:p w14:paraId="062286CE" w14:textId="740AB934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0.</w:t>
            </w:r>
            <w:r w:rsidR="00C37589">
              <w:rPr>
                <w:rFonts w:ascii="Times New Roman" w:eastAsia="Helvetica" w:hAnsi="Times New Roman"/>
                <w:b/>
                <w:bCs w:val="0"/>
                <w:color w:val="000000"/>
              </w:rPr>
              <w:t>12</w:t>
            </w:r>
          </w:p>
        </w:tc>
        <w:tc>
          <w:tcPr>
            <w:tcW w:w="0" w:type="auto"/>
            <w:vAlign w:val="center"/>
          </w:tcPr>
          <w:p w14:paraId="759A3A3D" w14:textId="5A700509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0.1</w:t>
            </w:r>
            <w:r w:rsidR="00C37589">
              <w:rPr>
                <w:rFonts w:ascii="Times New Roman" w:eastAsia="Helvetica" w:hAnsi="Times New Roman"/>
                <w:b/>
                <w:bCs w:val="0"/>
                <w:color w:val="000000"/>
              </w:rPr>
              <w:t>5</w:t>
            </w:r>
          </w:p>
        </w:tc>
      </w:tr>
      <w:tr w:rsidR="00BC750E" w:rsidRPr="00AA62AB" w14:paraId="3AC45AEB" w14:textId="77777777" w:rsidTr="00502B94">
        <w:trPr>
          <w:trHeight w:val="374"/>
          <w:jc w:val="center"/>
        </w:trPr>
        <w:tc>
          <w:tcPr>
            <w:tcW w:w="4096" w:type="dxa"/>
            <w:gridSpan w:val="4"/>
          </w:tcPr>
          <w:p w14:paraId="34D49A9E" w14:textId="16C2A97C" w:rsidR="00BC750E" w:rsidRPr="00AA62AB" w:rsidRDefault="00BC750E" w:rsidP="00502B94">
            <w:pPr>
              <w:pStyle w:val="FigureorTabletext"/>
              <w:spacing w:line="240" w:lineRule="auto"/>
              <w:rPr>
                <w:rFonts w:ascii="Times New Roman" w:hAnsi="Times New Roman"/>
              </w:rPr>
            </w:pPr>
            <w:r w:rsidRPr="00AA62AB">
              <w:rPr>
                <w:rFonts w:ascii="Times New Roman" w:hAnsi="Times New Roman"/>
              </w:rPr>
              <w:t xml:space="preserve">    Slope</w:t>
            </w:r>
            <w:r w:rsidR="00805DD4">
              <w:rPr>
                <w:rFonts w:ascii="Times New Roman" w:hAnsi="Times New Roman"/>
              </w:rPr>
              <w:t xml:space="preserve"> (SD)</w:t>
            </w:r>
          </w:p>
        </w:tc>
        <w:tc>
          <w:tcPr>
            <w:tcW w:w="2888" w:type="dxa"/>
            <w:vAlign w:val="center"/>
          </w:tcPr>
          <w:p w14:paraId="5B3C7C9C" w14:textId="167E21EF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0.1</w:t>
            </w:r>
            <w:r w:rsidR="00C37589">
              <w:rPr>
                <w:rFonts w:ascii="Times New Roman" w:eastAsia="Helvetica" w:hAnsi="Times New Roman"/>
                <w:b/>
                <w:bCs w:val="0"/>
                <w:color w:val="000000"/>
              </w:rPr>
              <w:t>2</w:t>
            </w:r>
          </w:p>
        </w:tc>
        <w:tc>
          <w:tcPr>
            <w:tcW w:w="0" w:type="auto"/>
            <w:vAlign w:val="center"/>
          </w:tcPr>
          <w:p w14:paraId="3A854503" w14:textId="7FE8845E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0.10</w:t>
            </w:r>
          </w:p>
        </w:tc>
        <w:tc>
          <w:tcPr>
            <w:tcW w:w="0" w:type="auto"/>
            <w:vAlign w:val="center"/>
          </w:tcPr>
          <w:p w14:paraId="25B563DA" w14:textId="162B1358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0.1</w:t>
            </w:r>
            <w:r w:rsidR="00C37589">
              <w:rPr>
                <w:rFonts w:ascii="Times New Roman" w:eastAsia="Helvetica" w:hAnsi="Times New Roman"/>
                <w:b/>
                <w:bCs w:val="0"/>
                <w:color w:val="000000"/>
              </w:rPr>
              <w:t>4</w:t>
            </w:r>
          </w:p>
        </w:tc>
      </w:tr>
      <w:tr w:rsidR="00BC750E" w:rsidRPr="00AA62AB" w14:paraId="26E7E0C4" w14:textId="77777777" w:rsidTr="00502B94">
        <w:trPr>
          <w:trHeight w:val="374"/>
          <w:jc w:val="center"/>
        </w:trPr>
        <w:tc>
          <w:tcPr>
            <w:tcW w:w="4096" w:type="dxa"/>
            <w:gridSpan w:val="4"/>
          </w:tcPr>
          <w:p w14:paraId="19E0B01B" w14:textId="0A387DE4" w:rsidR="00BC750E" w:rsidRPr="00AA62AB" w:rsidRDefault="00BC750E" w:rsidP="00502B94">
            <w:pPr>
              <w:pStyle w:val="FigureorTabletext"/>
              <w:spacing w:line="240" w:lineRule="auto"/>
              <w:rPr>
                <w:rFonts w:ascii="Times New Roman" w:hAnsi="Times New Roman"/>
              </w:rPr>
            </w:pPr>
            <w:r w:rsidRPr="00AA62AB">
              <w:rPr>
                <w:rFonts w:ascii="Times New Roman" w:hAnsi="Times New Roman"/>
              </w:rPr>
              <w:t xml:space="preserve">    Quadratic</w:t>
            </w:r>
            <w:r w:rsidR="00805DD4">
              <w:rPr>
                <w:rFonts w:ascii="Times New Roman" w:hAnsi="Times New Roman"/>
              </w:rPr>
              <w:t xml:space="preserve"> (SD)</w:t>
            </w:r>
          </w:p>
        </w:tc>
        <w:tc>
          <w:tcPr>
            <w:tcW w:w="2888" w:type="dxa"/>
            <w:vAlign w:val="center"/>
          </w:tcPr>
          <w:p w14:paraId="5BD0C144" w14:textId="0D91E0ED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0.</w:t>
            </w:r>
            <w:r w:rsidR="00C37589">
              <w:rPr>
                <w:rFonts w:ascii="Times New Roman" w:eastAsia="Helvetica" w:hAnsi="Times New Roman"/>
                <w:b/>
                <w:bCs w:val="0"/>
                <w:color w:val="000000"/>
              </w:rPr>
              <w:t>12</w:t>
            </w:r>
          </w:p>
        </w:tc>
        <w:tc>
          <w:tcPr>
            <w:tcW w:w="0" w:type="auto"/>
            <w:vAlign w:val="center"/>
          </w:tcPr>
          <w:p w14:paraId="72933627" w14:textId="306EA24A" w:rsidR="00BC750E" w:rsidRPr="00C40751" w:rsidRDefault="00C37589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>
              <w:rPr>
                <w:rFonts w:ascii="Times New Roman" w:eastAsia="Helvetica" w:hAnsi="Times New Roman"/>
                <w:b/>
                <w:bCs w:val="0"/>
                <w:color w:val="000000"/>
              </w:rPr>
              <w:t>0.10</w:t>
            </w:r>
          </w:p>
        </w:tc>
        <w:tc>
          <w:tcPr>
            <w:tcW w:w="0" w:type="auto"/>
            <w:vAlign w:val="center"/>
          </w:tcPr>
          <w:p w14:paraId="149157F4" w14:textId="1F54C195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0.</w:t>
            </w:r>
            <w:r w:rsidR="00C37589">
              <w:rPr>
                <w:rFonts w:ascii="Times New Roman" w:eastAsia="Helvetica" w:hAnsi="Times New Roman"/>
                <w:b/>
                <w:bCs w:val="0"/>
                <w:color w:val="000000"/>
              </w:rPr>
              <w:t>14</w:t>
            </w:r>
          </w:p>
        </w:tc>
      </w:tr>
      <w:tr w:rsidR="00BC750E" w:rsidRPr="00AA62AB" w14:paraId="270D4BB9" w14:textId="77777777" w:rsidTr="00502B94">
        <w:trPr>
          <w:trHeight w:val="374"/>
          <w:jc w:val="center"/>
        </w:trPr>
        <w:tc>
          <w:tcPr>
            <w:tcW w:w="4096" w:type="dxa"/>
            <w:gridSpan w:val="4"/>
          </w:tcPr>
          <w:p w14:paraId="28A690BA" w14:textId="588AD677" w:rsidR="00BC750E" w:rsidRPr="00AA62AB" w:rsidRDefault="00BC750E" w:rsidP="00502B94">
            <w:pPr>
              <w:pStyle w:val="FigureorTabletext"/>
              <w:spacing w:line="240" w:lineRule="auto"/>
              <w:rPr>
                <w:rFonts w:ascii="Times New Roman" w:hAnsi="Times New Roman"/>
              </w:rPr>
            </w:pPr>
            <w:r w:rsidRPr="00AA62AB">
              <w:rPr>
                <w:rFonts w:ascii="Times New Roman" w:hAnsi="Times New Roman"/>
              </w:rPr>
              <w:t xml:space="preserve">    intercept </w:t>
            </w:r>
            <w:r w:rsidR="00805DD4">
              <w:rPr>
                <w:rFonts w:ascii="Times New Roman" w:hAnsi="Times New Roman"/>
              </w:rPr>
              <w:t>–</w:t>
            </w:r>
            <w:r w:rsidRPr="00AA62AB">
              <w:rPr>
                <w:rFonts w:ascii="Times New Roman" w:hAnsi="Times New Roman"/>
              </w:rPr>
              <w:t xml:space="preserve"> slope</w:t>
            </w:r>
            <w:r w:rsidR="00805DD4">
              <w:rPr>
                <w:rFonts w:ascii="Times New Roman" w:hAnsi="Times New Roman"/>
              </w:rPr>
              <w:t xml:space="preserve"> (COR)</w:t>
            </w:r>
          </w:p>
        </w:tc>
        <w:tc>
          <w:tcPr>
            <w:tcW w:w="2888" w:type="dxa"/>
            <w:vAlign w:val="center"/>
          </w:tcPr>
          <w:p w14:paraId="190AFB07" w14:textId="61528079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-</w:t>
            </w:r>
            <w:r w:rsidR="00C37589">
              <w:rPr>
                <w:rFonts w:ascii="Times New Roman" w:eastAsia="Helvetica" w:hAnsi="Times New Roman"/>
                <w:color w:val="000000"/>
              </w:rPr>
              <w:t>0.02</w:t>
            </w:r>
          </w:p>
        </w:tc>
        <w:tc>
          <w:tcPr>
            <w:tcW w:w="0" w:type="auto"/>
            <w:vAlign w:val="center"/>
          </w:tcPr>
          <w:p w14:paraId="554CEBA5" w14:textId="35179BB7" w:rsidR="00BC750E" w:rsidRPr="00C40751" w:rsidRDefault="00C37589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Helvetica" w:hAnsi="Times New Roman"/>
                <w:color w:val="000000"/>
              </w:rPr>
              <w:t>-0.17</w:t>
            </w:r>
          </w:p>
        </w:tc>
        <w:tc>
          <w:tcPr>
            <w:tcW w:w="0" w:type="auto"/>
            <w:vAlign w:val="center"/>
          </w:tcPr>
          <w:p w14:paraId="02F90A50" w14:textId="65BD9BB0" w:rsidR="00BC750E" w:rsidRPr="00C40751" w:rsidRDefault="00C37589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0.21</w:t>
            </w:r>
          </w:p>
        </w:tc>
      </w:tr>
      <w:tr w:rsidR="00BC750E" w:rsidRPr="00AA62AB" w14:paraId="29451C87" w14:textId="77777777" w:rsidTr="00502B94">
        <w:trPr>
          <w:trHeight w:val="374"/>
          <w:jc w:val="center"/>
        </w:trPr>
        <w:tc>
          <w:tcPr>
            <w:tcW w:w="4096" w:type="dxa"/>
            <w:gridSpan w:val="4"/>
          </w:tcPr>
          <w:p w14:paraId="441EB593" w14:textId="4E7B7CF6" w:rsidR="00BC750E" w:rsidRPr="00AA62AB" w:rsidRDefault="00BC750E" w:rsidP="00502B94">
            <w:pPr>
              <w:pStyle w:val="FigureorTabletext"/>
              <w:spacing w:line="240" w:lineRule="auto"/>
              <w:rPr>
                <w:rFonts w:ascii="Times New Roman" w:hAnsi="Times New Roman"/>
              </w:rPr>
            </w:pPr>
            <w:r w:rsidRPr="00AA62AB">
              <w:rPr>
                <w:rFonts w:ascii="Times New Roman" w:hAnsi="Times New Roman"/>
              </w:rPr>
              <w:t xml:space="preserve">    intercept </w:t>
            </w:r>
            <w:r w:rsidR="00805DD4">
              <w:rPr>
                <w:rFonts w:ascii="Times New Roman" w:hAnsi="Times New Roman"/>
              </w:rPr>
              <w:t>–</w:t>
            </w:r>
            <w:r w:rsidRPr="00AA62AB">
              <w:rPr>
                <w:rFonts w:ascii="Times New Roman" w:hAnsi="Times New Roman"/>
              </w:rPr>
              <w:t xml:space="preserve"> quadratic</w:t>
            </w:r>
            <w:r w:rsidR="00805DD4">
              <w:rPr>
                <w:rFonts w:ascii="Times New Roman" w:hAnsi="Times New Roman"/>
              </w:rPr>
              <w:t xml:space="preserve"> (COR)</w:t>
            </w:r>
          </w:p>
        </w:tc>
        <w:tc>
          <w:tcPr>
            <w:tcW w:w="2888" w:type="dxa"/>
            <w:vAlign w:val="center"/>
          </w:tcPr>
          <w:p w14:paraId="6928B02D" w14:textId="7275D76F" w:rsidR="00BC750E" w:rsidRPr="00C40751" w:rsidRDefault="00C37589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Helvetica" w:hAnsi="Times New Roman"/>
                <w:color w:val="000000"/>
              </w:rPr>
              <w:t>-0.47</w:t>
            </w:r>
          </w:p>
        </w:tc>
        <w:tc>
          <w:tcPr>
            <w:tcW w:w="0" w:type="auto"/>
            <w:vAlign w:val="center"/>
          </w:tcPr>
          <w:p w14:paraId="58FB9E24" w14:textId="2DD6B702" w:rsidR="00BC750E" w:rsidRPr="00C40751" w:rsidRDefault="00C37589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Helvetica" w:hAnsi="Times New Roman"/>
                <w:color w:val="000000"/>
              </w:rPr>
              <w:t>-0.61</w:t>
            </w:r>
          </w:p>
        </w:tc>
        <w:tc>
          <w:tcPr>
            <w:tcW w:w="0" w:type="auto"/>
            <w:vAlign w:val="center"/>
          </w:tcPr>
          <w:p w14:paraId="47EEA537" w14:textId="2137A0F8" w:rsidR="00BC750E" w:rsidRPr="00C40751" w:rsidRDefault="00C37589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eastAsia="Helvetica" w:hAnsi="Times New Roman"/>
                <w:color w:val="000000"/>
              </w:rPr>
              <w:t>-0.31</w:t>
            </w:r>
          </w:p>
        </w:tc>
      </w:tr>
      <w:tr w:rsidR="00BC750E" w:rsidRPr="00AA62AB" w14:paraId="768A13CF" w14:textId="77777777" w:rsidTr="00502B94">
        <w:trPr>
          <w:trHeight w:val="390"/>
          <w:jc w:val="center"/>
        </w:trPr>
        <w:tc>
          <w:tcPr>
            <w:tcW w:w="4096" w:type="dxa"/>
            <w:gridSpan w:val="4"/>
          </w:tcPr>
          <w:p w14:paraId="5B642FF2" w14:textId="6AC62598" w:rsidR="00BC750E" w:rsidRPr="00AA62AB" w:rsidRDefault="00BC750E" w:rsidP="00502B94">
            <w:pPr>
              <w:pStyle w:val="FigureorTabletext"/>
              <w:spacing w:line="240" w:lineRule="auto"/>
              <w:rPr>
                <w:rFonts w:ascii="Times New Roman" w:hAnsi="Times New Roman"/>
              </w:rPr>
            </w:pPr>
            <w:r w:rsidRPr="00AA62AB">
              <w:rPr>
                <w:rFonts w:ascii="Times New Roman" w:hAnsi="Times New Roman"/>
              </w:rPr>
              <w:t xml:space="preserve">    slope </w:t>
            </w:r>
            <w:r w:rsidR="00805DD4">
              <w:rPr>
                <w:rFonts w:ascii="Times New Roman" w:hAnsi="Times New Roman"/>
              </w:rPr>
              <w:t>–</w:t>
            </w:r>
            <w:r w:rsidRPr="00AA62AB">
              <w:rPr>
                <w:rFonts w:ascii="Times New Roman" w:hAnsi="Times New Roman"/>
              </w:rPr>
              <w:t xml:space="preserve"> quadratic</w:t>
            </w:r>
            <w:r w:rsidR="00805DD4">
              <w:rPr>
                <w:rFonts w:ascii="Times New Roman" w:hAnsi="Times New Roman"/>
              </w:rPr>
              <w:t xml:space="preserve"> (COR)</w:t>
            </w:r>
          </w:p>
        </w:tc>
        <w:tc>
          <w:tcPr>
            <w:tcW w:w="2888" w:type="dxa"/>
            <w:vAlign w:val="center"/>
          </w:tcPr>
          <w:p w14:paraId="2D904D01" w14:textId="4E9D29E2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0.6</w:t>
            </w:r>
            <w:r w:rsidR="00C37589">
              <w:rPr>
                <w:rFonts w:ascii="Times New Roman" w:eastAsia="Helvetica" w:hAnsi="Times New Roman"/>
                <w:color w:val="000000"/>
              </w:rPr>
              <w:t>7</w:t>
            </w:r>
          </w:p>
        </w:tc>
        <w:tc>
          <w:tcPr>
            <w:tcW w:w="0" w:type="auto"/>
            <w:vAlign w:val="center"/>
          </w:tcPr>
          <w:p w14:paraId="13E6DD08" w14:textId="7E5CB211" w:rsidR="00BC750E" w:rsidRPr="00C40751" w:rsidRDefault="00C37589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eastAsia="Helvetica" w:hAnsi="Times New Roman"/>
                <w:color w:val="000000"/>
              </w:rPr>
              <w:t>0.52</w:t>
            </w:r>
          </w:p>
        </w:tc>
        <w:tc>
          <w:tcPr>
            <w:tcW w:w="0" w:type="auto"/>
            <w:vAlign w:val="center"/>
          </w:tcPr>
          <w:p w14:paraId="1ABA4231" w14:textId="452836C1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</w:rPr>
            </w:pPr>
            <w:r w:rsidRPr="00502B94">
              <w:rPr>
                <w:rFonts w:ascii="Times New Roman" w:eastAsia="Helvetica" w:hAnsi="Times New Roman"/>
                <w:color w:val="000000"/>
              </w:rPr>
              <w:t>0.7</w:t>
            </w:r>
            <w:r w:rsidR="00C37589">
              <w:rPr>
                <w:rFonts w:ascii="Times New Roman" w:eastAsia="Helvetica" w:hAnsi="Times New Roman"/>
                <w:color w:val="000000"/>
              </w:rPr>
              <w:t>9</w:t>
            </w:r>
          </w:p>
        </w:tc>
      </w:tr>
      <w:tr w:rsidR="00BC750E" w:rsidRPr="00AA62AB" w14:paraId="71C3AF95" w14:textId="77777777" w:rsidTr="00502B94">
        <w:trPr>
          <w:trHeight w:val="374"/>
          <w:jc w:val="center"/>
        </w:trPr>
        <w:tc>
          <w:tcPr>
            <w:tcW w:w="4096" w:type="dxa"/>
            <w:gridSpan w:val="4"/>
          </w:tcPr>
          <w:p w14:paraId="2A26ED61" w14:textId="1D391386" w:rsidR="00BC750E" w:rsidRPr="00502B94" w:rsidRDefault="00BC750E" w:rsidP="00502B94">
            <w:pPr>
              <w:pStyle w:val="FigureorTabletext"/>
              <w:spacing w:line="240" w:lineRule="auto"/>
              <w:rPr>
                <w:rFonts w:ascii="Times New Roman" w:hAnsi="Times New Roman"/>
                <w:b/>
                <w:bCs w:val="0"/>
                <w:i/>
                <w:iCs/>
              </w:rPr>
            </w:pPr>
            <w:r w:rsidRPr="00502B94">
              <w:rPr>
                <w:rFonts w:ascii="Times New Roman" w:hAnsi="Times New Roman"/>
                <w:b/>
                <w:bCs w:val="0"/>
              </w:rPr>
              <w:t>Residual</w:t>
            </w:r>
            <w:r w:rsidR="00805DD4">
              <w:rPr>
                <w:rFonts w:ascii="Times New Roman" w:hAnsi="Times New Roman"/>
                <w:b/>
                <w:bCs w:val="0"/>
              </w:rPr>
              <w:t xml:space="preserve"> (</w:t>
            </w:r>
            <w:r w:rsidR="00EA51BD">
              <w:rPr>
                <w:rFonts w:ascii="Times New Roman" w:hAnsi="Times New Roman"/>
                <w:b/>
                <w:bCs w:val="0"/>
              </w:rPr>
              <w:t xml:space="preserve">log </w:t>
            </w:r>
            <w:r w:rsidR="00805DD4">
              <w:rPr>
                <w:rFonts w:ascii="Times New Roman" w:hAnsi="Times New Roman"/>
                <w:b/>
                <w:bCs w:val="0"/>
              </w:rPr>
              <w:t>SD)</w:t>
            </w:r>
          </w:p>
        </w:tc>
        <w:tc>
          <w:tcPr>
            <w:tcW w:w="2888" w:type="dxa"/>
            <w:vAlign w:val="center"/>
          </w:tcPr>
          <w:p w14:paraId="326D5B69" w14:textId="32C95844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-2.0</w:t>
            </w:r>
            <w:r w:rsidR="00EA51BD">
              <w:rPr>
                <w:rFonts w:ascii="Times New Roman" w:eastAsia="Helvetica" w:hAnsi="Times New Roman"/>
                <w:b/>
                <w:bCs w:val="0"/>
                <w:color w:val="000000"/>
              </w:rPr>
              <w:t>9</w:t>
            </w:r>
          </w:p>
        </w:tc>
        <w:tc>
          <w:tcPr>
            <w:tcW w:w="0" w:type="auto"/>
            <w:vAlign w:val="center"/>
          </w:tcPr>
          <w:p w14:paraId="28589553" w14:textId="714BED7C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-2.</w:t>
            </w:r>
            <w:r w:rsidR="00EA51BD">
              <w:rPr>
                <w:rFonts w:ascii="Times New Roman" w:eastAsia="Helvetica" w:hAnsi="Times New Roman"/>
                <w:b/>
                <w:bCs w:val="0"/>
                <w:color w:val="000000"/>
              </w:rPr>
              <w:t>12</w:t>
            </w:r>
          </w:p>
        </w:tc>
        <w:tc>
          <w:tcPr>
            <w:tcW w:w="0" w:type="auto"/>
            <w:vAlign w:val="center"/>
          </w:tcPr>
          <w:p w14:paraId="6965643F" w14:textId="08E2A483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-2.0</w:t>
            </w:r>
            <w:r w:rsidR="00EA51BD">
              <w:rPr>
                <w:rFonts w:ascii="Times New Roman" w:eastAsia="Helvetica" w:hAnsi="Times New Roman"/>
                <w:b/>
                <w:bCs w:val="0"/>
                <w:color w:val="000000"/>
              </w:rPr>
              <w:t>6</w:t>
            </w:r>
          </w:p>
        </w:tc>
      </w:tr>
      <w:tr w:rsidR="00BC750E" w:rsidRPr="00AA62AB" w14:paraId="07E6073F" w14:textId="77777777" w:rsidTr="00502B94">
        <w:trPr>
          <w:trHeight w:val="374"/>
          <w:jc w:val="center"/>
        </w:trPr>
        <w:tc>
          <w:tcPr>
            <w:tcW w:w="4096" w:type="dxa"/>
            <w:gridSpan w:val="4"/>
            <w:tcBorders>
              <w:bottom w:val="single" w:sz="4" w:space="0" w:color="auto"/>
            </w:tcBorders>
          </w:tcPr>
          <w:p w14:paraId="7B33DA24" w14:textId="7CD85EE3" w:rsidR="00BC750E" w:rsidRPr="00AA62AB" w:rsidRDefault="00BC750E" w:rsidP="00502B94">
            <w:pPr>
              <w:pStyle w:val="FigureorTabletext"/>
              <w:spacing w:line="240" w:lineRule="auto"/>
              <w:rPr>
                <w:rFonts w:ascii="Times New Roman" w:hAnsi="Times New Roman"/>
              </w:rPr>
            </w:pPr>
            <w:r w:rsidRPr="00AA62AB">
              <w:rPr>
                <w:rFonts w:ascii="Times New Roman" w:hAnsi="Times New Roman"/>
              </w:rPr>
              <w:t>Residual x Age</w:t>
            </w:r>
            <w:r w:rsidR="00805DD4">
              <w:rPr>
                <w:rFonts w:ascii="Times New Roman" w:hAnsi="Times New Roman"/>
              </w:rPr>
              <w:t xml:space="preserve"> (log SD)</w:t>
            </w:r>
          </w:p>
        </w:tc>
        <w:tc>
          <w:tcPr>
            <w:tcW w:w="2888" w:type="dxa"/>
            <w:tcBorders>
              <w:bottom w:val="single" w:sz="4" w:space="0" w:color="auto"/>
            </w:tcBorders>
            <w:vAlign w:val="center"/>
          </w:tcPr>
          <w:p w14:paraId="0F449064" w14:textId="79CDEFCE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-0.05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46402CD" w14:textId="6C75B735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-0.0</w:t>
            </w:r>
            <w:r w:rsidR="00EA51BD">
              <w:rPr>
                <w:rFonts w:ascii="Times New Roman" w:eastAsia="Helvetica" w:hAnsi="Times New Roman"/>
                <w:b/>
                <w:bCs w:val="0"/>
                <w:color w:val="000000"/>
              </w:rPr>
              <w:t>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CC4E56" w14:textId="7B025261" w:rsidR="00BC750E" w:rsidRPr="00C40751" w:rsidRDefault="00BC750E" w:rsidP="00502B94">
            <w:pPr>
              <w:pStyle w:val="FigureorTabletext"/>
              <w:spacing w:line="240" w:lineRule="auto"/>
              <w:jc w:val="center"/>
              <w:rPr>
                <w:rFonts w:ascii="Times New Roman" w:hAnsi="Times New Roman"/>
                <w:b/>
                <w:bCs w:val="0"/>
              </w:rPr>
            </w:pPr>
            <w:r w:rsidRPr="00502B94">
              <w:rPr>
                <w:rFonts w:ascii="Times New Roman" w:eastAsia="Helvetica" w:hAnsi="Times New Roman"/>
                <w:b/>
                <w:bCs w:val="0"/>
                <w:color w:val="000000"/>
              </w:rPr>
              <w:t>-0.01</w:t>
            </w:r>
          </w:p>
        </w:tc>
      </w:tr>
    </w:tbl>
    <w:p w14:paraId="626DE46B" w14:textId="77777777" w:rsidR="002B204B" w:rsidRDefault="002B204B">
      <w:pPr>
        <w:pStyle w:val="TableCaption"/>
        <w:contextualSpacing/>
        <w:rPr>
          <w:rFonts w:ascii="Times New Roman" w:hAnsi="Times New Roman" w:cs="Times New Roman"/>
          <w:b/>
          <w:bCs/>
          <w:i w:val="0"/>
          <w:iCs/>
        </w:rPr>
      </w:pPr>
    </w:p>
    <w:p w14:paraId="7B4DAB9F" w14:textId="57BEC802" w:rsidR="009C668A" w:rsidRDefault="009C668A" w:rsidP="009C668A">
      <w:pPr>
        <w:pStyle w:val="Heading2"/>
        <w:contextualSpacing/>
      </w:pPr>
      <w:r>
        <w:t>Egg mortality analysis</w:t>
      </w:r>
    </w:p>
    <w:p w14:paraId="21518EF9" w14:textId="77777777" w:rsidR="009C668A" w:rsidRDefault="009C668A">
      <w:pPr>
        <w:pStyle w:val="TableCaption"/>
        <w:contextualSpacing/>
        <w:rPr>
          <w:rFonts w:ascii="Times New Roman" w:hAnsi="Times New Roman" w:cs="Times New Roman"/>
          <w:b/>
          <w:bCs/>
          <w:i w:val="0"/>
          <w:iCs/>
        </w:rPr>
      </w:pPr>
    </w:p>
    <w:p w14:paraId="3CA2D2D9" w14:textId="40D9F34B" w:rsidR="009C668A" w:rsidRDefault="009C668A" w:rsidP="009C668A">
      <w:pPr>
        <w:pStyle w:val="TableCaption"/>
        <w:contextualSpacing/>
        <w:rPr>
          <w:rFonts w:ascii="Times New Roman" w:hAnsi="Times New Roman" w:cs="Times New Roman"/>
          <w:i w:val="0"/>
        </w:rPr>
      </w:pPr>
      <w:r w:rsidRPr="00502B94">
        <w:rPr>
          <w:rFonts w:ascii="Times New Roman" w:hAnsi="Times New Roman" w:cs="Times New Roman"/>
          <w:i w:val="0"/>
        </w:rPr>
        <w:t>Egg mortality did not differ significantly between the two treatments (see, @egg_mort_tbl).</w:t>
      </w:r>
    </w:p>
    <w:p w14:paraId="65C33802" w14:textId="77777777" w:rsidR="009C668A" w:rsidRPr="00502B94" w:rsidRDefault="009C668A" w:rsidP="009C668A">
      <w:pPr>
        <w:pStyle w:val="TableCaption"/>
        <w:contextualSpacing/>
        <w:rPr>
          <w:rFonts w:ascii="Times New Roman" w:hAnsi="Times New Roman" w:cs="Times New Roman"/>
          <w:i w:val="0"/>
        </w:rPr>
      </w:pPr>
    </w:p>
    <w:p w14:paraId="4D7F91E4" w14:textId="7F75312E" w:rsidR="009C668A" w:rsidRDefault="009C668A" w:rsidP="009C668A">
      <w:pPr>
        <w:pStyle w:val="TableCaption"/>
        <w:contextualSpacing/>
        <w:rPr>
          <w:rFonts w:ascii="Times New Roman" w:hAnsi="Times New Roman" w:cs="Times New Roman"/>
          <w:b/>
          <w:bCs/>
          <w:iCs/>
        </w:rPr>
      </w:pPr>
      <w:r w:rsidRPr="00502B94">
        <w:rPr>
          <w:rFonts w:ascii="Times New Roman" w:hAnsi="Times New Roman" w:cs="Times New Roman"/>
          <w:b/>
          <w:bCs/>
          <w:i w:val="0"/>
        </w:rPr>
        <w:t xml:space="preserve">Table </w:t>
      </w:r>
      <w:bookmarkStart w:id="5" w:name="tbl-egg_mort_tbl"/>
      <w:r w:rsidR="00A8788E">
        <w:rPr>
          <w:rFonts w:ascii="Times New Roman" w:hAnsi="Times New Roman" w:cs="Times New Roman"/>
          <w:b/>
          <w:bCs/>
          <w:i w:val="0"/>
        </w:rPr>
        <w:t>S</w:t>
      </w:r>
      <w:bookmarkEnd w:id="5"/>
      <w:r w:rsidR="005344A1">
        <w:rPr>
          <w:rFonts w:ascii="Times New Roman" w:hAnsi="Times New Roman" w:cs="Times New Roman"/>
          <w:b/>
          <w:bCs/>
          <w:i w:val="0"/>
        </w:rPr>
        <w:t>7</w:t>
      </w:r>
      <w:r w:rsidR="00A8788E">
        <w:rPr>
          <w:rFonts w:ascii="Times New Roman" w:hAnsi="Times New Roman" w:cs="Times New Roman"/>
          <w:i w:val="0"/>
        </w:rPr>
        <w:t>.</w:t>
      </w:r>
      <w:r w:rsidRPr="00502B94">
        <w:rPr>
          <w:rFonts w:ascii="Times New Roman" w:hAnsi="Times New Roman" w:cs="Times New Roman"/>
          <w:i w:val="0"/>
        </w:rPr>
        <w:t xml:space="preserve"> Analysis of egg mortality between </w:t>
      </w:r>
      <w:proofErr w:type="spellStart"/>
      <w:r w:rsidRPr="00502B94">
        <w:rPr>
          <w:rFonts w:ascii="Times New Roman" w:hAnsi="Times New Roman" w:cs="Times New Roman"/>
          <w:i w:val="0"/>
        </w:rPr>
        <w:t>treatmemnts</w:t>
      </w:r>
      <w:proofErr w:type="spellEnd"/>
      <w:r w:rsidRPr="00502B94">
        <w:rPr>
          <w:rFonts w:ascii="Times New Roman" w:hAnsi="Times New Roman" w:cs="Times New Roman"/>
          <w:i w:val="0"/>
        </w:rPr>
        <w:t xml:space="preserve">. We fit a </w:t>
      </w:r>
      <w:proofErr w:type="spellStart"/>
      <w:r w:rsidRPr="00502B94">
        <w:rPr>
          <w:rFonts w:ascii="Times New Roman" w:hAnsi="Times New Roman" w:cs="Times New Roman"/>
          <w:i w:val="0"/>
        </w:rPr>
        <w:t>Bournoulli</w:t>
      </w:r>
      <w:proofErr w:type="spellEnd"/>
      <w:r w:rsidRPr="00502B94">
        <w:rPr>
          <w:rFonts w:ascii="Times New Roman" w:hAnsi="Times New Roman" w:cs="Times New Roman"/>
          <w:i w:val="0"/>
        </w:rPr>
        <w:t xml:space="preserve"> </w:t>
      </w:r>
      <w:proofErr w:type="spellStart"/>
      <w:r w:rsidRPr="00502B94">
        <w:rPr>
          <w:rFonts w:ascii="Times New Roman" w:hAnsi="Times New Roman" w:cs="Times New Roman"/>
          <w:i w:val="0"/>
        </w:rPr>
        <w:t>generalised</w:t>
      </w:r>
      <w:proofErr w:type="spellEnd"/>
      <w:r w:rsidRPr="00502B94">
        <w:rPr>
          <w:rFonts w:ascii="Times New Roman" w:hAnsi="Times New Roman" w:cs="Times New Roman"/>
          <w:i w:val="0"/>
        </w:rPr>
        <w:t xml:space="preserve"> linear mixed model with a logit link function to test whether egg mortality differed between treatments. We controlled for clutch ID as a random effect in our analysis</w:t>
      </w:r>
      <w:r w:rsidRPr="009C668A">
        <w:rPr>
          <w:rFonts w:ascii="Times New Roman" w:hAnsi="Times New Roman" w:cs="Times New Roman"/>
          <w:b/>
          <w:bCs/>
          <w:iCs/>
        </w:rPr>
        <w:t>.</w:t>
      </w:r>
    </w:p>
    <w:p w14:paraId="19E6C9F7" w14:textId="77777777" w:rsidR="00A8788E" w:rsidRPr="009C668A" w:rsidRDefault="00A8788E" w:rsidP="009C668A">
      <w:pPr>
        <w:pStyle w:val="TableCaption"/>
        <w:contextualSpacing/>
        <w:rPr>
          <w:rFonts w:ascii="Times New Roman" w:hAnsi="Times New Roman" w:cs="Times New Roman"/>
          <w:b/>
          <w:bCs/>
          <w:iCs/>
        </w:rPr>
      </w:pP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29"/>
        <w:gridCol w:w="1266"/>
        <w:gridCol w:w="1034"/>
        <w:gridCol w:w="1010"/>
      </w:tblGrid>
      <w:tr w:rsidR="009C668A" w:rsidRPr="009C668A" w14:paraId="33E1F8AF" w14:textId="77777777" w:rsidTr="0092124C">
        <w:trPr>
          <w:tblHeader/>
          <w:jc w:val="center"/>
        </w:trPr>
        <w:tc>
          <w:tcPr>
            <w:tcW w:w="182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CC779" w14:textId="77777777" w:rsidR="009C668A" w:rsidRPr="00502B94" w:rsidRDefault="009C668A" w:rsidP="009C668A">
            <w:pPr>
              <w:pStyle w:val="TableCaption"/>
              <w:contextualSpacing/>
              <w:rPr>
                <w:rFonts w:ascii="Times New Roman" w:hAnsi="Times New Roman" w:cs="Times New Roman"/>
                <w:b/>
                <w:bCs/>
                <w:i w:val="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i w:val="0"/>
              </w:rPr>
              <w:t>Parameter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D3929" w14:textId="77777777" w:rsidR="009C668A" w:rsidRPr="00502B94" w:rsidRDefault="009C668A" w:rsidP="009C668A">
            <w:pPr>
              <w:pStyle w:val="TableCaption"/>
              <w:contextualSpacing/>
              <w:rPr>
                <w:rFonts w:ascii="Times New Roman" w:hAnsi="Times New Roman" w:cs="Times New Roman"/>
                <w:b/>
                <w:bCs/>
                <w:i w:val="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i w:val="0"/>
              </w:rPr>
              <w:t>Estimate</w:t>
            </w:r>
          </w:p>
        </w:tc>
        <w:tc>
          <w:tcPr>
            <w:tcW w:w="103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6A952" w14:textId="77777777" w:rsidR="009C668A" w:rsidRPr="00502B94" w:rsidRDefault="009C668A" w:rsidP="009C668A">
            <w:pPr>
              <w:pStyle w:val="TableCaption"/>
              <w:contextualSpacing/>
              <w:rPr>
                <w:rFonts w:ascii="Times New Roman" w:hAnsi="Times New Roman" w:cs="Times New Roman"/>
                <w:b/>
                <w:bCs/>
                <w:i w:val="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i w:val="0"/>
              </w:rPr>
              <w:t>Q2.5</w:t>
            </w:r>
          </w:p>
        </w:tc>
        <w:tc>
          <w:tcPr>
            <w:tcW w:w="10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A76F1" w14:textId="77777777" w:rsidR="009C668A" w:rsidRPr="00502B94" w:rsidRDefault="009C668A" w:rsidP="009C668A">
            <w:pPr>
              <w:pStyle w:val="TableCaption"/>
              <w:contextualSpacing/>
              <w:rPr>
                <w:rFonts w:ascii="Times New Roman" w:hAnsi="Times New Roman" w:cs="Times New Roman"/>
                <w:b/>
                <w:bCs/>
                <w:i w:val="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i w:val="0"/>
              </w:rPr>
              <w:t>Q97.5</w:t>
            </w:r>
          </w:p>
        </w:tc>
      </w:tr>
      <w:tr w:rsidR="009C668A" w:rsidRPr="009C668A" w14:paraId="60410B84" w14:textId="77777777" w:rsidTr="0092124C">
        <w:trPr>
          <w:jc w:val="center"/>
        </w:trPr>
        <w:tc>
          <w:tcPr>
            <w:tcW w:w="182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E1215" w14:textId="77777777" w:rsidR="009C668A" w:rsidRPr="00502B94" w:rsidRDefault="009C668A" w:rsidP="009C668A">
            <w:pPr>
              <w:pStyle w:val="TableCaption"/>
              <w:contextualSpacing/>
              <w:rPr>
                <w:rFonts w:ascii="Times New Roman" w:hAnsi="Times New Roman" w:cs="Times New Roman"/>
                <w:i w:val="0"/>
              </w:rPr>
            </w:pPr>
            <w:r w:rsidRPr="00502B94">
              <w:rPr>
                <w:rFonts w:ascii="Times New Roman" w:hAnsi="Times New Roman" w:cs="Times New Roman"/>
                <w:i w:val="0"/>
              </w:rPr>
              <w:t>Intercept</w:t>
            </w:r>
          </w:p>
        </w:tc>
        <w:tc>
          <w:tcPr>
            <w:tcW w:w="126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8BEE4" w14:textId="77777777" w:rsidR="009C668A" w:rsidRPr="00502B94" w:rsidRDefault="009C668A" w:rsidP="009C668A">
            <w:pPr>
              <w:pStyle w:val="TableCaption"/>
              <w:contextualSpacing/>
              <w:rPr>
                <w:rFonts w:ascii="Times New Roman" w:hAnsi="Times New Roman" w:cs="Times New Roman"/>
                <w:i w:val="0"/>
              </w:rPr>
            </w:pPr>
            <w:r w:rsidRPr="00502B94">
              <w:rPr>
                <w:rFonts w:ascii="Times New Roman" w:hAnsi="Times New Roman" w:cs="Times New Roman"/>
                <w:i w:val="0"/>
              </w:rPr>
              <w:t>1.561</w:t>
            </w:r>
          </w:p>
        </w:tc>
        <w:tc>
          <w:tcPr>
            <w:tcW w:w="103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160E" w14:textId="77777777" w:rsidR="009C668A" w:rsidRPr="00502B94" w:rsidRDefault="009C668A" w:rsidP="009C668A">
            <w:pPr>
              <w:pStyle w:val="TableCaption"/>
              <w:contextualSpacing/>
              <w:rPr>
                <w:rFonts w:ascii="Times New Roman" w:hAnsi="Times New Roman" w:cs="Times New Roman"/>
                <w:i w:val="0"/>
              </w:rPr>
            </w:pPr>
            <w:r w:rsidRPr="00502B94">
              <w:rPr>
                <w:rFonts w:ascii="Times New Roman" w:hAnsi="Times New Roman" w:cs="Times New Roman"/>
                <w:i w:val="0"/>
              </w:rPr>
              <w:t>0.658</w:t>
            </w:r>
          </w:p>
        </w:tc>
        <w:tc>
          <w:tcPr>
            <w:tcW w:w="10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B0023" w14:textId="77777777" w:rsidR="009C668A" w:rsidRPr="00502B94" w:rsidRDefault="009C668A" w:rsidP="009C668A">
            <w:pPr>
              <w:pStyle w:val="TableCaption"/>
              <w:contextualSpacing/>
              <w:rPr>
                <w:rFonts w:ascii="Times New Roman" w:hAnsi="Times New Roman" w:cs="Times New Roman"/>
                <w:i w:val="0"/>
              </w:rPr>
            </w:pPr>
            <w:r w:rsidRPr="00502B94">
              <w:rPr>
                <w:rFonts w:ascii="Times New Roman" w:hAnsi="Times New Roman" w:cs="Times New Roman"/>
                <w:i w:val="0"/>
              </w:rPr>
              <w:t>2.753</w:t>
            </w:r>
          </w:p>
        </w:tc>
      </w:tr>
      <w:tr w:rsidR="009C668A" w:rsidRPr="009C668A" w14:paraId="50AA7EBF" w14:textId="77777777" w:rsidTr="0092124C">
        <w:trPr>
          <w:jc w:val="center"/>
        </w:trPr>
        <w:tc>
          <w:tcPr>
            <w:tcW w:w="182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3A7C3" w14:textId="77777777" w:rsidR="009C668A" w:rsidRPr="00502B94" w:rsidRDefault="009C668A" w:rsidP="009C668A">
            <w:pPr>
              <w:pStyle w:val="TableCaption"/>
              <w:contextualSpacing/>
              <w:rPr>
                <w:rFonts w:ascii="Times New Roman" w:hAnsi="Times New Roman" w:cs="Times New Roman"/>
                <w:i w:val="0"/>
              </w:rPr>
            </w:pPr>
            <w:r w:rsidRPr="00502B94">
              <w:rPr>
                <w:rFonts w:ascii="Times New Roman" w:hAnsi="Times New Roman" w:cs="Times New Roman"/>
                <w:i w:val="0"/>
              </w:rPr>
              <w:t>Treatment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7B165" w14:textId="77777777" w:rsidR="009C668A" w:rsidRPr="00502B94" w:rsidRDefault="009C668A" w:rsidP="009C668A">
            <w:pPr>
              <w:pStyle w:val="TableCaption"/>
              <w:contextualSpacing/>
              <w:rPr>
                <w:rFonts w:ascii="Times New Roman" w:hAnsi="Times New Roman" w:cs="Times New Roman"/>
                <w:i w:val="0"/>
              </w:rPr>
            </w:pPr>
            <w:r w:rsidRPr="00502B94">
              <w:rPr>
                <w:rFonts w:ascii="Times New Roman" w:hAnsi="Times New Roman" w:cs="Times New Roman"/>
                <w:i w:val="0"/>
              </w:rPr>
              <w:t>0.804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D2318" w14:textId="77777777" w:rsidR="009C668A" w:rsidRPr="00502B94" w:rsidRDefault="009C668A" w:rsidP="009C668A">
            <w:pPr>
              <w:pStyle w:val="TableCaption"/>
              <w:contextualSpacing/>
              <w:rPr>
                <w:rFonts w:ascii="Times New Roman" w:hAnsi="Times New Roman" w:cs="Times New Roman"/>
                <w:i w:val="0"/>
              </w:rPr>
            </w:pPr>
            <w:r w:rsidRPr="00502B94">
              <w:rPr>
                <w:rFonts w:ascii="Times New Roman" w:hAnsi="Times New Roman" w:cs="Times New Roman"/>
                <w:i w:val="0"/>
              </w:rPr>
              <w:t>-0.041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81A6D" w14:textId="77777777" w:rsidR="009C668A" w:rsidRPr="00502B94" w:rsidRDefault="009C668A" w:rsidP="009C668A">
            <w:pPr>
              <w:pStyle w:val="TableCaption"/>
              <w:contextualSpacing/>
              <w:rPr>
                <w:rFonts w:ascii="Times New Roman" w:hAnsi="Times New Roman" w:cs="Times New Roman"/>
                <w:i w:val="0"/>
              </w:rPr>
            </w:pPr>
            <w:r w:rsidRPr="00502B94">
              <w:rPr>
                <w:rFonts w:ascii="Times New Roman" w:hAnsi="Times New Roman" w:cs="Times New Roman"/>
                <w:i w:val="0"/>
              </w:rPr>
              <w:t>1.729</w:t>
            </w:r>
          </w:p>
        </w:tc>
      </w:tr>
      <w:tr w:rsidR="009C668A" w:rsidRPr="009C668A" w14:paraId="130EA803" w14:textId="77777777" w:rsidTr="0092124C">
        <w:trPr>
          <w:jc w:val="center"/>
        </w:trPr>
        <w:tc>
          <w:tcPr>
            <w:tcW w:w="182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D333D" w14:textId="77777777" w:rsidR="009C668A" w:rsidRPr="00502B94" w:rsidRDefault="009C668A" w:rsidP="009C668A">
            <w:pPr>
              <w:pStyle w:val="TableCaption"/>
              <w:contextualSpacing/>
              <w:rPr>
                <w:rFonts w:ascii="Times New Roman" w:hAnsi="Times New Roman" w:cs="Times New Roman"/>
                <w:i w:val="0"/>
              </w:rPr>
            </w:pPr>
            <w:r w:rsidRPr="00502B94">
              <w:rPr>
                <w:rFonts w:ascii="Times New Roman" w:hAnsi="Times New Roman" w:cs="Times New Roman"/>
                <w:i w:val="0"/>
              </w:rPr>
              <w:t>Clutch ID (SD)</w:t>
            </w:r>
          </w:p>
        </w:tc>
        <w:tc>
          <w:tcPr>
            <w:tcW w:w="126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7A6F" w14:textId="77777777" w:rsidR="009C668A" w:rsidRPr="00502B94" w:rsidRDefault="009C668A" w:rsidP="009C668A">
            <w:pPr>
              <w:pStyle w:val="TableCaption"/>
              <w:contextualSpacing/>
              <w:rPr>
                <w:rFonts w:ascii="Times New Roman" w:hAnsi="Times New Roman" w:cs="Times New Roman"/>
                <w:i w:val="0"/>
              </w:rPr>
            </w:pPr>
            <w:r w:rsidRPr="00502B94">
              <w:rPr>
                <w:rFonts w:ascii="Times New Roman" w:hAnsi="Times New Roman" w:cs="Times New Roman"/>
                <w:i w:val="0"/>
              </w:rPr>
              <w:t>4.266</w:t>
            </w:r>
          </w:p>
        </w:tc>
        <w:tc>
          <w:tcPr>
            <w:tcW w:w="103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CD4E9" w14:textId="77777777" w:rsidR="009C668A" w:rsidRPr="00502B94" w:rsidRDefault="009C668A" w:rsidP="009C668A">
            <w:pPr>
              <w:pStyle w:val="TableCaption"/>
              <w:contextualSpacing/>
              <w:rPr>
                <w:rFonts w:ascii="Times New Roman" w:hAnsi="Times New Roman" w:cs="Times New Roman"/>
                <w:i w:val="0"/>
              </w:rPr>
            </w:pPr>
            <w:r w:rsidRPr="00502B94">
              <w:rPr>
                <w:rFonts w:ascii="Times New Roman" w:hAnsi="Times New Roman" w:cs="Times New Roman"/>
                <w:i w:val="0"/>
              </w:rPr>
              <w:t>2.719</w:t>
            </w:r>
          </w:p>
        </w:tc>
        <w:tc>
          <w:tcPr>
            <w:tcW w:w="10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0A74B" w14:textId="77777777" w:rsidR="009C668A" w:rsidRPr="00502B94" w:rsidRDefault="009C668A" w:rsidP="009C668A">
            <w:pPr>
              <w:pStyle w:val="TableCaption"/>
              <w:contextualSpacing/>
              <w:rPr>
                <w:rFonts w:ascii="Times New Roman" w:hAnsi="Times New Roman" w:cs="Times New Roman"/>
                <w:i w:val="0"/>
              </w:rPr>
            </w:pPr>
            <w:r w:rsidRPr="00502B94">
              <w:rPr>
                <w:rFonts w:ascii="Times New Roman" w:hAnsi="Times New Roman" w:cs="Times New Roman"/>
                <w:i w:val="0"/>
              </w:rPr>
              <w:t>6.395</w:t>
            </w:r>
          </w:p>
        </w:tc>
      </w:tr>
    </w:tbl>
    <w:p w14:paraId="2E2832AB" w14:textId="77777777" w:rsidR="009C668A" w:rsidRDefault="009C668A">
      <w:pPr>
        <w:pStyle w:val="TableCaption"/>
        <w:contextualSpacing/>
        <w:rPr>
          <w:rFonts w:ascii="Times New Roman" w:hAnsi="Times New Roman" w:cs="Times New Roman"/>
          <w:b/>
          <w:bCs/>
          <w:i w:val="0"/>
          <w:iCs/>
        </w:rPr>
      </w:pPr>
    </w:p>
    <w:p w14:paraId="01612CBE" w14:textId="77777777" w:rsidR="009C668A" w:rsidRPr="00AA62AB" w:rsidRDefault="009C668A" w:rsidP="00502B94">
      <w:pPr>
        <w:pStyle w:val="TableCaption"/>
        <w:contextualSpacing/>
        <w:rPr>
          <w:rFonts w:ascii="Times New Roman" w:hAnsi="Times New Roman" w:cs="Times New Roman"/>
          <w:b/>
          <w:bCs/>
          <w:i w:val="0"/>
          <w:iCs/>
        </w:rPr>
      </w:pPr>
    </w:p>
    <w:p w14:paraId="6901E36E" w14:textId="0D986C34" w:rsidR="00D20739" w:rsidRDefault="00427B7F" w:rsidP="00502B94">
      <w:pPr>
        <w:pStyle w:val="Heading2"/>
        <w:contextualSpacing/>
      </w:pPr>
      <w:r>
        <w:t xml:space="preserve">Pedigree </w:t>
      </w:r>
      <w:r w:rsidR="00C627E3">
        <w:t xml:space="preserve">and Genomic Relatedness </w:t>
      </w:r>
    </w:p>
    <w:p w14:paraId="5FF0F888" w14:textId="77777777" w:rsidR="00C627E3" w:rsidRDefault="00C627E3" w:rsidP="00502B94">
      <w:pPr>
        <w:pStyle w:val="BodyText"/>
        <w:ind w:firstLine="720"/>
        <w:contextualSpacing/>
      </w:pPr>
      <w:r>
        <w:t>We submitted a total of 437 tissues samples, five samples experienced problems during extraction and sequencing and were therefore excluded from the final dataset (n = 432). One individual was excluded from the dataset and may be related to contamination as this individual appeared to be unrelated to any other samples in the dataset.</w:t>
      </w:r>
    </w:p>
    <w:p w14:paraId="3A7B54E5" w14:textId="77777777" w:rsidR="00C627E3" w:rsidRDefault="00C627E3" w:rsidP="00C627E3">
      <w:pPr>
        <w:pStyle w:val="BodyText"/>
        <w:ind w:firstLine="720"/>
        <w:contextualSpacing/>
      </w:pPr>
      <w:r>
        <w:lastRenderedPageBreak/>
        <w:t xml:space="preserve">DNA was extracted from tissue samples using a Qiagen </w:t>
      </w:r>
      <w:proofErr w:type="spellStart"/>
      <w:r>
        <w:t>DNeasy</w:t>
      </w:r>
      <w:proofErr w:type="spellEnd"/>
      <w:r>
        <w:t xml:space="preserve"> Blood and Tissue Kits following the manufacturer’s instructions. Diversity Arrays Technology (</w:t>
      </w:r>
      <w:proofErr w:type="spellStart"/>
      <w:r>
        <w:t>DArT</w:t>
      </w:r>
      <w:proofErr w:type="spellEnd"/>
      <w:r>
        <w:t xml:space="preserve">) combines next generation sequencing platforms and genome complexity reduction methods (Kilian et al., 2012) to select the most appropriate method for </w:t>
      </w:r>
      <w:proofErr w:type="spellStart"/>
      <w:proofErr w:type="gramStart"/>
      <w:r w:rsidRPr="00541CCA">
        <w:rPr>
          <w:i/>
          <w:iCs/>
        </w:rPr>
        <w:t>L.delicata</w:t>
      </w:r>
      <w:proofErr w:type="spellEnd"/>
      <w:proofErr w:type="gramEnd"/>
      <w:r>
        <w:rPr>
          <w:i/>
          <w:iCs/>
        </w:rPr>
        <w:t xml:space="preserve">. </w:t>
      </w:r>
      <w:r>
        <w:t xml:space="preserve">Sequences were processed using </w:t>
      </w:r>
      <w:proofErr w:type="spellStart"/>
      <w:r>
        <w:t>DArT</w:t>
      </w:r>
      <w:proofErr w:type="spellEnd"/>
      <w:r>
        <w:t xml:space="preserve"> specific pipelines. The main pipeline filtered out poor quality sequences which resulted in a total of 185,963 SNPs for our final analysis. </w:t>
      </w:r>
    </w:p>
    <w:p w14:paraId="51845722" w14:textId="20B0E426" w:rsidR="00427B7F" w:rsidRPr="00427B7F" w:rsidRDefault="00D416DB" w:rsidP="00502B94">
      <w:pPr>
        <w:pStyle w:val="BodyText"/>
        <w:ind w:firstLine="720"/>
        <w:contextualSpacing/>
        <w:rPr>
          <w:rFonts w:cs="Times New Roman"/>
        </w:rPr>
      </w:pPr>
      <w:r w:rsidRPr="00D416DB">
        <w:rPr>
          <w:rFonts w:cs="Times New Roman"/>
        </w:rPr>
        <w:t>Of the 121 females in the dataset 89.2</w:t>
      </w:r>
      <w:r w:rsidR="00C00991">
        <w:rPr>
          <w:rFonts w:cs="Times New Roman"/>
        </w:rPr>
        <w:t>7</w:t>
      </w:r>
      <w:r w:rsidRPr="00D416DB">
        <w:rPr>
          <w:rFonts w:cs="Times New Roman"/>
        </w:rPr>
        <w:t>% (108 of 121) had been sired by a single male. The average number of sires per dam was 1.12 (SD = 0.35). The range of sires per dam was 1 to 3.</w:t>
      </w:r>
      <w:r>
        <w:rPr>
          <w:rFonts w:cs="Times New Roman"/>
        </w:rPr>
        <w:t xml:space="preserve"> </w:t>
      </w:r>
      <w:r w:rsidRPr="00D416DB">
        <w:rPr>
          <w:rFonts w:cs="Times New Roman"/>
        </w:rPr>
        <w:t>Of the 111 females in the dataset 80.18</w:t>
      </w:r>
      <w:r w:rsidR="00C00991">
        <w:rPr>
          <w:rFonts w:cs="Times New Roman"/>
        </w:rPr>
        <w:t>7</w:t>
      </w:r>
      <w:r w:rsidRPr="00D416DB">
        <w:rPr>
          <w:rFonts w:cs="Times New Roman"/>
        </w:rPr>
        <w:t>% (0 of 111) had been sired by a single male. The average number of sires per dam was 1.22 (SD = 0.46). The range of sires per dam was 1 to 3.</w:t>
      </w:r>
    </w:p>
    <w:p w14:paraId="2AE6EC3F" w14:textId="5761C849" w:rsidR="00427B7F" w:rsidRPr="00502B94" w:rsidRDefault="00427B7F" w:rsidP="00502B94">
      <w:pPr>
        <w:pStyle w:val="TableCaption"/>
        <w:contextualSpacing/>
        <w:rPr>
          <w:rFonts w:ascii="Times New Roman" w:hAnsi="Times New Roman" w:cs="Times New Roman"/>
        </w:rPr>
      </w:pPr>
      <w:r w:rsidRPr="00502B94">
        <w:rPr>
          <w:rFonts w:ascii="Times New Roman" w:hAnsi="Times New Roman" w:cs="Times New Roman"/>
          <w:b/>
          <w:bCs/>
          <w:i w:val="0"/>
          <w:iCs/>
        </w:rPr>
        <w:t xml:space="preserve">Table </w:t>
      </w:r>
      <w:r w:rsidR="005344A1">
        <w:rPr>
          <w:rFonts w:ascii="Times New Roman" w:hAnsi="Times New Roman" w:cs="Times New Roman"/>
          <w:b/>
          <w:bCs/>
          <w:i w:val="0"/>
          <w:iCs/>
        </w:rPr>
        <w:t>S8.</w:t>
      </w:r>
      <w:r w:rsidRPr="00502B94">
        <w:rPr>
          <w:rFonts w:ascii="Times New Roman" w:hAnsi="Times New Roman" w:cs="Times New Roman"/>
          <w:i w:val="0"/>
          <w:iCs/>
        </w:rPr>
        <w:t xml:space="preserve"> Pedigree statistics for each treatment. The number of offspring and sires per </w:t>
      </w:r>
      <w:proofErr w:type="spellStart"/>
      <w:r w:rsidRPr="00502B94">
        <w:rPr>
          <w:rFonts w:ascii="Times New Roman" w:hAnsi="Times New Roman" w:cs="Times New Roman"/>
          <w:i w:val="0"/>
          <w:iCs/>
        </w:rPr>
        <w:t>dam</w:t>
      </w:r>
      <w:proofErr w:type="spellEnd"/>
      <w:r w:rsidRPr="00502B94">
        <w:rPr>
          <w:rFonts w:ascii="Times New Roman" w:hAnsi="Times New Roman" w:cs="Times New Roman"/>
          <w:i w:val="0"/>
          <w:iCs/>
        </w:rPr>
        <w:t xml:space="preserve"> (clutch) are provided for 23 and 29 C treatments. 'w' indicates a male </w:t>
      </w:r>
      <w:proofErr w:type="gramStart"/>
      <w:r w:rsidRPr="00502B94">
        <w:rPr>
          <w:rFonts w:ascii="Times New Roman" w:hAnsi="Times New Roman" w:cs="Times New Roman"/>
          <w:i w:val="0"/>
          <w:iCs/>
        </w:rPr>
        <w:t>not present</w:t>
      </w:r>
      <w:proofErr w:type="gramEnd"/>
      <w:r w:rsidRPr="00502B94">
        <w:rPr>
          <w:rFonts w:ascii="Times New Roman" w:hAnsi="Times New Roman" w:cs="Times New Roman"/>
          <w:i w:val="0"/>
          <w:iCs/>
        </w:rPr>
        <w:t xml:space="preserve"> within the breeding design resulting from mating or stored sperm from wild interactions</w:t>
      </w:r>
      <w:r w:rsidRPr="00502B94">
        <w:rPr>
          <w:rFonts w:ascii="Times New Roman" w:hAnsi="Times New Roman" w:cs="Times New Roman"/>
        </w:rPr>
        <w:t>.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40"/>
        <w:gridCol w:w="1132"/>
        <w:gridCol w:w="1071"/>
        <w:gridCol w:w="1499"/>
      </w:tblGrid>
      <w:tr w:rsidR="00427B7F" w:rsidRPr="00427B7F" w14:paraId="1D150321" w14:textId="77777777" w:rsidTr="00427B7F">
        <w:trPr>
          <w:tblHeader/>
          <w:jc w:val="center"/>
        </w:trPr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2073F" w14:textId="01DD74E9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2B94">
              <w:rPr>
                <w:rFonts w:ascii="Times New Roman" w:eastAsia="Helvetica" w:hAnsi="Times New Roman" w:cs="Times New Roman"/>
                <w:b/>
                <w:bCs/>
                <w:color w:val="000000"/>
                <w:sz w:val="22"/>
                <w:szCs w:val="22"/>
              </w:rPr>
              <w:t>Treatment</w:t>
            </w:r>
          </w:p>
        </w:tc>
        <w:tc>
          <w:tcPr>
            <w:tcW w:w="113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CFE57" w14:textId="2CE9A05A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2B94">
              <w:rPr>
                <w:rFonts w:ascii="Times New Roman" w:eastAsia="Helvetica" w:hAnsi="Times New Roman" w:cs="Times New Roman"/>
                <w:b/>
                <w:bCs/>
                <w:color w:val="000000"/>
                <w:sz w:val="22"/>
                <w:szCs w:val="22"/>
              </w:rPr>
              <w:t>Dam</w:t>
            </w:r>
          </w:p>
        </w:tc>
        <w:tc>
          <w:tcPr>
            <w:tcW w:w="107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60C39" w14:textId="4C281CBF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2B94">
              <w:rPr>
                <w:rFonts w:ascii="Times New Roman" w:eastAsia="Helvetica" w:hAnsi="Times New Roman" w:cs="Times New Roman"/>
                <w:b/>
                <w:bCs/>
                <w:color w:val="000000"/>
                <w:sz w:val="22"/>
                <w:szCs w:val="22"/>
              </w:rPr>
              <w:t>Sire</w:t>
            </w:r>
          </w:p>
        </w:tc>
        <w:tc>
          <w:tcPr>
            <w:tcW w:w="149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FBE87" w14:textId="4877C8F8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2B94">
              <w:rPr>
                <w:rFonts w:ascii="Times New Roman" w:eastAsia="Helvetica" w:hAnsi="Times New Roman" w:cs="Times New Roman"/>
                <w:b/>
                <w:bCs/>
                <w:color w:val="000000"/>
                <w:sz w:val="22"/>
                <w:szCs w:val="22"/>
              </w:rPr>
              <w:t>Number of Offspring</w:t>
            </w:r>
          </w:p>
        </w:tc>
      </w:tr>
      <w:tr w:rsidR="00427B7F" w:rsidRPr="00427B7F" w14:paraId="2F86D8FE" w14:textId="77777777" w:rsidTr="00427B7F">
        <w:trPr>
          <w:jc w:val="center"/>
        </w:trPr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8B7F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2B94">
              <w:rPr>
                <w:rFonts w:ascii="Times New Roman" w:eastAsia="Helvetica" w:hAnsi="Times New Roman" w:cs="Times New Roman"/>
                <w:b/>
                <w:bCs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3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6322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ld0005</w:t>
            </w:r>
          </w:p>
        </w:tc>
        <w:tc>
          <w:tcPr>
            <w:tcW w:w="107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E0D0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ld0095</w:t>
            </w:r>
          </w:p>
        </w:tc>
        <w:tc>
          <w:tcPr>
            <w:tcW w:w="149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7AF99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54E14C35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5C79A" w14:textId="14D3BA43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7192A" w14:textId="32800C86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D3F4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ld0442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0F9D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124C462F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F8414" w14:textId="199D54D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AD89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ld0015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322B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ld0095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6CF6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47FB9DE7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2C017" w14:textId="43CC6DEF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FF7E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ld0016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5AEE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ld0051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2F1C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1CD21DDB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26485" w14:textId="14A23BA6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723A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ld0019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F6F4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ld0137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C8D5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241F8374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A8440" w14:textId="2ED71045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088A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ld0025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8579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ld0018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560F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50DAC2C9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2B3C0" w14:textId="0B97ED0E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693D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ld0033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37D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ld0069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2E410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1C2EE987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AECFA" w14:textId="5E6DD839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0279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ld0035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592A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ld0049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8016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11DACF5E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6397C" w14:textId="370CEE01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83E2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ld0039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67FB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ld0150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F80C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42A73FD9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7A46F" w14:textId="06137A6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BEE8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ld0057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A46F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ld0104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286F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27B7F" w:rsidRPr="00427B7F" w14:paraId="1C6D5973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4AA4E" w14:textId="344B7352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66AE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ld0062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FB71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ld0011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F0C3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27B7F" w:rsidRPr="00427B7F" w14:paraId="780FD246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3D7EE" w14:textId="4D93E994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F85AD" w14:textId="647AC441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80AE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ld0137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602B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6C985650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DB65E" w14:textId="3E74B5F9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A119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ld0067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16E6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ld0095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42C4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07A27997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2E6F6" w14:textId="1E75D7D1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33FBD" w14:textId="6F318B79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0FD5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ld0442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4D27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27B7F" w:rsidRPr="00427B7F" w14:paraId="37018158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AB81C" w14:textId="29E535E8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5BEC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ld0068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47909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ld0006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44209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085AB980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3D508" w14:textId="5951DBF9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04A6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ld0069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2471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ld0102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7E7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39AB9E93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AA78" w14:textId="3470BF5E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0827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ld0081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9733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ld0111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594A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18741BDE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20A00" w14:textId="646A3FCE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67CF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ld0085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4D6D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ld0076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2B80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7B7F" w:rsidRPr="00427B7F" w14:paraId="023E5265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BF88C2" w14:textId="5B1EA6B0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E6AA4" w14:textId="2632BEC3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E12A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ld0137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DB0C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286E500B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ABFFD" w14:textId="41ED9A82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397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ld0090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E051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ld0027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6224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27B7F" w:rsidRPr="00427B7F" w14:paraId="21746C94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183B3" w14:textId="534D4EA2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62B5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ld0091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A779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ld0043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B7A0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625E3E36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6390B" w14:textId="57CE7BC9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7153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ld0093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5BDF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ld0140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6790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7B7F" w:rsidRPr="00427B7F" w14:paraId="60DAC053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585B1" w14:textId="276FAD2E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BC9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ld0101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E4FF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ld0077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E7F6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161FFA23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1208B" w14:textId="02538B6A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A600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ld0103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26C6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ld0150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52A9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7B7F" w:rsidRPr="00427B7F" w14:paraId="087B8473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BE05D" w14:textId="5A1822D8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B2CD9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ld0106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44B3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ld0175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724C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6</w:t>
            </w:r>
          </w:p>
        </w:tc>
      </w:tr>
      <w:tr w:rsidR="00427B7F" w:rsidRPr="00427B7F" w14:paraId="0BC98B5C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4D732" w14:textId="6AFDA14B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3B1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ld0116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85F8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ld0143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5033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27B7F" w:rsidRPr="00427B7F" w14:paraId="6F0F4ADF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4003E" w14:textId="1F21AF83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A30B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ld0122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C201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ld0076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902D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27B7F" w:rsidRPr="00427B7F" w14:paraId="30FF378E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83982" w14:textId="6A56F26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30AA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ld0125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CFED0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ld0107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85059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70C57F5E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31887" w14:textId="249E5401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0D9F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ld0126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7D52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ld0115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8A74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7B7F" w:rsidRPr="00427B7F" w14:paraId="2FAE7589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424AB" w14:textId="69096421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FA72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ld0132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BBC9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ld0042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E9C4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52F11813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FDA84" w14:textId="285347EA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EDA4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ld0136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9F92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ld0077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8B2D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5C0B17A8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57F6D" w14:textId="1DFAB480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62900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ld0139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FCBE0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ld0006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D394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7B7F" w:rsidRPr="00427B7F" w14:paraId="0936B6AB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77115" w14:textId="35EB59D5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9FF6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ld0144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8FFC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ld0013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8F61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7C45AB11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A6277" w14:textId="20E21739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0266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ld0147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7D251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ld0018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4B2A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078E4C5B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0B08D" w14:textId="1CA1AD31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D0F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ld0152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FB437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ld0140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8FA7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7B7F" w:rsidRPr="00427B7F" w14:paraId="561CB7D7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3E259" w14:textId="017DEF38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5F6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ld0156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AC70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w0001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3547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370B92E2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5A60C" w14:textId="574EF695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FE64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ld0157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724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w0002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9004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7ACA6A19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EB6B3" w14:textId="0B5697A9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83DFA0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ld0161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6B47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w0004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74EE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72CB500A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54927" w14:textId="1404F20F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4319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ld0163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022B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w0005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506F5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5D220533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A72C2" w14:textId="1CC6DDC0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188A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ld0164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4DC4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w0006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2F5F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1C81EA75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E6FE2" w14:textId="1435E05A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722B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ld0165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AC83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w0008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0308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701A4C0E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C4E50" w14:textId="71EC88C0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3BA9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ld0166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EB21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w0009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3D5B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4E1ABFE0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4A3FB" w14:textId="1A472676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3A76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ld0168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AF93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w0036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373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18CA27DD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FC31F" w14:textId="369B4852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2D78C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ld0173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FD93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w0011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DDCB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5B563753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7FDAA" w14:textId="7E324841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14F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ld0182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FEFA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w0013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A45D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4CE71D98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54C6A" w14:textId="6A0AD6FA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1292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ld0185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4317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w0014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B08A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7A61E7C3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73BE4" w14:textId="3CE62E48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1745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ld0186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917A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w0015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C562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1DB3DF26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051CA0" w14:textId="658A447D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7F87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ld0189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4055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w0016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D83B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1CC062FC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48774" w14:textId="0472626E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D2E0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ld0190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A7E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w0017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5D95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49951CF9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218D1" w14:textId="3336C278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ED76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ld0191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A5D3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w0018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6D5C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7B7F" w:rsidRPr="00427B7F" w14:paraId="3BAFAFF0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54DD3" w14:textId="56CF4B63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07A1E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ld0193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AACF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ld0020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AC40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03C502FE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D7123" w14:textId="698BEDFA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3B9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ld0194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A43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w0019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57B39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6A0A1B4A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0701D" w14:textId="383587EE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9D7F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ld0195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EC08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w0020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CAB7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51D25CE6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5CEC9" w14:textId="78AC95D1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AB3E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ld0198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3CE2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w0022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87AF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78C95590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2D779" w14:textId="0FFC6365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0F05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ld0202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1C41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w0023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DDD2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3009BC70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46AF3" w14:textId="607DE5E4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7CCD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ld0203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AF2E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w0024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67A9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7EC79C3D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ED667" w14:textId="58E9519D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EC5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ld0204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F4F1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w0025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9867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6C0A7AD4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1CA11" w14:textId="09ECE28F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1DC6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ld0207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0EFF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w0026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20E4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08C16828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70A54" w14:textId="5FBC385A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275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ld0208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5DA8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w0028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CF6B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16484EEC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5774E" w14:textId="52CABB92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EF50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ld0209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BEE6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w0029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4E66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76BE16B0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8621D" w14:textId="468AB8F0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8DD1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ld0210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653B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w0030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21D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2836E39C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9645B" w14:textId="52E5B46A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BF20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ld0215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0602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w0031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5130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3025A4A3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68DC5" w14:textId="51472F8E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99DF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ld0390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D55E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w0032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49A7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11E0AABE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9D4E9" w14:textId="32F84DC0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9C45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ld0402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F5D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ld0138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9C25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6065DBAE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30486" w14:textId="7ACB9F8E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9026" w14:textId="144F6D8A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3EB3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w0033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3FFB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62159CF2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99800" w14:textId="70B4FE7F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90029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ld0403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7D54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w0034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EAB7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6B178C59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2D524" w14:textId="6A944E56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7AF2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ld2015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51C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ld0049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C933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59F9A463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03277" w14:textId="568E315A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CA392" w14:textId="234F860E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BF58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ld0075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7FB8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7B7F" w:rsidRPr="00427B7F" w14:paraId="7F1664CC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6033" w14:textId="28082A0E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B767E" w14:textId="42607E65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DA42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ld0104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03B79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3E3DBB59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5F02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2B94">
              <w:rPr>
                <w:rFonts w:ascii="Times New Roman" w:eastAsia="Helvetica" w:hAnsi="Times New Roman" w:cs="Times New Roman"/>
                <w:b/>
                <w:bCs/>
                <w:color w:val="000000"/>
                <w:sz w:val="22"/>
                <w:szCs w:val="22"/>
              </w:rPr>
              <w:t>29</w:t>
            </w: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9EBC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ld0005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A15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ld0095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45B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4148EC04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929CF" w14:textId="42A6630B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5DA4B" w14:textId="4187F2A6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43EE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ld0442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DB440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27B7F" w:rsidRPr="00427B7F" w14:paraId="07C4F00B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33D88" w14:textId="0432733E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C4959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ld0015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A4F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ld0069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4469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75EDCDC9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979AA" w14:textId="1E7BC7A0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D3F6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ld0016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6C719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ld0051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0D66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21D30012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C83D7" w14:textId="0DA5FE26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AB7A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ld0025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3843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ld0018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4EF7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4EDD24FE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67E98" w14:textId="3413B40C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34EB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ld0033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F462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ld0069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31C2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6C8A80A3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11006" w14:textId="72EF0BB2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0714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ld0035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7568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ld0049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EBAA0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7B7F" w:rsidRPr="00427B7F" w14:paraId="2F74C95E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5D85D" w14:textId="57A0959D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A37E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ld0039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EB99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ld0150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36DB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5F405854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DE45B" w14:textId="46987BBB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E3C4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ld0057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BDCC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ld0075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21F8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1C78DAAC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989FF" w14:textId="62CF8AA6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FE2AA" w14:textId="2BFFAB6D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7643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ld0104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D086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28D6F292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69BE3E" w14:textId="4F06FAB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42E7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ld0062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81C59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ld0011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438E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27B7F" w:rsidRPr="00427B7F" w14:paraId="46623FCB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94EB" w14:textId="59CD1459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1D8F4" w14:textId="46B0568F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D03D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ld0137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A880C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78724D46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362A3C" w14:textId="2B927A51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F115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ld0067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8423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ld0095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21AF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547EC860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B6FD0" w14:textId="2D6B430E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CD624B" w14:textId="18CB0F79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0A80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ld0442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A9A5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7B7F" w:rsidRPr="00427B7F" w14:paraId="6B7BC283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9F87F" w14:textId="06F82A75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EF00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ld0068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A6EB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ld0006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560B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27B7F" w:rsidRPr="00427B7F" w14:paraId="3517878A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215BA" w14:textId="79819115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836E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ld0069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BD1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ld0102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9FE2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3273BC4A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79884" w14:textId="7AA7D6E0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2E28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ld0072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A6349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ld0119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FD17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41A1E2CF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B38AE" w14:textId="13EB4025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A1DD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ld0081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87909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ld0111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8084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3E451B3A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6EB53" w14:textId="43088D2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EBDF9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ld0085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AC5C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ld0076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37390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7B7F" w:rsidRPr="00427B7F" w14:paraId="7208CA5F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25795" w14:textId="3A1BF679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6F554" w14:textId="538E686C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E574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ld0137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72EB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584B7DA1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883D0" w14:textId="5DCB499C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5B29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ld0090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0C6D0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ld0027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7D46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27B7F" w:rsidRPr="00427B7F" w14:paraId="3EB1BD5C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F7502" w14:textId="5AD3D4B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8C0A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ld0091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42C0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ld0043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BC1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3DA834F7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A47B1" w14:textId="0B9451AA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D1FE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ld0093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DA92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ld0140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EF48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7B7F" w:rsidRPr="00427B7F" w14:paraId="6CCB4D2F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4B19B" w14:textId="540DB0C9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E8B4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ld0103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137D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ld0150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9382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0E5414A1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D064D" w14:textId="2C43FA8B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785F9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ld0106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B7EA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ld0175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73E7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7B7F" w:rsidRPr="00427B7F" w14:paraId="278F242F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81D35" w14:textId="46EF7313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5675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ld0116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AAD2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ld0143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1999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5</w:t>
            </w:r>
          </w:p>
        </w:tc>
      </w:tr>
      <w:tr w:rsidR="00427B7F" w:rsidRPr="00427B7F" w14:paraId="3E63998F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BD420" w14:textId="6B1E6BCD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B59A2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ld0121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E8A64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ld0146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0149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089EA183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6EA94" w14:textId="091A97C1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1EB4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ld0122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255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ld0076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500D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4</w:t>
            </w:r>
          </w:p>
        </w:tc>
      </w:tr>
      <w:tr w:rsidR="00427B7F" w:rsidRPr="00427B7F" w14:paraId="6EB90AC8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6CACC" w14:textId="5C3C7964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ED46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ld0125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6E9D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ld0107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53A4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7DCBD510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F90D1" w14:textId="1709C699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38CF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ld0126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5022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ld0115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F909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1D4FC078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9B496" w14:textId="6D14AA2E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960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ld0132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4E1C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ld0042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696B0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49B78D75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78FF7" w14:textId="4CD1954E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ABE70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ld0136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8A20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ld0077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BFFF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789A2813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A9C78" w14:textId="1F59AF13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16EB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ld0139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0B15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ld0006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FB75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7B7F" w:rsidRPr="00427B7F" w14:paraId="566DB9FA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5112" w14:textId="4E9E284B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2F63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ld0144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D155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ld0013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C897A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22FEBEEC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49864" w14:textId="247CAE86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715B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ld0147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9AC3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ld0018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1329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62D89F0C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F2513" w14:textId="5E400605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E0C5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ld0152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D2A0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ld0140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2D52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3</w:t>
            </w:r>
          </w:p>
        </w:tc>
      </w:tr>
      <w:tr w:rsidR="00427B7F" w:rsidRPr="00427B7F" w14:paraId="0D4D7DFF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A73B1" w14:textId="5933E89F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5091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ld0156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AB59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w0001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5FDF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58A816E5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7641E" w14:textId="377010CD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8D3D9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ld0157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E41CE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w0002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812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1774DED6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340B5" w14:textId="614157AC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640B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ld0160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D619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w0003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648D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0877CD94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67D8" w14:textId="22CD3B1A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DBAD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ld0161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576D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w0004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CDA8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39A66AB4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64F26" w14:textId="3661113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615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ld0163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DF5B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w0005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910C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3450ED9D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5A40" w14:textId="44DE2A5F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B2CE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ld0164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68A1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w0006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C449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36AFE0E8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86AD1" w14:textId="1A0C4B9E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920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ld0169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D79B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w0010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3A43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7D3FB52F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3FD60" w14:textId="64BD9C5A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BFE39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ld0173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4D34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w0011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B484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7B63E56A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6C889" w14:textId="59240C20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7D80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ld0181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68CF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w0012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A70B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78928192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4FCC8" w14:textId="56F202E3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426670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ld0182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0B21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w0013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D59F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036DD112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1BA7F" w14:textId="1D65A173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DC68B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ld0185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AE2E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w0014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F228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4208DED9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A6274" w14:textId="5EEF6A3A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FB77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ld0186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EE47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w0015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0848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5E640E90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A0EB6" w14:textId="21CB2EC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33AD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ld0189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4A14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w0016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BAE2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5749C470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9DB4" w14:textId="0ACE5DDD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1D1B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ld0190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8273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w0017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51D8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73C3A4BD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1F014" w14:textId="29F3AB66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3FE9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ld0191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BB49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w0018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BB96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6D84EAE9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3D315" w14:textId="04031FCE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5A02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ld0193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EA62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ld0020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81A4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15A69F15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4D3AC" w14:textId="06E7DAB6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93E0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ld0194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D9CD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w0019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378999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008D3891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19CB5" w14:textId="07BE266D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5887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ld0195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05C3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w0020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DE1D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6D790316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FCF25" w14:textId="24D4E0D1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A885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ld0197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C9AD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w0021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F6E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1C08C048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56E8" w14:textId="15C174C4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DC1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ld0198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B62E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w0022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F443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1B077633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55CF4" w14:textId="39A93794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BCB77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ld0202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9715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w0023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F48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675F7B7F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3AE1" w14:textId="2BC60155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56DA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ld0203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B938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w0024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186ECC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52F93611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ACD9" w14:textId="662DE82D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0E86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ld0204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FD27D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w0025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AEBEA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6169AF99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BFDA5" w14:textId="0A30FF6F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E8A1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ld0208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57F4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w0028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1CE7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10DFC639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265A9" w14:textId="14C40D2F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2DF8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ld0210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534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w0030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85E21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7A28D49C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42EF4" w14:textId="403A7EF8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A33F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ld0402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83ECE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ld0138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E47E3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332A31B6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715C56" w14:textId="1F25C118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005DE" w14:textId="1CA7C94E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DD916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w0033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DE6C0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  <w:tr w:rsidR="00427B7F" w:rsidRPr="00427B7F" w14:paraId="167D6DA8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1E469" w14:textId="066D76C3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4936B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ld0403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852B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w0034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98D44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5787497A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4748F" w14:textId="3071BD6E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88A6F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ld2015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A12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ld0049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A7DC2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  <w:tr w:rsidR="00427B7F" w:rsidRPr="00427B7F" w14:paraId="15848BAB" w14:textId="77777777" w:rsidTr="00427B7F">
        <w:trPr>
          <w:jc w:val="center"/>
        </w:trPr>
        <w:tc>
          <w:tcPr>
            <w:tcW w:w="13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AA87" w14:textId="167CED58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CFBC0" w14:textId="7406397B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–</w:t>
            </w:r>
          </w:p>
        </w:tc>
        <w:tc>
          <w:tcPr>
            <w:tcW w:w="1071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2AE38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ld0075</w:t>
            </w:r>
          </w:p>
        </w:tc>
        <w:tc>
          <w:tcPr>
            <w:tcW w:w="1499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28065" w14:textId="77777777" w:rsidR="00427B7F" w:rsidRPr="00502B94" w:rsidRDefault="00427B7F" w:rsidP="00502B9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contextualSpacing/>
              <w:jc w:val="center"/>
              <w:rPr>
                <w:rFonts w:ascii="Times New Roman" w:hAnsi="Times New Roman" w:cs="Times New Roman"/>
              </w:rPr>
            </w:pPr>
            <w:r w:rsidRPr="00502B94">
              <w:rPr>
                <w:rFonts w:ascii="Times New Roman" w:eastAsia="Helvetica" w:hAnsi="Times New Roman" w:cs="Times New Roman"/>
                <w:color w:val="000000"/>
                <w:sz w:val="22"/>
                <w:szCs w:val="22"/>
              </w:rPr>
              <w:t>2</w:t>
            </w:r>
          </w:p>
        </w:tc>
      </w:tr>
    </w:tbl>
    <w:p w14:paraId="554CA2F6" w14:textId="77777777" w:rsidR="00A30443" w:rsidRDefault="00A30443">
      <w:pPr>
        <w:pStyle w:val="BodyText"/>
        <w:contextualSpacing/>
        <w:rPr>
          <w:rFonts w:cs="Times New Roman"/>
        </w:rPr>
        <w:sectPr w:rsidR="00A30443" w:rsidSect="009A6120"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26"/>
        </w:sectPr>
      </w:pPr>
    </w:p>
    <w:p w14:paraId="7E57B232" w14:textId="292B84BB" w:rsidR="00A30443" w:rsidRDefault="00A30443" w:rsidP="00A30443">
      <w:pPr>
        <w:pStyle w:val="BodyText"/>
        <w:contextualSpacing/>
      </w:pPr>
      <w:r w:rsidRPr="006B74D2">
        <w:rPr>
          <w:b/>
          <w:bCs/>
        </w:rPr>
        <w:lastRenderedPageBreak/>
        <w:t>Table S</w:t>
      </w:r>
      <w:r>
        <w:rPr>
          <w:b/>
          <w:bCs/>
        </w:rPr>
        <w:t>9</w:t>
      </w:r>
      <w:r>
        <w:t xml:space="preserve"> WAIC and LOO of six intercept-only models with different combinations of random effects structures for additive genetic variance, maternal </w:t>
      </w:r>
      <w:proofErr w:type="gramStart"/>
      <w:r>
        <w:t>variance</w:t>
      </w:r>
      <w:proofErr w:type="gramEnd"/>
      <w:r>
        <w:t xml:space="preserve"> and permanent environmental variance for cold and hot subsets of the data. </w:t>
      </w:r>
      <m:oMath>
        <m:r>
          <w:rPr>
            <w:rFonts w:ascii="Cambria Math" w:hAnsi="Cambria Math"/>
          </w:rPr>
          <m:t>∆</m:t>
        </m:r>
      </m:oMath>
      <w:r>
        <w:t>ELPD was calculated by subtracting the WAIC or LOO value of each model from the top supported model.</w:t>
      </w:r>
      <w:r w:rsidRPr="00547E7B">
        <w:rPr>
          <w:i/>
          <w:iCs/>
        </w:rPr>
        <w:t xml:space="preserve"> G</w:t>
      </w:r>
      <w:r>
        <w:rPr>
          <w:i/>
          <w:iCs/>
        </w:rPr>
        <w:t xml:space="preserve"> </w:t>
      </w:r>
      <w:r w:rsidRPr="00547E7B">
        <w:rPr>
          <w:i/>
          <w:iCs/>
        </w:rPr>
        <w:t>M, PE</w:t>
      </w:r>
      <w:r>
        <w:t xml:space="preserve"> represents additive genetic variance, maternal variance, and permanent environment variance, respectively.</w:t>
      </w:r>
      <w:r w:rsidR="00200BCF">
        <w:t xml:space="preserve"> Models with nearly equal support in bold.</w:t>
      </w:r>
    </w:p>
    <w:tbl>
      <w:tblPr>
        <w:tblStyle w:val="Table3"/>
        <w:tblW w:w="14150" w:type="dxa"/>
        <w:jc w:val="center"/>
        <w:tblLayout w:type="fixed"/>
        <w:tblLook w:val="0420" w:firstRow="1" w:lastRow="0" w:firstColumn="0" w:lastColumn="0" w:noHBand="0" w:noVBand="1"/>
      </w:tblPr>
      <w:tblGrid>
        <w:gridCol w:w="2580"/>
        <w:gridCol w:w="1701"/>
        <w:gridCol w:w="1417"/>
        <w:gridCol w:w="1418"/>
        <w:gridCol w:w="2482"/>
        <w:gridCol w:w="1487"/>
        <w:gridCol w:w="1648"/>
        <w:gridCol w:w="1417"/>
        <w:tblGridChange w:id="6">
          <w:tblGrid>
            <w:gridCol w:w="2580"/>
            <w:gridCol w:w="1701"/>
            <w:gridCol w:w="1417"/>
            <w:gridCol w:w="1418"/>
            <w:gridCol w:w="2482"/>
            <w:gridCol w:w="1487"/>
            <w:gridCol w:w="1648"/>
            <w:gridCol w:w="1417"/>
          </w:tblGrid>
        </w:tblGridChange>
      </w:tblGrid>
      <w:tr w:rsidR="00220FB9" w:rsidRPr="00397878" w14:paraId="017A4088" w14:textId="77777777" w:rsidTr="00407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25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C2C31" w14:textId="77777777" w:rsidR="004077D6" w:rsidRPr="000217DB" w:rsidRDefault="004077D6" w:rsidP="000217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7DB">
              <w:rPr>
                <w:rFonts w:ascii="Times New Roman" w:eastAsia="Helvetica" w:hAnsi="Times New Roman" w:cs="Times New Roman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180960" w14:textId="77777777" w:rsidR="004077D6" w:rsidRPr="000217DB" w:rsidRDefault="004077D6" w:rsidP="000217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7DB">
              <w:rPr>
                <w:rFonts w:ascii="Times New Roman" w:hAnsi="Times New Roman" w:cs="Times New Roman"/>
                <w:b/>
                <w:bCs/>
              </w:rPr>
              <w:t>WAIC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C7CD9" w14:textId="77777777" w:rsidR="004077D6" w:rsidRPr="000217DB" w:rsidRDefault="004077D6" w:rsidP="000217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∆ELPD</m:t>
                </m:r>
              </m:oMath>
            </m:oMathPara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E4390" w14:textId="77777777" w:rsidR="004077D6" w:rsidRPr="000217DB" w:rsidRDefault="004077D6" w:rsidP="000217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7DB">
              <w:rPr>
                <w:rFonts w:ascii="Times New Roman" w:hAnsi="Times New Roman" w:cs="Times New Roman"/>
                <w:b/>
                <w:bCs/>
              </w:rPr>
              <w:t xml:space="preserve">Std. Error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</m:oMath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∆ELPD</m:t>
                </m:r>
              </m:oMath>
            </m:oMathPara>
          </w:p>
        </w:tc>
        <w:tc>
          <w:tcPr>
            <w:tcW w:w="248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14:paraId="5DE408E1" w14:textId="72DCFB6E" w:rsidR="004077D6" w:rsidRPr="000217DB" w:rsidRDefault="004077D6" w:rsidP="000217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148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329DAA" w14:textId="7154D108" w:rsidR="004077D6" w:rsidRPr="000217DB" w:rsidRDefault="004077D6" w:rsidP="000217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7DB">
              <w:rPr>
                <w:rFonts w:ascii="Times New Roman" w:hAnsi="Times New Roman" w:cs="Times New Roman"/>
                <w:b/>
                <w:bCs/>
              </w:rPr>
              <w:t>LOO</w:t>
            </w:r>
          </w:p>
        </w:tc>
        <w:tc>
          <w:tcPr>
            <w:tcW w:w="164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76A7F" w14:textId="77777777" w:rsidR="004077D6" w:rsidRPr="000217DB" w:rsidRDefault="004077D6" w:rsidP="000217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∆ELPD</m:t>
                </m:r>
              </m:oMath>
            </m:oMathPara>
          </w:p>
        </w:tc>
        <w:tc>
          <w:tcPr>
            <w:tcW w:w="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D6361" w14:textId="77777777" w:rsidR="004077D6" w:rsidRPr="000217DB" w:rsidRDefault="004077D6" w:rsidP="000217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217DB">
              <w:rPr>
                <w:rFonts w:ascii="Times New Roman" w:hAnsi="Times New Roman" w:cs="Times New Roman"/>
                <w:b/>
                <w:bCs/>
              </w:rPr>
              <w:t xml:space="preserve">Std. Error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</m:oMath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∆ELPD</m:t>
                </m:r>
              </m:oMath>
            </m:oMathPara>
          </w:p>
        </w:tc>
      </w:tr>
      <w:tr w:rsidR="004077D6" w:rsidRPr="004D40AC" w14:paraId="417A835E" w14:textId="77777777" w:rsidTr="00502B94">
        <w:trPr>
          <w:jc w:val="center"/>
        </w:trPr>
        <w:tc>
          <w:tcPr>
            <w:tcW w:w="0" w:type="dxa"/>
            <w:gridSpan w:val="8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D33D7" w14:textId="070980C7" w:rsidR="004077D6" w:rsidRPr="004077D6" w:rsidRDefault="004077D6" w:rsidP="000217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Cold Treatment Data</w:t>
            </w:r>
          </w:p>
        </w:tc>
      </w:tr>
      <w:tr w:rsidR="00220FB9" w:rsidRPr="004D40AC" w14:paraId="26522EA1" w14:textId="77777777" w:rsidTr="004077D6">
        <w:trPr>
          <w:jc w:val="center"/>
        </w:trPr>
        <w:tc>
          <w:tcPr>
            <w:tcW w:w="25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0A4F0A" w14:textId="331B4968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7 - intercept for PE, quadratic slopes for G, M</w:t>
            </w:r>
          </w:p>
        </w:tc>
        <w:tc>
          <w:tcPr>
            <w:tcW w:w="1701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6FDDE" w14:textId="1E586623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-1942.959095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5D450" w14:textId="4E4EC609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ED069" w14:textId="6C035C1D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248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</w:tcPr>
          <w:p w14:paraId="3E854D72" w14:textId="662D48E8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7 - intercept for PE, quadratic slopes for G, M</w:t>
            </w:r>
          </w:p>
        </w:tc>
        <w:tc>
          <w:tcPr>
            <w:tcW w:w="148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3E33B2" w14:textId="709AD5FC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-1903.539487</w:t>
            </w:r>
          </w:p>
        </w:tc>
        <w:tc>
          <w:tcPr>
            <w:tcW w:w="164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520E8C" w14:textId="2958EBC2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51DB9" w14:textId="20249CB5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</w:t>
            </w:r>
          </w:p>
        </w:tc>
      </w:tr>
      <w:tr w:rsidR="00220FB9" w:rsidRPr="004D40AC" w14:paraId="409EB0B0" w14:textId="77777777" w:rsidTr="004077D6">
        <w:trPr>
          <w:jc w:val="center"/>
        </w:trPr>
        <w:tc>
          <w:tcPr>
            <w:tcW w:w="25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3AA09" w14:textId="66DD251B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12 - quadratic slopes for G, M, no PE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2EE30E" w14:textId="6E18BACE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-1940.424944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C94404" w14:textId="745BCF3E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-1.267075693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2FC36" w14:textId="567F3662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1.664816108</w:t>
            </w:r>
          </w:p>
        </w:tc>
        <w:tc>
          <w:tcPr>
            <w:tcW w:w="2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</w:tcPr>
          <w:p w14:paraId="5B48E7E5" w14:textId="379C9ACE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12 - quadratic slopes for G, M, no PE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26447" w14:textId="22E038F7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-1902.118668</w:t>
            </w:r>
          </w:p>
        </w:tc>
        <w:tc>
          <w:tcPr>
            <w:tcW w:w="1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DEEA1" w14:textId="125E82A9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-0.71040955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87379" w14:textId="4CF69DD9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2.297157144</w:t>
            </w:r>
          </w:p>
        </w:tc>
      </w:tr>
      <w:tr w:rsidR="00220FB9" w:rsidRPr="004D40AC" w14:paraId="6DE5C05C" w14:textId="77777777" w:rsidTr="004077D6">
        <w:trPr>
          <w:jc w:val="center"/>
        </w:trPr>
        <w:tc>
          <w:tcPr>
            <w:tcW w:w="25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AC223C" w14:textId="4C3EF48A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3 - quadratic slopes for G, M, PE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A35C1" w14:textId="295395C4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-1939.751247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DD24C6" w14:textId="0E2C0450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-1.603924049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89CD7" w14:textId="39690C0C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1.268702074</w:t>
            </w:r>
          </w:p>
        </w:tc>
        <w:tc>
          <w:tcPr>
            <w:tcW w:w="2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</w:tcPr>
          <w:p w14:paraId="5488D4FF" w14:textId="2C1265F3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Model 3 - quadratic slopes for G, M, PE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5C6EF" w14:textId="53D26B6F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-1899.721297</w:t>
            </w:r>
          </w:p>
        </w:tc>
        <w:tc>
          <w:tcPr>
            <w:tcW w:w="1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DAF24" w14:textId="561DCCA2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-1.909095134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4DCA2" w14:textId="4B59A47D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1.802032306</w:t>
            </w:r>
          </w:p>
        </w:tc>
      </w:tr>
      <w:tr w:rsidR="00220FB9" w:rsidRPr="00397878" w14:paraId="34C8C423" w14:textId="77777777" w:rsidTr="004077D6">
        <w:trPr>
          <w:jc w:val="center"/>
        </w:trPr>
        <w:tc>
          <w:tcPr>
            <w:tcW w:w="25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203C1" w14:textId="57517AB8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15 - quadratic slope for G, no M, no PE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6BA30" w14:textId="2EC08E76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-1909.816933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18A52" w14:textId="4E2CCF26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-16.57108114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743F2F" w14:textId="192C4A1D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7.099457661</w:t>
            </w:r>
          </w:p>
        </w:tc>
        <w:tc>
          <w:tcPr>
            <w:tcW w:w="2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</w:tcPr>
          <w:p w14:paraId="2511CF0D" w14:textId="49083949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15 - quadratic slope for G, no M, no PE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8CE48" w14:textId="694DB4B9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-1867.948821</w:t>
            </w:r>
          </w:p>
        </w:tc>
        <w:tc>
          <w:tcPr>
            <w:tcW w:w="1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FE82B0" w14:textId="5B0AC4E9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-17.79533305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E86E4F" w14:textId="40BBB08D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7.337705666</w:t>
            </w:r>
          </w:p>
        </w:tc>
      </w:tr>
      <w:tr w:rsidR="00220FB9" w:rsidRPr="00397878" w14:paraId="34480EAF" w14:textId="77777777" w:rsidTr="004077D6">
        <w:trPr>
          <w:jc w:val="center"/>
        </w:trPr>
        <w:tc>
          <w:tcPr>
            <w:tcW w:w="25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62D1A" w14:textId="3564ABB0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8 - intercept for PE, quadratic slopes for G, no M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6D17AF" w14:textId="28CA0896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-1907.348885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27B3A" w14:textId="57F5C855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-17.80510535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E3411" w14:textId="7C70E97A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7.035917377</w:t>
            </w:r>
          </w:p>
        </w:tc>
        <w:tc>
          <w:tcPr>
            <w:tcW w:w="2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</w:tcPr>
          <w:p w14:paraId="4DD0AB96" w14:textId="7B70DD32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8 - intercept for PE, quadratic slopes for G, no M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03B67" w14:textId="1F1566BE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-1865.678011</w:t>
            </w:r>
          </w:p>
        </w:tc>
        <w:tc>
          <w:tcPr>
            <w:tcW w:w="1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3C659" w14:textId="64226D63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-18.93073795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CF557" w14:textId="6CC8F79A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7.371893048</w:t>
            </w:r>
          </w:p>
        </w:tc>
      </w:tr>
      <w:tr w:rsidR="00220FB9" w:rsidRPr="00397878" w14:paraId="44E84E6D" w14:textId="77777777" w:rsidTr="004077D6">
        <w:trPr>
          <w:jc w:val="center"/>
        </w:trPr>
        <w:tc>
          <w:tcPr>
            <w:tcW w:w="25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44B02" w14:textId="1A8C059C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9 - quadratic for G, PE, no M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E73F4" w14:textId="0297B6E5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-1906.61062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D32484" w14:textId="4AC4A67E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-18.17423794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CC3BA" w14:textId="696FD18C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7.070798305</w:t>
            </w:r>
          </w:p>
        </w:tc>
        <w:tc>
          <w:tcPr>
            <w:tcW w:w="2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</w:tcPr>
          <w:p w14:paraId="734560FC" w14:textId="74CFB1D9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9 - quadratic for G, PE, no M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5DA670" w14:textId="56BB8489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-1859.933625</w:t>
            </w:r>
          </w:p>
        </w:tc>
        <w:tc>
          <w:tcPr>
            <w:tcW w:w="1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C6F7CB" w14:textId="70B22F55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-21.80293094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D102C" w14:textId="5D1D5DE0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7.55320271</w:t>
            </w:r>
          </w:p>
        </w:tc>
      </w:tr>
      <w:tr w:rsidR="00220FB9" w:rsidRPr="00397878" w14:paraId="49BF8D03" w14:textId="77777777" w:rsidTr="004077D6">
        <w:trPr>
          <w:jc w:val="center"/>
        </w:trPr>
        <w:tc>
          <w:tcPr>
            <w:tcW w:w="25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28C9E9" w14:textId="48198E32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14 - quadratic slope for G, intercept for M, no PE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D698B6" w14:textId="462086BA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-774.5695753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D1FE9" w14:textId="10DACF90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-584.1947601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E0469" w14:textId="47DEE57D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29.79171097</w:t>
            </w:r>
          </w:p>
        </w:tc>
        <w:tc>
          <w:tcPr>
            <w:tcW w:w="2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</w:tcPr>
          <w:p w14:paraId="5E5DB480" w14:textId="4AA75555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14 - quadratic slope for G, intercept for M, no PE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C1705" w14:textId="5244FABB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-758.1339703</w:t>
            </w:r>
          </w:p>
        </w:tc>
        <w:tc>
          <w:tcPr>
            <w:tcW w:w="1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3C03B8" w14:textId="14EBE9B3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-572.7027584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768B6" w14:textId="46FA95E3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30.35280072</w:t>
            </w:r>
          </w:p>
        </w:tc>
      </w:tr>
      <w:tr w:rsidR="00220FB9" w:rsidRPr="00397878" w14:paraId="4DBC05A0" w14:textId="77777777" w:rsidTr="004077D6">
        <w:trPr>
          <w:jc w:val="center"/>
        </w:trPr>
        <w:tc>
          <w:tcPr>
            <w:tcW w:w="25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F3BA2" w14:textId="6381215C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6 - intercept for PE, linear slopes for G, M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FFBD19" w14:textId="0052994F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-771.8229473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63CAD" w14:textId="7C84D948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-585.5680741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29575" w14:textId="3A2D1EF2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29.81593577</w:t>
            </w:r>
          </w:p>
        </w:tc>
        <w:tc>
          <w:tcPr>
            <w:tcW w:w="2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</w:tcPr>
          <w:p w14:paraId="4899B4D2" w14:textId="1654FEEF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6 - intercept for PE, linear slopes for G, M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C96D2" w14:textId="78DF85A9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-756.5536993</w:t>
            </w:r>
          </w:p>
        </w:tc>
        <w:tc>
          <w:tcPr>
            <w:tcW w:w="1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72F717" w14:textId="4E0CEA9B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-573.492894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E107C" w14:textId="3BF3FFFB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30.11330227</w:t>
            </w:r>
          </w:p>
        </w:tc>
      </w:tr>
      <w:tr w:rsidR="00220FB9" w:rsidRPr="00397878" w14:paraId="1301DF01" w14:textId="77777777" w:rsidTr="004077D6">
        <w:trPr>
          <w:jc w:val="center"/>
        </w:trPr>
        <w:tc>
          <w:tcPr>
            <w:tcW w:w="25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16794" w14:textId="7F5C5D7D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Model 11 - linear slopes for G, M, no PE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6F48CB" w14:textId="23D0C113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-771.7011523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487E24" w14:textId="7C0D32F9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-585.6289715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C2895" w14:textId="67FDA6D8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29.80137971</w:t>
            </w:r>
          </w:p>
        </w:tc>
        <w:tc>
          <w:tcPr>
            <w:tcW w:w="2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</w:tcPr>
          <w:p w14:paraId="549C4527" w14:textId="1AB02065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11 - linear slopes for G, M, no PE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DBF8E" w14:textId="732A924A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-755.8358016</w:t>
            </w:r>
          </w:p>
        </w:tc>
        <w:tc>
          <w:tcPr>
            <w:tcW w:w="1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AAC49" w14:textId="4BBF39C7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-573.8518428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70568A" w14:textId="7C0B4A41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30.13192869</w:t>
            </w:r>
          </w:p>
        </w:tc>
      </w:tr>
      <w:tr w:rsidR="00220FB9" w:rsidRPr="00397878" w14:paraId="6C996707" w14:textId="77777777" w:rsidTr="004077D6">
        <w:trPr>
          <w:jc w:val="center"/>
        </w:trPr>
        <w:tc>
          <w:tcPr>
            <w:tcW w:w="25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DEF71" w14:textId="3C8A6494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4 - intercept for G, linear slopes for M, PE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770F6" w14:textId="78318C56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-770.707396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15359A" w14:textId="32EA6531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-586.1258497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B6438A" w14:textId="534A1484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29.53961379</w:t>
            </w:r>
          </w:p>
        </w:tc>
        <w:tc>
          <w:tcPr>
            <w:tcW w:w="2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</w:tcPr>
          <w:p w14:paraId="7F431CC4" w14:textId="582C934E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4 - intercept for G, linear slopes for M, PE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49E2DF" w14:textId="68509965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-755.2462642</w:t>
            </w:r>
          </w:p>
        </w:tc>
        <w:tc>
          <w:tcPr>
            <w:tcW w:w="1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14167" w14:textId="3093DF28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-574.1466115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86F5B0" w14:textId="6E1C990B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30.13586889</w:t>
            </w:r>
          </w:p>
        </w:tc>
      </w:tr>
      <w:tr w:rsidR="00220FB9" w:rsidRPr="00397878" w14:paraId="6F04477C" w14:textId="77777777" w:rsidTr="004077D6">
        <w:trPr>
          <w:jc w:val="center"/>
        </w:trPr>
        <w:tc>
          <w:tcPr>
            <w:tcW w:w="25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A5462C" w14:textId="7A053F3F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2 - linear slopes for G, M, PE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1D4A9" w14:textId="5043C9A2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-770.412003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82698" w14:textId="0215E812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-586.2735462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D6ED5" w14:textId="21A0717B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29.5726855</w:t>
            </w:r>
          </w:p>
        </w:tc>
        <w:tc>
          <w:tcPr>
            <w:tcW w:w="2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</w:tcPr>
          <w:p w14:paraId="1F9BBF15" w14:textId="5A2829F7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2 - linear slopes for G, M, PE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1C483" w14:textId="69EC6BEF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-755.0363002</w:t>
            </w:r>
          </w:p>
        </w:tc>
        <w:tc>
          <w:tcPr>
            <w:tcW w:w="1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C94FB" w14:textId="41A8F9AB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-574.2515935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DC2E4A" w14:textId="431ADF9C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30.10776747</w:t>
            </w:r>
          </w:p>
        </w:tc>
      </w:tr>
      <w:tr w:rsidR="00220FB9" w:rsidRPr="00397878" w14:paraId="46566CE6" w14:textId="77777777" w:rsidTr="004077D6">
        <w:trPr>
          <w:jc w:val="center"/>
        </w:trPr>
        <w:tc>
          <w:tcPr>
            <w:tcW w:w="25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0A012D" w14:textId="72EFC6EF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16 - linear slope for G, no M, no PE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DBD040" w14:textId="41382283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-770.1629226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0E3DF" w14:textId="49BDCCA3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-586.3980864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29376" w14:textId="3940A7B5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29.55375072</w:t>
            </w:r>
          </w:p>
        </w:tc>
        <w:tc>
          <w:tcPr>
            <w:tcW w:w="2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</w:tcPr>
          <w:p w14:paraId="1D4E1031" w14:textId="7901296D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16 - linear slope for G, no M, no PE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A01192" w14:textId="443DB52E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-753.5216956</w:t>
            </w:r>
          </w:p>
        </w:tc>
        <w:tc>
          <w:tcPr>
            <w:tcW w:w="1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F09F9" w14:textId="1022988A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-575.0088958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E59B8" w14:textId="0B83FF63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30.40654748</w:t>
            </w:r>
          </w:p>
        </w:tc>
      </w:tr>
      <w:tr w:rsidR="00220FB9" w:rsidRPr="00397878" w14:paraId="59D99839" w14:textId="77777777" w:rsidTr="004077D6">
        <w:trPr>
          <w:jc w:val="center"/>
        </w:trPr>
        <w:tc>
          <w:tcPr>
            <w:tcW w:w="25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01EB0A" w14:textId="364EF7BD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5 - intercept for M, linear slopes for G, PE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A28DC4" w14:textId="2F45B18C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-770.0140074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55559" w14:textId="1B79F6C6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-586.472544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7F334" w14:textId="6CD10B4E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29.5598499</w:t>
            </w:r>
          </w:p>
        </w:tc>
        <w:tc>
          <w:tcPr>
            <w:tcW w:w="2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</w:tcPr>
          <w:p w14:paraId="016949F5" w14:textId="61E92492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5 - intercept for M, linear slopes for G, PE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49CA62" w14:textId="7E257013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-751.2323065</w:t>
            </w:r>
          </w:p>
        </w:tc>
        <w:tc>
          <w:tcPr>
            <w:tcW w:w="1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61027" w14:textId="073AB849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-576.1535903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06A06D" w14:textId="452FA8D3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30.43929351</w:t>
            </w:r>
          </w:p>
        </w:tc>
      </w:tr>
      <w:tr w:rsidR="00220FB9" w:rsidRPr="00397878" w14:paraId="0D347478" w14:textId="77777777" w:rsidTr="004077D6">
        <w:trPr>
          <w:jc w:val="center"/>
        </w:trPr>
        <w:tc>
          <w:tcPr>
            <w:tcW w:w="25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160A0F" w14:textId="4F3893DF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13 - quadratic slope for M, intercept for G, no PE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8C87F6" w14:textId="170B67E6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-648.4158762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8D024" w14:textId="59D90853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-647.2716096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5E4F3" w14:textId="739302EA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30.77466934</w:t>
            </w:r>
          </w:p>
        </w:tc>
        <w:tc>
          <w:tcPr>
            <w:tcW w:w="2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</w:tcPr>
          <w:p w14:paraId="1F2D358F" w14:textId="506C7EFE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13 - quadratic slope for M, intercept for G, no PE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0CF919" w14:textId="4C642FFD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-639.9438003</w:t>
            </w:r>
          </w:p>
        </w:tc>
        <w:tc>
          <w:tcPr>
            <w:tcW w:w="1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BCFE1C" w14:textId="0ACDF40F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-631.7978434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D63B1" w14:textId="3DF541AA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31.26100115</w:t>
            </w:r>
          </w:p>
        </w:tc>
      </w:tr>
      <w:tr w:rsidR="00220FB9" w:rsidRPr="00397878" w14:paraId="79C0A278" w14:textId="77777777" w:rsidTr="004077D6">
        <w:trPr>
          <w:jc w:val="center"/>
        </w:trPr>
        <w:tc>
          <w:tcPr>
            <w:tcW w:w="25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CC694" w14:textId="003CE265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1 - intercepts for G, M, PE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3ADD40" w14:textId="62F7A85D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2480.399025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46D703" w14:textId="522ACD8B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-2211.67906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3642E" w14:textId="09CF955F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36.84951555</w:t>
            </w:r>
          </w:p>
        </w:tc>
        <w:tc>
          <w:tcPr>
            <w:tcW w:w="248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</w:tcPr>
          <w:p w14:paraId="6DAF79C4" w14:textId="04E4EEA7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1 - intercepts for G, M, PE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72D99" w14:textId="7F36A8D8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2480.936575</w:t>
            </w:r>
          </w:p>
        </w:tc>
        <w:tc>
          <w:tcPr>
            <w:tcW w:w="16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3D2E36" w14:textId="47546B2A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-2192.238031</w:t>
            </w:r>
          </w:p>
        </w:tc>
        <w:tc>
          <w:tcPr>
            <w:tcW w:w="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22891B" w14:textId="719C06D2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37.36814674</w:t>
            </w:r>
          </w:p>
        </w:tc>
      </w:tr>
      <w:tr w:rsidR="00200BCF" w:rsidRPr="00397878" w14:paraId="433B82B3" w14:textId="77777777" w:rsidTr="004077D6">
        <w:trPr>
          <w:jc w:val="center"/>
        </w:trPr>
        <w:tc>
          <w:tcPr>
            <w:tcW w:w="2580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0E317" w14:textId="4E281BC1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10 - intercept for G, M, no PE</w:t>
            </w:r>
          </w:p>
        </w:tc>
        <w:tc>
          <w:tcPr>
            <w:tcW w:w="1701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64E6A3" w14:textId="116A42FE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2481.07655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F0C9AA" w14:textId="653263B6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-2212.017823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55F6B" w14:textId="72D47D5D" w:rsidR="004077D6" w:rsidRPr="00A30443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36.92542719</w:t>
            </w:r>
          </w:p>
        </w:tc>
        <w:tc>
          <w:tcPr>
            <w:tcW w:w="2482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</w:tcPr>
          <w:p w14:paraId="34517B91" w14:textId="09BE9B41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Model 10 - intercept for G, M, no PE</w:t>
            </w:r>
          </w:p>
        </w:tc>
        <w:tc>
          <w:tcPr>
            <w:tcW w:w="1487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A4B7D" w14:textId="4E332013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2481.539497</w:t>
            </w:r>
          </w:p>
        </w:tc>
        <w:tc>
          <w:tcPr>
            <w:tcW w:w="1648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EB60D" w14:textId="49C50C6B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-2192.539492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4" w:space="0" w:color="000000"/>
              <w:right w:val="none" w:sz="0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B010B" w14:textId="186B564A" w:rsidR="004077D6" w:rsidRPr="004077D6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sz w:val="20"/>
                <w:szCs w:val="20"/>
              </w:rPr>
              <w:t>37.44445321</w:t>
            </w:r>
          </w:p>
        </w:tc>
      </w:tr>
      <w:tr w:rsidR="004077D6" w:rsidRPr="00397878" w14:paraId="7C31B40A" w14:textId="77777777" w:rsidTr="00502B94">
        <w:trPr>
          <w:jc w:val="center"/>
        </w:trPr>
        <w:tc>
          <w:tcPr>
            <w:tcW w:w="0" w:type="dxa"/>
            <w:gridSpan w:val="8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C31DC" w14:textId="55538FFC" w:rsidR="004077D6" w:rsidRPr="000217DB" w:rsidRDefault="004077D6" w:rsidP="000217D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20"/>
                <w:szCs w:val="20"/>
              </w:rPr>
            </w:pPr>
            <w:r w:rsidRPr="00502B94">
              <w:rPr>
                <w:rFonts w:ascii="Times New Roman" w:eastAsia="Helvetica" w:hAnsi="Times New Roman" w:cs="Times New Roman"/>
                <w:b/>
                <w:bCs/>
                <w:i/>
                <w:iCs/>
                <w:color w:val="000000"/>
                <w:sz w:val="20"/>
                <w:szCs w:val="20"/>
              </w:rPr>
              <w:t>Hot Treatment Data</w:t>
            </w:r>
          </w:p>
        </w:tc>
      </w:tr>
      <w:tr w:rsidR="004077D6" w:rsidRPr="00397878" w14:paraId="20106A1C" w14:textId="77777777" w:rsidTr="00502B94">
        <w:trPr>
          <w:jc w:val="center"/>
        </w:trPr>
        <w:tc>
          <w:tcPr>
            <w:tcW w:w="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A4FF2B" w14:textId="3B2293B0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Model 12 - quadratic slopes for G, M, no PE</w:t>
            </w:r>
          </w:p>
        </w:tc>
        <w:tc>
          <w:tcPr>
            <w:tcW w:w="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DE1D98" w14:textId="3888A832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-1267.46</w:t>
            </w:r>
          </w:p>
        </w:tc>
        <w:tc>
          <w:tcPr>
            <w:tcW w:w="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220531" w14:textId="6DA95729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2E12BF" w14:textId="1481A74C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79922397" w14:textId="45ED90E8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Model 12 - quadratic slopes for G, M, no PE</w:t>
            </w:r>
          </w:p>
        </w:tc>
        <w:tc>
          <w:tcPr>
            <w:tcW w:w="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6C61DF" w14:textId="45DCFCF5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-1237.05</w:t>
            </w:r>
          </w:p>
        </w:tc>
        <w:tc>
          <w:tcPr>
            <w:tcW w:w="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F39855" w14:textId="49E11354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  <w:tc>
          <w:tcPr>
            <w:tcW w:w="0" w:type="dxa"/>
            <w:tcBorders>
              <w:top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A27B325" w14:textId="5AAF4C90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0</w:t>
            </w:r>
          </w:p>
        </w:tc>
      </w:tr>
      <w:tr w:rsidR="004077D6" w:rsidRPr="00397878" w14:paraId="19D90DAF" w14:textId="77777777" w:rsidTr="00502B94">
        <w:trPr>
          <w:jc w:val="center"/>
        </w:trPr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294CFE" w14:textId="4CFBDB8F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Model 7 - intercept for PE, quadratic slopes for G, M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7B90AD" w14:textId="7522EBB1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-1264.72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6A25F8" w14:textId="57B8D0F9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-1.37311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3F953A" w14:textId="6835BB0B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1.215</w:t>
            </w:r>
          </w:p>
        </w:tc>
        <w:tc>
          <w:tcPr>
            <w:tcW w:w="0" w:type="dxa"/>
            <w:shd w:val="clear" w:color="auto" w:fill="auto"/>
            <w:vAlign w:val="bottom"/>
          </w:tcPr>
          <w:p w14:paraId="5F4CAEE8" w14:textId="1219225B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Model 7 - intercept for PE, quadratic slopes for G, M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DED625" w14:textId="6947C211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-1232.97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CA1771" w14:textId="00ECEB2F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-2.04015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9F22743" w14:textId="1C0717DC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1.723999</w:t>
            </w:r>
          </w:p>
        </w:tc>
      </w:tr>
      <w:tr w:rsidR="004077D6" w:rsidRPr="00397878" w14:paraId="3279095F" w14:textId="77777777" w:rsidTr="00502B94">
        <w:trPr>
          <w:jc w:val="center"/>
        </w:trPr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2B9EBE" w14:textId="705585FC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lastRenderedPageBreak/>
              <w:t>Model 3 - quadratic slopes for G, M, PE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75974B" w14:textId="1C021174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-1261.34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3A01E6" w14:textId="16646131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-3.06278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6678C61" w14:textId="23F1444F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1.198071</w:t>
            </w:r>
          </w:p>
        </w:tc>
        <w:tc>
          <w:tcPr>
            <w:tcW w:w="0" w:type="dxa"/>
            <w:shd w:val="clear" w:color="auto" w:fill="auto"/>
            <w:vAlign w:val="bottom"/>
          </w:tcPr>
          <w:p w14:paraId="4D812514" w14:textId="572B05B9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Model 3 - quadratic slopes for G, M, PE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E7857CE" w14:textId="28877565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-1231.14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CD6BCE" w14:textId="6FAF6421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-2.95287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8AD7BF3" w14:textId="36A127EC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1.427778</w:t>
            </w:r>
          </w:p>
        </w:tc>
      </w:tr>
      <w:tr w:rsidR="004077D6" w:rsidRPr="00397878" w14:paraId="5DEACF9D" w14:textId="77777777" w:rsidTr="00502B94">
        <w:trPr>
          <w:jc w:val="center"/>
        </w:trPr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5A1C810" w14:textId="79D64451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15 - quadratic slope for G, no M, no PE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84C9E7" w14:textId="2C07CB6B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-1241.16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34296AE" w14:textId="4213823E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-13.1528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C9B837A" w14:textId="01784B1C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7.544764</w:t>
            </w:r>
          </w:p>
        </w:tc>
        <w:tc>
          <w:tcPr>
            <w:tcW w:w="0" w:type="dxa"/>
            <w:shd w:val="clear" w:color="auto" w:fill="auto"/>
            <w:vAlign w:val="bottom"/>
          </w:tcPr>
          <w:p w14:paraId="350FB93C" w14:textId="5F854BCB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15 - quadratic slope for G, no M, no PE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420B70" w14:textId="17B99A64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-1212.34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BD9CF4" w14:textId="4664BA88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-12.3521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43B319B" w14:textId="2154C2D5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8.028908</w:t>
            </w:r>
          </w:p>
        </w:tc>
      </w:tr>
      <w:tr w:rsidR="004077D6" w:rsidRPr="00397878" w14:paraId="4F4AD725" w14:textId="77777777" w:rsidTr="00502B94">
        <w:trPr>
          <w:jc w:val="center"/>
        </w:trPr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43CB01" w14:textId="7EE628B1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9 - quadratic for G, PE, no M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DCFDF33" w14:textId="5EB3FEFE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-1239.03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B2687E" w14:textId="3A4A42D8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-14.2172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95F6FC2" w14:textId="4DF339E0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7.57389</w:t>
            </w:r>
          </w:p>
        </w:tc>
        <w:tc>
          <w:tcPr>
            <w:tcW w:w="0" w:type="dxa"/>
            <w:shd w:val="clear" w:color="auto" w:fill="auto"/>
            <w:vAlign w:val="bottom"/>
          </w:tcPr>
          <w:p w14:paraId="6D4F31FA" w14:textId="4BC32D89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8 - intercept for PE, quadratic slopes for G, no M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3D2F1F" w14:textId="19B6B78A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-1202.84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456FEF" w14:textId="11ABE9A6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-17.1007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2E3FC18" w14:textId="0B2F47D8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7.716227</w:t>
            </w:r>
          </w:p>
        </w:tc>
      </w:tr>
      <w:tr w:rsidR="004077D6" w:rsidRPr="00397878" w14:paraId="5FEED079" w14:textId="77777777" w:rsidTr="00502B94">
        <w:trPr>
          <w:jc w:val="center"/>
        </w:trPr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2C89A6" w14:textId="07002550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8 - intercept for PE, quadratic slopes for G, no M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8A96BAA" w14:textId="2BA426DC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-1235.68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9421BD" w14:textId="5373939F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-15.8935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BDF265A" w14:textId="13F32277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7.582119</w:t>
            </w:r>
          </w:p>
        </w:tc>
        <w:tc>
          <w:tcPr>
            <w:tcW w:w="0" w:type="dxa"/>
            <w:shd w:val="clear" w:color="auto" w:fill="auto"/>
            <w:vAlign w:val="bottom"/>
          </w:tcPr>
          <w:p w14:paraId="6ACF2A9A" w14:textId="2FE3E856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9 - quadratic for G, PE, no M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8A242F8" w14:textId="5554EDED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-1200.34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EFE2A8" w14:textId="36389043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-18.3523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4D73A92" w14:textId="33033B26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7.850183</w:t>
            </w:r>
          </w:p>
        </w:tc>
      </w:tr>
      <w:tr w:rsidR="004077D6" w:rsidRPr="00397878" w14:paraId="19B71993" w14:textId="77777777" w:rsidTr="00502B94">
        <w:trPr>
          <w:jc w:val="center"/>
        </w:trPr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7C09F33" w14:textId="717DF1B0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14 - quadratic slope for G, intercept for M, no PE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3A86149" w14:textId="07ADF190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-585.86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DA90DBA" w14:textId="3718E845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-340.801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807B19" w14:textId="5193796E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25.05262</w:t>
            </w:r>
          </w:p>
        </w:tc>
        <w:tc>
          <w:tcPr>
            <w:tcW w:w="0" w:type="dxa"/>
            <w:shd w:val="clear" w:color="auto" w:fill="auto"/>
            <w:vAlign w:val="bottom"/>
          </w:tcPr>
          <w:p w14:paraId="00FF68D2" w14:textId="1E00EE5C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14 - quadratic slope for G, intercept for M, no PE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64E1A1" w14:textId="24C4F2D3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-571.708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30D72C" w14:textId="32A4535B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-332.669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ABB97B0" w14:textId="651EA791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25.34944</w:t>
            </w:r>
          </w:p>
        </w:tc>
      </w:tr>
      <w:tr w:rsidR="004077D6" w:rsidRPr="00397878" w14:paraId="1980838F" w14:textId="77777777" w:rsidTr="00502B94">
        <w:trPr>
          <w:jc w:val="center"/>
        </w:trPr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7EEC765" w14:textId="21A64D0D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16 - linear slope for G, no M, no PE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E6437F2" w14:textId="03E6A845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-583.473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C318FA" w14:textId="42D2098D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-341.995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8A21565" w14:textId="0EC53FB1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25.19501</w:t>
            </w:r>
          </w:p>
        </w:tc>
        <w:tc>
          <w:tcPr>
            <w:tcW w:w="0" w:type="dxa"/>
            <w:shd w:val="clear" w:color="auto" w:fill="auto"/>
            <w:vAlign w:val="bottom"/>
          </w:tcPr>
          <w:p w14:paraId="2D1BB715" w14:textId="640F59E3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11 - linear slopes for G, M, no PE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B4B6FFB" w14:textId="3BF84F1A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-569.018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813B15F" w14:textId="3FFF7907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-334.014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886466" w14:textId="46D2E08D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25.02868</w:t>
            </w:r>
          </w:p>
        </w:tc>
      </w:tr>
      <w:tr w:rsidR="004077D6" w:rsidRPr="00397878" w14:paraId="664B0013" w14:textId="77777777" w:rsidTr="00502B94">
        <w:trPr>
          <w:jc w:val="center"/>
        </w:trPr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0F6CC7" w14:textId="40291822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5 - intercept for M, linear slopes for G, PE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DCD019C" w14:textId="038F97FD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-582.809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CC38622" w14:textId="36C66AE6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-342.327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FD6C44" w14:textId="74FFD6EA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25.12218</w:t>
            </w:r>
          </w:p>
        </w:tc>
        <w:tc>
          <w:tcPr>
            <w:tcW w:w="0" w:type="dxa"/>
            <w:shd w:val="clear" w:color="auto" w:fill="auto"/>
            <w:vAlign w:val="bottom"/>
          </w:tcPr>
          <w:p w14:paraId="6C2F4318" w14:textId="22FD675A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16 - linear slope for G, no M, no PE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C2DDA1D" w14:textId="6E72B146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-568.743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15880A" w14:textId="4107B281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-334.151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10CB0F" w14:textId="5F57E43D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25.46153</w:t>
            </w:r>
          </w:p>
        </w:tc>
      </w:tr>
      <w:tr w:rsidR="004077D6" w:rsidRPr="00397878" w14:paraId="67CD0FC1" w14:textId="77777777" w:rsidTr="00502B94">
        <w:trPr>
          <w:jc w:val="center"/>
        </w:trPr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64EBC08" w14:textId="15E4B54A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11 - linear slopes for G, M, no PE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9064A8" w14:textId="020B891D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-580.616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72747F" w14:textId="0F97DDFA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-343.423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4EC0288" w14:textId="502B7B64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24.76693</w:t>
            </w:r>
          </w:p>
        </w:tc>
        <w:tc>
          <w:tcPr>
            <w:tcW w:w="0" w:type="dxa"/>
            <w:shd w:val="clear" w:color="auto" w:fill="auto"/>
            <w:vAlign w:val="bottom"/>
          </w:tcPr>
          <w:p w14:paraId="0D29DF72" w14:textId="49DBEF25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2 - linear slopes for G, M, PE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A6DC932" w14:textId="1572495E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-565.429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0CC4029" w14:textId="5C755657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-335.808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C612D4" w14:textId="1C7E347B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24.96369</w:t>
            </w:r>
          </w:p>
        </w:tc>
      </w:tr>
      <w:tr w:rsidR="004077D6" w:rsidRPr="00397878" w14:paraId="7920D327" w14:textId="77777777" w:rsidTr="00502B94">
        <w:trPr>
          <w:jc w:val="center"/>
        </w:trPr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E24205" w14:textId="2F298551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6 - intercept for PE, linear slopes for G, M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30B8AAA" w14:textId="66EC5408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-578.999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CD37539" w14:textId="1360AE6B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-344.232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44E0E6" w14:textId="7F100DD8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24.68538</w:t>
            </w:r>
          </w:p>
        </w:tc>
        <w:tc>
          <w:tcPr>
            <w:tcW w:w="0" w:type="dxa"/>
            <w:shd w:val="clear" w:color="auto" w:fill="auto"/>
            <w:vAlign w:val="bottom"/>
          </w:tcPr>
          <w:p w14:paraId="3874C58D" w14:textId="30B0033D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6 - intercept for PE, linear slopes for G, M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2CB7E92" w14:textId="6B79099C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-565.081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3C3AAC4" w14:textId="1D728655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-335.982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47AE145" w14:textId="4D982AA4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24.97424</w:t>
            </w:r>
          </w:p>
        </w:tc>
      </w:tr>
      <w:tr w:rsidR="004077D6" w:rsidRPr="00397878" w14:paraId="6DA571E6" w14:textId="77777777" w:rsidTr="00502B94">
        <w:trPr>
          <w:jc w:val="center"/>
        </w:trPr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469B57F" w14:textId="25F0028B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2 - linear slopes for G, M, PE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6647C04" w14:textId="039E57B4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-578.772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7F665BE" w14:textId="6C97599F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-344.345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2A9FE04" w14:textId="055622AD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24.70012</w:t>
            </w:r>
          </w:p>
        </w:tc>
        <w:tc>
          <w:tcPr>
            <w:tcW w:w="0" w:type="dxa"/>
            <w:shd w:val="clear" w:color="auto" w:fill="auto"/>
            <w:vAlign w:val="bottom"/>
          </w:tcPr>
          <w:p w14:paraId="5E82D10B" w14:textId="61A8C585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5 - intercept for M, linear slopes for G, PE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B9A7AEC" w14:textId="22AE6765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-564.69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06A871A" w14:textId="17C14CA2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-336.178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1CDC258" w14:textId="6DA5AC81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25.4418</w:t>
            </w:r>
          </w:p>
        </w:tc>
      </w:tr>
      <w:tr w:rsidR="004077D6" w:rsidRPr="00397878" w14:paraId="13EC0845" w14:textId="77777777" w:rsidTr="00502B94">
        <w:trPr>
          <w:jc w:val="center"/>
        </w:trPr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7AD7B1" w14:textId="547CE857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4 - intercept for G, linear slopes for M, PE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B15348" w14:textId="56EA32DC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-576.382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D4AA8D" w14:textId="71AE1948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-345.54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39FC24E" w14:textId="3F0CC68F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24.66837</w:t>
            </w:r>
          </w:p>
        </w:tc>
        <w:tc>
          <w:tcPr>
            <w:tcW w:w="0" w:type="dxa"/>
            <w:shd w:val="clear" w:color="auto" w:fill="auto"/>
            <w:vAlign w:val="bottom"/>
          </w:tcPr>
          <w:p w14:paraId="52EE176E" w14:textId="07D7BFE9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4 - intercept for G, linear slopes for M, PE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305C2C9" w14:textId="7AEA089C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-564.227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F0E5B1B" w14:textId="7F5946FF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-336.409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4C9FC97" w14:textId="1F05AE6F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24.94021</w:t>
            </w:r>
          </w:p>
        </w:tc>
      </w:tr>
      <w:tr w:rsidR="004077D6" w:rsidRPr="00397878" w14:paraId="6E850F92" w14:textId="77777777" w:rsidTr="00502B94">
        <w:trPr>
          <w:jc w:val="center"/>
        </w:trPr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106099E" w14:textId="682A28E6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Model 13 - quadratic slope for M, intercept for G, no PE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3FABE856" w14:textId="346FEE4D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-486.442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0FD0156" w14:textId="4515C548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-390.51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5290EC4" w14:textId="6F3E35AB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26.22373</w:t>
            </w:r>
          </w:p>
        </w:tc>
        <w:tc>
          <w:tcPr>
            <w:tcW w:w="0" w:type="dxa"/>
            <w:shd w:val="clear" w:color="auto" w:fill="auto"/>
            <w:vAlign w:val="bottom"/>
          </w:tcPr>
          <w:p w14:paraId="53285CD4" w14:textId="38018D4D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13 - quadratic slope for M, intercept for G, no PE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E7E12DF" w14:textId="2E96868F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-478.109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5A6D764" w14:textId="5FB4EFA4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-379.468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CA2041F" w14:textId="3B5A62A9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26.45029</w:t>
            </w:r>
          </w:p>
        </w:tc>
      </w:tr>
      <w:tr w:rsidR="004077D6" w:rsidRPr="00397878" w14:paraId="348ABA2E" w14:textId="77777777" w:rsidTr="00502B94">
        <w:trPr>
          <w:jc w:val="center"/>
        </w:trPr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B34D0D" w14:textId="409DCB25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1 - intercepts for G, M, PE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69FACAF" w14:textId="0087252F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2023.581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B0A1EC" w14:textId="5BAA2E46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-1645.52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140BE3E" w14:textId="2ABE2819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32.97827</w:t>
            </w:r>
          </w:p>
        </w:tc>
        <w:tc>
          <w:tcPr>
            <w:tcW w:w="0" w:type="dxa"/>
            <w:shd w:val="clear" w:color="auto" w:fill="auto"/>
            <w:vAlign w:val="bottom"/>
          </w:tcPr>
          <w:p w14:paraId="2BCF0C65" w14:textId="1587BF72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1 - intercepts for G, M, PE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11B3730" w14:textId="13C827EC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2024.421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C211021" w14:textId="00B0425C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-1630.73</w:t>
            </w:r>
          </w:p>
        </w:tc>
        <w:tc>
          <w:tcPr>
            <w:tcW w:w="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2B74A27F" w14:textId="04EE6AB0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33.1408</w:t>
            </w:r>
          </w:p>
        </w:tc>
      </w:tr>
      <w:tr w:rsidR="004077D6" w:rsidRPr="00397878" w14:paraId="49E5C31C" w14:textId="77777777" w:rsidTr="00502B94">
        <w:trPr>
          <w:jc w:val="center"/>
        </w:trPr>
        <w:tc>
          <w:tcPr>
            <w:tcW w:w="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D484F22" w14:textId="5C14FEE7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i/>
                <w:iCs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10 - intercept for G, M, no PE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A109647" w14:textId="2C83CA1F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2027.479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9622B36" w14:textId="56EDD7CF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-1647.47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620958C" w14:textId="7D7D0426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32.96919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B162161" w14:textId="497F9C4F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Model 10 - intercept for G, M, no PE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B0B7A73" w14:textId="3F9C54C7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2028.176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65836B" w14:textId="6B6D3B38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-1632.61</w:t>
            </w:r>
          </w:p>
        </w:tc>
        <w:tc>
          <w:tcPr>
            <w:tcW w:w="0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B6F5A3E" w14:textId="5885C6E2" w:rsidR="004077D6" w:rsidRPr="00502B94" w:rsidRDefault="004077D6" w:rsidP="004077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Helvetica" w:hAnsi="Times New Roman" w:cs="Times New Roman"/>
                <w:color w:val="000000" w:themeColor="text1"/>
                <w:sz w:val="20"/>
                <w:szCs w:val="20"/>
              </w:rPr>
            </w:pPr>
            <w:r w:rsidRPr="00502B9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33.13441</w:t>
            </w:r>
          </w:p>
        </w:tc>
      </w:tr>
    </w:tbl>
    <w:p w14:paraId="5ADD3BD3" w14:textId="18EEE4F5" w:rsidR="00427B7F" w:rsidRPr="00427B7F" w:rsidRDefault="00427B7F" w:rsidP="00502B94">
      <w:pPr>
        <w:pStyle w:val="BodyText"/>
        <w:contextualSpacing/>
        <w:rPr>
          <w:rFonts w:cs="Times New Roman"/>
        </w:rPr>
      </w:pPr>
    </w:p>
    <w:sectPr w:rsidR="00427B7F" w:rsidRPr="00427B7F" w:rsidSect="00502B94">
      <w:pgSz w:w="15840" w:h="12240" w:orient="landscape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A6BC1" w14:textId="77777777" w:rsidR="00700A15" w:rsidRDefault="00700A15">
      <w:pPr>
        <w:spacing w:after="0"/>
      </w:pPr>
      <w:r>
        <w:separator/>
      </w:r>
    </w:p>
  </w:endnote>
  <w:endnote w:type="continuationSeparator" w:id="0">
    <w:p w14:paraId="25EF177A" w14:textId="77777777" w:rsidR="00700A15" w:rsidRDefault="00700A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6872583"/>
      <w:docPartObj>
        <w:docPartGallery w:val="Page Numbers (Bottom of Page)"/>
        <w:docPartUnique/>
      </w:docPartObj>
    </w:sdtPr>
    <w:sdtContent>
      <w:p w14:paraId="5E8D356F" w14:textId="61DC9021" w:rsidR="009A6120" w:rsidRDefault="009A6120" w:rsidP="006335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84FA90" w14:textId="77777777" w:rsidR="009A6120" w:rsidRDefault="009A6120" w:rsidP="009A612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80404732"/>
      <w:docPartObj>
        <w:docPartGallery w:val="Page Numbers (Bottom of Page)"/>
        <w:docPartUnique/>
      </w:docPartObj>
    </w:sdtPr>
    <w:sdtContent>
      <w:p w14:paraId="1710E19B" w14:textId="600ACBF0" w:rsidR="009A6120" w:rsidRDefault="009A6120" w:rsidP="006335F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69A5F7" w14:textId="77777777" w:rsidR="009A6120" w:rsidRDefault="009A6120" w:rsidP="009A612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630A7" w14:textId="77777777" w:rsidR="00700A15" w:rsidRDefault="00700A15">
      <w:r>
        <w:separator/>
      </w:r>
    </w:p>
  </w:footnote>
  <w:footnote w:type="continuationSeparator" w:id="0">
    <w:p w14:paraId="56CE71C7" w14:textId="77777777" w:rsidR="00700A15" w:rsidRDefault="00700A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C087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E5A0C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474E9D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3E4D7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9D05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2043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661A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05E87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9AE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58B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75E9A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4D9A70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3AB87031"/>
    <w:multiLevelType w:val="hybridMultilevel"/>
    <w:tmpl w:val="A37A019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388211">
    <w:abstractNumId w:val="10"/>
  </w:num>
  <w:num w:numId="2" w16cid:durableId="265583800">
    <w:abstractNumId w:val="10"/>
  </w:num>
  <w:num w:numId="3" w16cid:durableId="2115512524">
    <w:abstractNumId w:val="0"/>
  </w:num>
  <w:num w:numId="4" w16cid:durableId="746148795">
    <w:abstractNumId w:val="1"/>
  </w:num>
  <w:num w:numId="5" w16cid:durableId="1384331624">
    <w:abstractNumId w:val="2"/>
  </w:num>
  <w:num w:numId="6" w16cid:durableId="614141136">
    <w:abstractNumId w:val="3"/>
  </w:num>
  <w:num w:numId="7" w16cid:durableId="99957296">
    <w:abstractNumId w:val="8"/>
  </w:num>
  <w:num w:numId="8" w16cid:durableId="1714114185">
    <w:abstractNumId w:val="4"/>
  </w:num>
  <w:num w:numId="9" w16cid:durableId="516696364">
    <w:abstractNumId w:val="5"/>
  </w:num>
  <w:num w:numId="10" w16cid:durableId="555973379">
    <w:abstractNumId w:val="6"/>
  </w:num>
  <w:num w:numId="11" w16cid:durableId="327484219">
    <w:abstractNumId w:val="7"/>
  </w:num>
  <w:num w:numId="12" w16cid:durableId="166529941">
    <w:abstractNumId w:val="9"/>
  </w:num>
  <w:num w:numId="13" w16cid:durableId="1453934728">
    <w:abstractNumId w:val="11"/>
  </w:num>
  <w:num w:numId="14" w16cid:durableId="398868101">
    <w:abstractNumId w:val="12"/>
  </w:num>
  <w:num w:numId="15" w16cid:durableId="1938324132">
    <w:abstractNumId w:val="0"/>
  </w:num>
  <w:num w:numId="16" w16cid:durableId="1050153759">
    <w:abstractNumId w:val="1"/>
  </w:num>
  <w:num w:numId="17" w16cid:durableId="466895866">
    <w:abstractNumId w:val="2"/>
  </w:num>
  <w:num w:numId="18" w16cid:durableId="156506645">
    <w:abstractNumId w:val="3"/>
  </w:num>
  <w:num w:numId="19" w16cid:durableId="764543310">
    <w:abstractNumId w:val="8"/>
  </w:num>
  <w:num w:numId="20" w16cid:durableId="602881958">
    <w:abstractNumId w:val="4"/>
  </w:num>
  <w:num w:numId="21" w16cid:durableId="1237011966">
    <w:abstractNumId w:val="5"/>
  </w:num>
  <w:num w:numId="22" w16cid:durableId="1685087115">
    <w:abstractNumId w:val="6"/>
  </w:num>
  <w:num w:numId="23" w16cid:durableId="319309142">
    <w:abstractNumId w:val="7"/>
  </w:num>
  <w:num w:numId="24" w16cid:durableId="425421214">
    <w:abstractNumId w:val="9"/>
  </w:num>
  <w:num w:numId="25" w16cid:durableId="79109607">
    <w:abstractNumId w:val="0"/>
  </w:num>
  <w:num w:numId="26" w16cid:durableId="752777038">
    <w:abstractNumId w:val="1"/>
  </w:num>
  <w:num w:numId="27" w16cid:durableId="744765941">
    <w:abstractNumId w:val="2"/>
  </w:num>
  <w:num w:numId="28" w16cid:durableId="1044791554">
    <w:abstractNumId w:val="3"/>
  </w:num>
  <w:num w:numId="29" w16cid:durableId="2975860">
    <w:abstractNumId w:val="8"/>
  </w:num>
  <w:num w:numId="30" w16cid:durableId="1112094876">
    <w:abstractNumId w:val="4"/>
  </w:num>
  <w:num w:numId="31" w16cid:durableId="539980915">
    <w:abstractNumId w:val="5"/>
  </w:num>
  <w:num w:numId="32" w16cid:durableId="30150653">
    <w:abstractNumId w:val="6"/>
  </w:num>
  <w:num w:numId="33" w16cid:durableId="734857596">
    <w:abstractNumId w:val="7"/>
  </w:num>
  <w:num w:numId="34" w16cid:durableId="2132282296">
    <w:abstractNumId w:val="9"/>
  </w:num>
  <w:num w:numId="35" w16cid:durableId="569967893">
    <w:abstractNumId w:val="0"/>
  </w:num>
  <w:num w:numId="36" w16cid:durableId="2086487892">
    <w:abstractNumId w:val="1"/>
  </w:num>
  <w:num w:numId="37" w16cid:durableId="226503682">
    <w:abstractNumId w:val="2"/>
  </w:num>
  <w:num w:numId="38" w16cid:durableId="56365403">
    <w:abstractNumId w:val="3"/>
  </w:num>
  <w:num w:numId="39" w16cid:durableId="176113977">
    <w:abstractNumId w:val="8"/>
  </w:num>
  <w:num w:numId="40" w16cid:durableId="1142380295">
    <w:abstractNumId w:val="4"/>
  </w:num>
  <w:num w:numId="41" w16cid:durableId="1812869001">
    <w:abstractNumId w:val="5"/>
  </w:num>
  <w:num w:numId="42" w16cid:durableId="1715813398">
    <w:abstractNumId w:val="6"/>
  </w:num>
  <w:num w:numId="43" w16cid:durableId="1252159958">
    <w:abstractNumId w:val="7"/>
  </w:num>
  <w:num w:numId="44" w16cid:durableId="428475498">
    <w:abstractNumId w:val="9"/>
  </w:num>
  <w:num w:numId="45" w16cid:durableId="1345400869">
    <w:abstractNumId w:val="0"/>
  </w:num>
  <w:num w:numId="46" w16cid:durableId="1161771737">
    <w:abstractNumId w:val="1"/>
  </w:num>
  <w:num w:numId="47" w16cid:durableId="480149073">
    <w:abstractNumId w:val="2"/>
  </w:num>
  <w:num w:numId="48" w16cid:durableId="540946968">
    <w:abstractNumId w:val="3"/>
  </w:num>
  <w:num w:numId="49" w16cid:durableId="1086881455">
    <w:abstractNumId w:val="8"/>
  </w:num>
  <w:num w:numId="50" w16cid:durableId="1197425872">
    <w:abstractNumId w:val="4"/>
  </w:num>
  <w:num w:numId="51" w16cid:durableId="2006933440">
    <w:abstractNumId w:val="5"/>
  </w:num>
  <w:num w:numId="52" w16cid:durableId="1186479749">
    <w:abstractNumId w:val="6"/>
  </w:num>
  <w:num w:numId="53" w16cid:durableId="867986538">
    <w:abstractNumId w:val="7"/>
  </w:num>
  <w:num w:numId="54" w16cid:durableId="529992342">
    <w:abstractNumId w:val="9"/>
  </w:num>
  <w:num w:numId="55" w16cid:durableId="1110667697">
    <w:abstractNumId w:val="0"/>
  </w:num>
  <w:num w:numId="56" w16cid:durableId="1887642917">
    <w:abstractNumId w:val="1"/>
  </w:num>
  <w:num w:numId="57" w16cid:durableId="1555314977">
    <w:abstractNumId w:val="2"/>
  </w:num>
  <w:num w:numId="58" w16cid:durableId="1625454283">
    <w:abstractNumId w:val="3"/>
  </w:num>
  <w:num w:numId="59" w16cid:durableId="1523593980">
    <w:abstractNumId w:val="8"/>
  </w:num>
  <w:num w:numId="60" w16cid:durableId="951715569">
    <w:abstractNumId w:val="4"/>
  </w:num>
  <w:num w:numId="61" w16cid:durableId="318734244">
    <w:abstractNumId w:val="5"/>
  </w:num>
  <w:num w:numId="62" w16cid:durableId="1368137174">
    <w:abstractNumId w:val="6"/>
  </w:num>
  <w:num w:numId="63" w16cid:durableId="1465851437">
    <w:abstractNumId w:val="7"/>
  </w:num>
  <w:num w:numId="64" w16cid:durableId="712272457">
    <w:abstractNumId w:val="9"/>
  </w:num>
  <w:num w:numId="65" w16cid:durableId="70389757">
    <w:abstractNumId w:val="0"/>
  </w:num>
  <w:num w:numId="66" w16cid:durableId="1189292390">
    <w:abstractNumId w:val="1"/>
  </w:num>
  <w:num w:numId="67" w16cid:durableId="2022002951">
    <w:abstractNumId w:val="2"/>
  </w:num>
  <w:num w:numId="68" w16cid:durableId="638152141">
    <w:abstractNumId w:val="3"/>
  </w:num>
  <w:num w:numId="69" w16cid:durableId="1374843056">
    <w:abstractNumId w:val="8"/>
  </w:num>
  <w:num w:numId="70" w16cid:durableId="1625888660">
    <w:abstractNumId w:val="4"/>
  </w:num>
  <w:num w:numId="71" w16cid:durableId="1327317523">
    <w:abstractNumId w:val="5"/>
  </w:num>
  <w:num w:numId="72" w16cid:durableId="357243732">
    <w:abstractNumId w:val="6"/>
  </w:num>
  <w:num w:numId="73" w16cid:durableId="1956323085">
    <w:abstractNumId w:val="7"/>
  </w:num>
  <w:num w:numId="74" w16cid:durableId="921178859">
    <w:abstractNumId w:val="9"/>
  </w:num>
  <w:num w:numId="75" w16cid:durableId="1340279628">
    <w:abstractNumId w:val="0"/>
  </w:num>
  <w:num w:numId="76" w16cid:durableId="1970361088">
    <w:abstractNumId w:val="1"/>
  </w:num>
  <w:num w:numId="77" w16cid:durableId="567570952">
    <w:abstractNumId w:val="2"/>
  </w:num>
  <w:num w:numId="78" w16cid:durableId="507906377">
    <w:abstractNumId w:val="3"/>
  </w:num>
  <w:num w:numId="79" w16cid:durableId="1466048513">
    <w:abstractNumId w:val="8"/>
  </w:num>
  <w:num w:numId="80" w16cid:durableId="1796413267">
    <w:abstractNumId w:val="4"/>
  </w:num>
  <w:num w:numId="81" w16cid:durableId="121312226">
    <w:abstractNumId w:val="5"/>
  </w:num>
  <w:num w:numId="82" w16cid:durableId="168756996">
    <w:abstractNumId w:val="6"/>
  </w:num>
  <w:num w:numId="83" w16cid:durableId="739718">
    <w:abstractNumId w:val="7"/>
  </w:num>
  <w:num w:numId="84" w16cid:durableId="52891276">
    <w:abstractNumId w:val="9"/>
  </w:num>
  <w:num w:numId="85" w16cid:durableId="1233731209">
    <w:abstractNumId w:val="0"/>
  </w:num>
  <w:num w:numId="86" w16cid:durableId="384649011">
    <w:abstractNumId w:val="1"/>
  </w:num>
  <w:num w:numId="87" w16cid:durableId="790053174">
    <w:abstractNumId w:val="2"/>
  </w:num>
  <w:num w:numId="88" w16cid:durableId="1413353094">
    <w:abstractNumId w:val="3"/>
  </w:num>
  <w:num w:numId="89" w16cid:durableId="552892464">
    <w:abstractNumId w:val="8"/>
  </w:num>
  <w:num w:numId="90" w16cid:durableId="1503548585">
    <w:abstractNumId w:val="4"/>
  </w:num>
  <w:num w:numId="91" w16cid:durableId="1497573979">
    <w:abstractNumId w:val="5"/>
  </w:num>
  <w:num w:numId="92" w16cid:durableId="1894384394">
    <w:abstractNumId w:val="6"/>
  </w:num>
  <w:num w:numId="93" w16cid:durableId="706880100">
    <w:abstractNumId w:val="7"/>
  </w:num>
  <w:num w:numId="94" w16cid:durableId="288708880">
    <w:abstractNumId w:val="9"/>
  </w:num>
  <w:num w:numId="95" w16cid:durableId="398210839">
    <w:abstractNumId w:val="0"/>
  </w:num>
  <w:num w:numId="96" w16cid:durableId="757562999">
    <w:abstractNumId w:val="1"/>
  </w:num>
  <w:num w:numId="97" w16cid:durableId="1564949310">
    <w:abstractNumId w:val="2"/>
  </w:num>
  <w:num w:numId="98" w16cid:durableId="805661031">
    <w:abstractNumId w:val="3"/>
  </w:num>
  <w:num w:numId="99" w16cid:durableId="390269292">
    <w:abstractNumId w:val="8"/>
  </w:num>
  <w:num w:numId="100" w16cid:durableId="1148932722">
    <w:abstractNumId w:val="4"/>
  </w:num>
  <w:num w:numId="101" w16cid:durableId="482161112">
    <w:abstractNumId w:val="5"/>
  </w:num>
  <w:num w:numId="102" w16cid:durableId="630094901">
    <w:abstractNumId w:val="6"/>
  </w:num>
  <w:num w:numId="103" w16cid:durableId="1081834598">
    <w:abstractNumId w:val="7"/>
  </w:num>
  <w:num w:numId="104" w16cid:durableId="2128740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50CA"/>
    <w:rsid w:val="0002727B"/>
    <w:rsid w:val="00040903"/>
    <w:rsid w:val="00040A9E"/>
    <w:rsid w:val="00042DBD"/>
    <w:rsid w:val="000448C8"/>
    <w:rsid w:val="00046479"/>
    <w:rsid w:val="00047F7C"/>
    <w:rsid w:val="00051418"/>
    <w:rsid w:val="000545CB"/>
    <w:rsid w:val="000709F4"/>
    <w:rsid w:val="00075847"/>
    <w:rsid w:val="00076600"/>
    <w:rsid w:val="00077EA9"/>
    <w:rsid w:val="000900D4"/>
    <w:rsid w:val="000A67A0"/>
    <w:rsid w:val="000C20B7"/>
    <w:rsid w:val="000D5B81"/>
    <w:rsid w:val="000E55B9"/>
    <w:rsid w:val="00113E7D"/>
    <w:rsid w:val="00137E9F"/>
    <w:rsid w:val="00140FE2"/>
    <w:rsid w:val="0014506D"/>
    <w:rsid w:val="0015662F"/>
    <w:rsid w:val="00163DB1"/>
    <w:rsid w:val="0016517D"/>
    <w:rsid w:val="00184A40"/>
    <w:rsid w:val="001903CA"/>
    <w:rsid w:val="00195B7F"/>
    <w:rsid w:val="00197597"/>
    <w:rsid w:val="001B5127"/>
    <w:rsid w:val="001B6835"/>
    <w:rsid w:val="001C126D"/>
    <w:rsid w:val="001D0768"/>
    <w:rsid w:val="001D090E"/>
    <w:rsid w:val="00200BCF"/>
    <w:rsid w:val="002103E0"/>
    <w:rsid w:val="00212495"/>
    <w:rsid w:val="00212B6E"/>
    <w:rsid w:val="0021377C"/>
    <w:rsid w:val="00220FB9"/>
    <w:rsid w:val="002303D8"/>
    <w:rsid w:val="00237D40"/>
    <w:rsid w:val="00263AC9"/>
    <w:rsid w:val="00291237"/>
    <w:rsid w:val="00291290"/>
    <w:rsid w:val="002A2772"/>
    <w:rsid w:val="002A3343"/>
    <w:rsid w:val="002A636E"/>
    <w:rsid w:val="002B052A"/>
    <w:rsid w:val="002B204B"/>
    <w:rsid w:val="002B3754"/>
    <w:rsid w:val="002C4619"/>
    <w:rsid w:val="002D7D7C"/>
    <w:rsid w:val="002E55D5"/>
    <w:rsid w:val="00312CF3"/>
    <w:rsid w:val="00347FBD"/>
    <w:rsid w:val="0035230D"/>
    <w:rsid w:val="0036234B"/>
    <w:rsid w:val="0036280F"/>
    <w:rsid w:val="0038090E"/>
    <w:rsid w:val="00397878"/>
    <w:rsid w:val="003A6940"/>
    <w:rsid w:val="003B1661"/>
    <w:rsid w:val="003B2EC0"/>
    <w:rsid w:val="003B6391"/>
    <w:rsid w:val="003E55BD"/>
    <w:rsid w:val="003E5E15"/>
    <w:rsid w:val="003F421D"/>
    <w:rsid w:val="004077D6"/>
    <w:rsid w:val="0042089A"/>
    <w:rsid w:val="00427B7F"/>
    <w:rsid w:val="00432494"/>
    <w:rsid w:val="00443CF3"/>
    <w:rsid w:val="00452B57"/>
    <w:rsid w:val="0045463F"/>
    <w:rsid w:val="00484B67"/>
    <w:rsid w:val="0048545D"/>
    <w:rsid w:val="00490770"/>
    <w:rsid w:val="00493E13"/>
    <w:rsid w:val="00495F11"/>
    <w:rsid w:val="004A2EA0"/>
    <w:rsid w:val="004A53C1"/>
    <w:rsid w:val="004B65C4"/>
    <w:rsid w:val="004C1479"/>
    <w:rsid w:val="004C33D6"/>
    <w:rsid w:val="004C5982"/>
    <w:rsid w:val="004D40AC"/>
    <w:rsid w:val="004E2488"/>
    <w:rsid w:val="004E29B3"/>
    <w:rsid w:val="004E4C4D"/>
    <w:rsid w:val="004F32A7"/>
    <w:rsid w:val="004F3AC3"/>
    <w:rsid w:val="004F447D"/>
    <w:rsid w:val="00502B94"/>
    <w:rsid w:val="005043B1"/>
    <w:rsid w:val="005076D6"/>
    <w:rsid w:val="00514493"/>
    <w:rsid w:val="00520EFD"/>
    <w:rsid w:val="00532972"/>
    <w:rsid w:val="005344A1"/>
    <w:rsid w:val="00535CA6"/>
    <w:rsid w:val="00541CCA"/>
    <w:rsid w:val="00546BA8"/>
    <w:rsid w:val="00547E7B"/>
    <w:rsid w:val="0057037B"/>
    <w:rsid w:val="00590D07"/>
    <w:rsid w:val="00591DE3"/>
    <w:rsid w:val="005C28F3"/>
    <w:rsid w:val="005D398F"/>
    <w:rsid w:val="0060796A"/>
    <w:rsid w:val="00624AF5"/>
    <w:rsid w:val="00630058"/>
    <w:rsid w:val="0064379B"/>
    <w:rsid w:val="006B74D2"/>
    <w:rsid w:val="006E0378"/>
    <w:rsid w:val="00700A15"/>
    <w:rsid w:val="0071416F"/>
    <w:rsid w:val="00717146"/>
    <w:rsid w:val="00784D58"/>
    <w:rsid w:val="007A42B2"/>
    <w:rsid w:val="007B0571"/>
    <w:rsid w:val="007B6ADE"/>
    <w:rsid w:val="007D4864"/>
    <w:rsid w:val="007E1DF3"/>
    <w:rsid w:val="007E2C60"/>
    <w:rsid w:val="007E61CE"/>
    <w:rsid w:val="00804EC5"/>
    <w:rsid w:val="00805DD4"/>
    <w:rsid w:val="008060A5"/>
    <w:rsid w:val="00813458"/>
    <w:rsid w:val="00835EC9"/>
    <w:rsid w:val="008415F3"/>
    <w:rsid w:val="00847DA1"/>
    <w:rsid w:val="00852C80"/>
    <w:rsid w:val="00855D11"/>
    <w:rsid w:val="0088351E"/>
    <w:rsid w:val="00896A05"/>
    <w:rsid w:val="008B36B3"/>
    <w:rsid w:val="008D6863"/>
    <w:rsid w:val="008E2312"/>
    <w:rsid w:val="008E472C"/>
    <w:rsid w:val="00900993"/>
    <w:rsid w:val="009520D2"/>
    <w:rsid w:val="00952440"/>
    <w:rsid w:val="00963C6E"/>
    <w:rsid w:val="00965DD4"/>
    <w:rsid w:val="00967807"/>
    <w:rsid w:val="00984DFF"/>
    <w:rsid w:val="0099081B"/>
    <w:rsid w:val="009A6120"/>
    <w:rsid w:val="009A6F35"/>
    <w:rsid w:val="009B7891"/>
    <w:rsid w:val="009C668A"/>
    <w:rsid w:val="009C694A"/>
    <w:rsid w:val="009D5663"/>
    <w:rsid w:val="00A025FE"/>
    <w:rsid w:val="00A16326"/>
    <w:rsid w:val="00A20C73"/>
    <w:rsid w:val="00A231A5"/>
    <w:rsid w:val="00A30443"/>
    <w:rsid w:val="00A3434B"/>
    <w:rsid w:val="00A46950"/>
    <w:rsid w:val="00A762C1"/>
    <w:rsid w:val="00A83CE7"/>
    <w:rsid w:val="00A84421"/>
    <w:rsid w:val="00A8788E"/>
    <w:rsid w:val="00AA0F39"/>
    <w:rsid w:val="00AA62AB"/>
    <w:rsid w:val="00AC5054"/>
    <w:rsid w:val="00AD0F7A"/>
    <w:rsid w:val="00AD38B7"/>
    <w:rsid w:val="00AD6B78"/>
    <w:rsid w:val="00AE4278"/>
    <w:rsid w:val="00AF0978"/>
    <w:rsid w:val="00AF54F3"/>
    <w:rsid w:val="00B22AF7"/>
    <w:rsid w:val="00B3580B"/>
    <w:rsid w:val="00B64A3C"/>
    <w:rsid w:val="00B71132"/>
    <w:rsid w:val="00B73D40"/>
    <w:rsid w:val="00B86A00"/>
    <w:rsid w:val="00B86B75"/>
    <w:rsid w:val="00B86F39"/>
    <w:rsid w:val="00B9164D"/>
    <w:rsid w:val="00B96B27"/>
    <w:rsid w:val="00BA2056"/>
    <w:rsid w:val="00BA35C4"/>
    <w:rsid w:val="00BA505A"/>
    <w:rsid w:val="00BA5095"/>
    <w:rsid w:val="00BC17F9"/>
    <w:rsid w:val="00BC1CD5"/>
    <w:rsid w:val="00BC48D5"/>
    <w:rsid w:val="00BC750E"/>
    <w:rsid w:val="00BE14F8"/>
    <w:rsid w:val="00BE6B84"/>
    <w:rsid w:val="00BF34E2"/>
    <w:rsid w:val="00BF557A"/>
    <w:rsid w:val="00C00991"/>
    <w:rsid w:val="00C31362"/>
    <w:rsid w:val="00C34D09"/>
    <w:rsid w:val="00C36279"/>
    <w:rsid w:val="00C37589"/>
    <w:rsid w:val="00C40083"/>
    <w:rsid w:val="00C40751"/>
    <w:rsid w:val="00C54C27"/>
    <w:rsid w:val="00C627E3"/>
    <w:rsid w:val="00C67801"/>
    <w:rsid w:val="00C764D4"/>
    <w:rsid w:val="00C76FCD"/>
    <w:rsid w:val="00C87477"/>
    <w:rsid w:val="00C90EC7"/>
    <w:rsid w:val="00CA4579"/>
    <w:rsid w:val="00CA4CB0"/>
    <w:rsid w:val="00CF167B"/>
    <w:rsid w:val="00CF36A4"/>
    <w:rsid w:val="00D12AAE"/>
    <w:rsid w:val="00D20739"/>
    <w:rsid w:val="00D27D11"/>
    <w:rsid w:val="00D32D06"/>
    <w:rsid w:val="00D3491E"/>
    <w:rsid w:val="00D416DB"/>
    <w:rsid w:val="00D528B1"/>
    <w:rsid w:val="00D63515"/>
    <w:rsid w:val="00D65CB3"/>
    <w:rsid w:val="00D72230"/>
    <w:rsid w:val="00D9582A"/>
    <w:rsid w:val="00DA2792"/>
    <w:rsid w:val="00DD07C8"/>
    <w:rsid w:val="00DD3129"/>
    <w:rsid w:val="00DE04AF"/>
    <w:rsid w:val="00DF4AA5"/>
    <w:rsid w:val="00DF5401"/>
    <w:rsid w:val="00DF6366"/>
    <w:rsid w:val="00E06FD0"/>
    <w:rsid w:val="00E142DB"/>
    <w:rsid w:val="00E315A3"/>
    <w:rsid w:val="00E33665"/>
    <w:rsid w:val="00E3660D"/>
    <w:rsid w:val="00E56BA9"/>
    <w:rsid w:val="00EA3A75"/>
    <w:rsid w:val="00EA51BD"/>
    <w:rsid w:val="00EB391C"/>
    <w:rsid w:val="00EC3225"/>
    <w:rsid w:val="00ED4B00"/>
    <w:rsid w:val="00EE15CA"/>
    <w:rsid w:val="00EF7BCB"/>
    <w:rsid w:val="00F2751E"/>
    <w:rsid w:val="00F36151"/>
    <w:rsid w:val="00F41573"/>
    <w:rsid w:val="00F5129C"/>
    <w:rsid w:val="00F71303"/>
    <w:rsid w:val="00F76718"/>
    <w:rsid w:val="00F83289"/>
    <w:rsid w:val="00F862E4"/>
    <w:rsid w:val="00F97BAE"/>
    <w:rsid w:val="00FA5007"/>
    <w:rsid w:val="00FC54D4"/>
    <w:rsid w:val="00FE17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8567"/>
  <w15:docId w15:val="{64F5E99A-73FA-E441-BD16-5700C9A8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93368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611D7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i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93368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393368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93368"/>
    <w:pPr>
      <w:keepNext/>
      <w:keepLines/>
      <w:spacing w:before="480" w:after="240"/>
      <w:jc w:val="center"/>
    </w:pPr>
    <w:rPr>
      <w:rFonts w:ascii="Palatino" w:eastAsiaTheme="majorEastAsia" w:hAnsi="Palatino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93368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393368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9336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semiHidden/>
    <w:unhideWhenUsed/>
    <w:rsid w:val="006B74D2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B74D2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semiHidden/>
    <w:rsid w:val="006B74D2"/>
    <w:rPr>
      <w:color w:val="808080"/>
    </w:rPr>
  </w:style>
  <w:style w:type="paragraph" w:customStyle="1" w:styleId="Thesissubheading">
    <w:name w:val="Thesis subheading"/>
    <w:basedOn w:val="Heading2"/>
    <w:qFormat/>
    <w:rsid w:val="00140FE2"/>
    <w:pPr>
      <w:spacing w:before="40"/>
    </w:pPr>
    <w:rPr>
      <w:bCs w:val="0"/>
      <w:color w:val="000000" w:themeColor="text1"/>
      <w:sz w:val="26"/>
      <w:szCs w:val="26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9009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993"/>
    <w:pPr>
      <w:spacing w:after="0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993"/>
    <w:rPr>
      <w:rFonts w:ascii="Times New Roman" w:hAnsi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93E13"/>
    <w:pPr>
      <w:spacing w:after="200"/>
    </w:pPr>
    <w:rPr>
      <w:rFonts w:asciiTheme="minorHAnsi" w:hAnsiTheme="minorHAnsi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semiHidden/>
    <w:rsid w:val="00493E13"/>
    <w:rPr>
      <w:rFonts w:ascii="Times New Roman" w:hAnsi="Times New Roman"/>
      <w:b/>
      <w:bCs/>
      <w:sz w:val="20"/>
      <w:szCs w:val="20"/>
      <w:lang w:val="en-GB"/>
    </w:rPr>
  </w:style>
  <w:style w:type="paragraph" w:styleId="Revision">
    <w:name w:val="Revision"/>
    <w:hidden/>
    <w:semiHidden/>
    <w:rsid w:val="00B22AF7"/>
    <w:pPr>
      <w:spacing w:after="0"/>
    </w:pPr>
  </w:style>
  <w:style w:type="character" w:styleId="LineNumber">
    <w:name w:val="line number"/>
    <w:basedOn w:val="DefaultParagraphFont"/>
    <w:semiHidden/>
    <w:unhideWhenUsed/>
    <w:rsid w:val="009A6120"/>
  </w:style>
  <w:style w:type="paragraph" w:styleId="Footer">
    <w:name w:val="footer"/>
    <w:basedOn w:val="Normal"/>
    <w:link w:val="FooterChar"/>
    <w:unhideWhenUsed/>
    <w:rsid w:val="009A612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A6120"/>
  </w:style>
  <w:style w:type="character" w:styleId="PageNumber">
    <w:name w:val="page number"/>
    <w:basedOn w:val="DefaultParagraphFont"/>
    <w:semiHidden/>
    <w:unhideWhenUsed/>
    <w:rsid w:val="009A6120"/>
  </w:style>
  <w:style w:type="paragraph" w:customStyle="1" w:styleId="FigureorTabletext">
    <w:name w:val="Figure or Table text"/>
    <w:basedOn w:val="Normal"/>
    <w:link w:val="FigureorTabletextChar"/>
    <w:qFormat/>
    <w:rsid w:val="00AA62AB"/>
    <w:pPr>
      <w:spacing w:after="0" w:line="276" w:lineRule="auto"/>
      <w:contextualSpacing/>
    </w:pPr>
    <w:rPr>
      <w:rFonts w:ascii="Avenir Book" w:eastAsia="Times New Roman" w:hAnsi="Avenir Book" w:cs="Times New Roman"/>
      <w:bCs/>
      <w:lang w:val="en-AU"/>
    </w:rPr>
  </w:style>
  <w:style w:type="character" w:customStyle="1" w:styleId="FigureorTabletextChar">
    <w:name w:val="Figure or Table text Char"/>
    <w:basedOn w:val="DefaultParagraphFont"/>
    <w:link w:val="FigureorTabletext"/>
    <w:rsid w:val="00AA62AB"/>
    <w:rPr>
      <w:rFonts w:ascii="Avenir Book" w:eastAsia="Times New Roman" w:hAnsi="Avenir Book" w:cs="Times New Roman"/>
      <w:bCs/>
      <w:lang w:val="en-AU"/>
    </w:rPr>
  </w:style>
  <w:style w:type="paragraph" w:customStyle="1" w:styleId="AppendixFigureTableHeader">
    <w:name w:val="Appendix Figure/Table Header"/>
    <w:basedOn w:val="FigureorTabletext"/>
    <w:link w:val="AppendixFigureTableHeaderChar"/>
    <w:qFormat/>
    <w:rsid w:val="00AA62AB"/>
    <w:rPr>
      <w:b/>
      <w:bCs w:val="0"/>
    </w:rPr>
  </w:style>
  <w:style w:type="character" w:customStyle="1" w:styleId="AppendixFigureTableHeaderChar">
    <w:name w:val="Appendix Figure/Table Header Char"/>
    <w:basedOn w:val="DefaultParagraphFont"/>
    <w:link w:val="AppendixFigureTableHeader"/>
    <w:rsid w:val="00AA62AB"/>
    <w:rPr>
      <w:rFonts w:ascii="Avenir Book" w:eastAsia="Times New Roman" w:hAnsi="Avenir Book" w:cs="Times New Roman"/>
      <w:b/>
      <w:lang w:val="en-AU"/>
    </w:rPr>
  </w:style>
  <w:style w:type="table" w:customStyle="1" w:styleId="Table1">
    <w:name w:val="Table1"/>
    <w:semiHidden/>
    <w:unhideWhenUsed/>
    <w:qFormat/>
    <w:rsid w:val="00AA62A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2">
    <w:name w:val="Table2"/>
    <w:semiHidden/>
    <w:unhideWhenUsed/>
    <w:qFormat/>
    <w:rsid w:val="0071416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customStyle="1" w:styleId="Table3">
    <w:name w:val="Table3"/>
    <w:semiHidden/>
    <w:unhideWhenUsed/>
    <w:qFormat/>
    <w:rsid w:val="00397878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3262</Words>
  <Characters>18594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ESM text for ldeli growth</vt:lpstr>
    </vt:vector>
  </TitlesOfParts>
  <Company/>
  <LinksUpToDate>false</LinksUpToDate>
  <CharactersWithSpaces>21813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ESM text for ldeli growth</dc:title>
  <dc:creator>Fonti Kar</dc:creator>
  <cp:keywords/>
  <cp:lastModifiedBy>Daniel Noble</cp:lastModifiedBy>
  <cp:revision>6</cp:revision>
  <dcterms:created xsi:type="dcterms:W3CDTF">2023-09-10T22:47:00Z</dcterms:created>
  <dcterms:modified xsi:type="dcterms:W3CDTF">2023-09-10T22:48:00Z</dcterms:modified>
</cp:coreProperties>
</file>