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CDFD" w14:textId="77777777" w:rsidR="003A2CE8" w:rsidRPr="003A2CE8" w:rsidRDefault="003A2CE8" w:rsidP="003A2CE8">
      <w:pPr>
        <w:rPr>
          <w:b/>
          <w:bCs/>
        </w:rPr>
      </w:pPr>
      <w:r w:rsidRPr="003A2CE8">
        <w:rPr>
          <w:rFonts w:ascii="Segoe UI Emoji" w:hAnsi="Segoe UI Emoji" w:cs="Segoe UI Emoji"/>
          <w:b/>
          <w:bCs/>
        </w:rPr>
        <w:t>📅</w:t>
      </w:r>
      <w:r w:rsidRPr="003A2CE8">
        <w:rPr>
          <w:b/>
          <w:bCs/>
        </w:rPr>
        <w:t xml:space="preserve"> Copper Market Overview (2014–2025)</w:t>
      </w:r>
    </w:p>
    <w:p w14:paraId="696D230C" w14:textId="77777777" w:rsidR="003A2CE8" w:rsidRPr="003A2CE8" w:rsidRDefault="003A2CE8" w:rsidP="003A2CE8">
      <w:r w:rsidRPr="003A2CE8">
        <w:rPr>
          <w:i/>
          <w:iCs/>
        </w:rPr>
        <w:t>Short bullets, easy to scan</w:t>
      </w:r>
    </w:p>
    <w:p w14:paraId="1AE66FC8" w14:textId="77777777" w:rsidR="003A2CE8" w:rsidRPr="003A2CE8" w:rsidRDefault="003A2CE8" w:rsidP="003A2CE8">
      <w:r w:rsidRPr="003A2CE8">
        <w:pict w14:anchorId="6C3CFF10">
          <v:rect id="_x0000_i1097" style="width:0;height:1.5pt" o:hralign="center" o:hrstd="t" o:hr="t" fillcolor="#a0a0a0" stroked="f"/>
        </w:pict>
      </w:r>
    </w:p>
    <w:p w14:paraId="155B1F21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2014 – China slowdown / USD strength / surplus</w:t>
      </w:r>
    </w:p>
    <w:p w14:paraId="63C5F5CD" w14:textId="77777777" w:rsidR="003A2CE8" w:rsidRPr="003A2CE8" w:rsidRDefault="003A2CE8" w:rsidP="003A2CE8">
      <w:pPr>
        <w:numPr>
          <w:ilvl w:val="0"/>
          <w:numId w:val="1"/>
        </w:numPr>
      </w:pPr>
      <w:r w:rsidRPr="003A2CE8">
        <w:t>Copper falls from ~$7,300 → ~$6,300.</w:t>
      </w:r>
    </w:p>
    <w:p w14:paraId="3C7397E2" w14:textId="77777777" w:rsidR="003A2CE8" w:rsidRPr="003A2CE8" w:rsidRDefault="003A2CE8" w:rsidP="003A2CE8">
      <w:pPr>
        <w:numPr>
          <w:ilvl w:val="0"/>
          <w:numId w:val="1"/>
        </w:numPr>
      </w:pPr>
      <w:r w:rsidRPr="003A2CE8">
        <w:t>China’s credit tightening + weaker property sector.</w:t>
      </w:r>
    </w:p>
    <w:p w14:paraId="39968DD9" w14:textId="77777777" w:rsidR="003A2CE8" w:rsidRPr="003A2CE8" w:rsidRDefault="003A2CE8" w:rsidP="003A2CE8">
      <w:pPr>
        <w:numPr>
          <w:ilvl w:val="0"/>
          <w:numId w:val="1"/>
        </w:numPr>
      </w:pPr>
      <w:r w:rsidRPr="003A2CE8">
        <w:t>USD rally weighs on all commodities.</w:t>
      </w:r>
    </w:p>
    <w:p w14:paraId="5FCC8204" w14:textId="77777777" w:rsidR="003A2CE8" w:rsidRPr="003A2CE8" w:rsidRDefault="003A2CE8" w:rsidP="003A2CE8">
      <w:pPr>
        <w:numPr>
          <w:ilvl w:val="0"/>
          <w:numId w:val="1"/>
        </w:numPr>
      </w:pPr>
      <w:r w:rsidRPr="003A2CE8">
        <w:t>Market moves into surplus; inventories rise.</w:t>
      </w:r>
    </w:p>
    <w:p w14:paraId="43A4B888" w14:textId="77777777" w:rsidR="003A2CE8" w:rsidRPr="003A2CE8" w:rsidRDefault="003A2CE8" w:rsidP="003A2CE8">
      <w:r w:rsidRPr="003A2CE8">
        <w:pict w14:anchorId="7B12051E">
          <v:rect id="_x0000_i1098" style="width:0;height:1.5pt" o:hralign="center" o:hrstd="t" o:hr="t" fillcolor="#a0a0a0" stroked="f"/>
        </w:pict>
      </w:r>
    </w:p>
    <w:p w14:paraId="21481485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2015 – Hard landing fears / collapse to $4,300</w:t>
      </w:r>
    </w:p>
    <w:p w14:paraId="6548075C" w14:textId="77777777" w:rsidR="003A2CE8" w:rsidRPr="003A2CE8" w:rsidRDefault="003A2CE8" w:rsidP="003A2CE8">
      <w:pPr>
        <w:numPr>
          <w:ilvl w:val="0"/>
          <w:numId w:val="2"/>
        </w:numPr>
      </w:pPr>
      <w:r w:rsidRPr="003A2CE8">
        <w:t>China equity crash + yuan devaluation panic.</w:t>
      </w:r>
    </w:p>
    <w:p w14:paraId="174F347C" w14:textId="77777777" w:rsidR="003A2CE8" w:rsidRPr="003A2CE8" w:rsidRDefault="003A2CE8" w:rsidP="003A2CE8">
      <w:pPr>
        <w:numPr>
          <w:ilvl w:val="0"/>
          <w:numId w:val="2"/>
        </w:numPr>
      </w:pPr>
      <w:r w:rsidRPr="003A2CE8">
        <w:t>Global deflation scare; oil collapses.</w:t>
      </w:r>
    </w:p>
    <w:p w14:paraId="549D2747" w14:textId="77777777" w:rsidR="003A2CE8" w:rsidRPr="003A2CE8" w:rsidRDefault="003A2CE8" w:rsidP="003A2CE8">
      <w:pPr>
        <w:numPr>
          <w:ilvl w:val="0"/>
          <w:numId w:val="2"/>
        </w:numPr>
      </w:pPr>
      <w:r w:rsidRPr="003A2CE8">
        <w:t>Copper hits multi-year lows ~$4,300/t.</w:t>
      </w:r>
    </w:p>
    <w:p w14:paraId="2BF8AB68" w14:textId="77777777" w:rsidR="003A2CE8" w:rsidRPr="003A2CE8" w:rsidRDefault="003A2CE8" w:rsidP="003A2CE8">
      <w:pPr>
        <w:numPr>
          <w:ilvl w:val="0"/>
          <w:numId w:val="2"/>
        </w:numPr>
      </w:pPr>
      <w:r w:rsidRPr="003A2CE8">
        <w:t>Mine supply still growing → surplus.</w:t>
      </w:r>
    </w:p>
    <w:p w14:paraId="7DD47BBC" w14:textId="77777777" w:rsidR="003A2CE8" w:rsidRPr="003A2CE8" w:rsidRDefault="003A2CE8" w:rsidP="003A2CE8">
      <w:r w:rsidRPr="003A2CE8">
        <w:pict w14:anchorId="7D5B36EC">
          <v:rect id="_x0000_i1099" style="width:0;height:1.5pt" o:hralign="center" o:hrstd="t" o:hr="t" fillcolor="#a0a0a0" stroked="f"/>
        </w:pict>
      </w:r>
    </w:p>
    <w:p w14:paraId="5B9BDC06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2016 – Stimulus rebound / bottom in prices</w:t>
      </w:r>
    </w:p>
    <w:p w14:paraId="0554AE6C" w14:textId="77777777" w:rsidR="003A2CE8" w:rsidRPr="003A2CE8" w:rsidRDefault="003A2CE8" w:rsidP="003A2CE8">
      <w:pPr>
        <w:numPr>
          <w:ilvl w:val="0"/>
          <w:numId w:val="3"/>
        </w:numPr>
      </w:pPr>
      <w:r w:rsidRPr="003A2CE8">
        <w:t xml:space="preserve">China unleashes </w:t>
      </w:r>
      <w:r w:rsidRPr="003A2CE8">
        <w:rPr>
          <w:b/>
          <w:bCs/>
        </w:rPr>
        <w:t>massive credit impulse</w:t>
      </w:r>
      <w:r w:rsidRPr="003A2CE8">
        <w:t xml:space="preserve"> in early 2016.</w:t>
      </w:r>
    </w:p>
    <w:p w14:paraId="1CB4095A" w14:textId="77777777" w:rsidR="003A2CE8" w:rsidRPr="003A2CE8" w:rsidRDefault="003A2CE8" w:rsidP="003A2CE8">
      <w:pPr>
        <w:numPr>
          <w:ilvl w:val="0"/>
          <w:numId w:val="3"/>
        </w:numPr>
      </w:pPr>
      <w:r w:rsidRPr="003A2CE8">
        <w:t>Infrastructure + property completions rebound.</w:t>
      </w:r>
    </w:p>
    <w:p w14:paraId="41D78A4D" w14:textId="77777777" w:rsidR="003A2CE8" w:rsidRPr="003A2CE8" w:rsidRDefault="003A2CE8" w:rsidP="003A2CE8">
      <w:pPr>
        <w:numPr>
          <w:ilvl w:val="0"/>
          <w:numId w:val="3"/>
        </w:numPr>
      </w:pPr>
      <w:r w:rsidRPr="003A2CE8">
        <w:t>Copper recovers from ~$4,300 → ~$5,500.</w:t>
      </w:r>
    </w:p>
    <w:p w14:paraId="04E18631" w14:textId="77777777" w:rsidR="003A2CE8" w:rsidRPr="003A2CE8" w:rsidRDefault="003A2CE8" w:rsidP="003A2CE8">
      <w:pPr>
        <w:numPr>
          <w:ilvl w:val="0"/>
          <w:numId w:val="3"/>
        </w:numPr>
      </w:pPr>
      <w:r w:rsidRPr="003A2CE8">
        <w:t>Trump reflation trade adds fuel.</w:t>
      </w:r>
    </w:p>
    <w:p w14:paraId="5AE5AD96" w14:textId="77777777" w:rsidR="003A2CE8" w:rsidRPr="003A2CE8" w:rsidRDefault="003A2CE8" w:rsidP="003A2CE8">
      <w:r w:rsidRPr="003A2CE8">
        <w:pict w14:anchorId="2F56F2A6">
          <v:rect id="_x0000_i1100" style="width:0;height:1.5pt" o:hralign="center" o:hrstd="t" o:hr="t" fillcolor="#a0a0a0" stroked="f"/>
        </w:pict>
      </w:r>
    </w:p>
    <w:p w14:paraId="38413EA4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2017 – Major supply disruption rally</w:t>
      </w:r>
    </w:p>
    <w:p w14:paraId="3A0CE9AD" w14:textId="77777777" w:rsidR="003A2CE8" w:rsidRPr="003A2CE8" w:rsidRDefault="003A2CE8" w:rsidP="003A2CE8">
      <w:pPr>
        <w:numPr>
          <w:ilvl w:val="0"/>
          <w:numId w:val="4"/>
        </w:numPr>
      </w:pPr>
      <w:r w:rsidRPr="003A2CE8">
        <w:t>Escondida strike + Grasberg export issues → big supply shock.</w:t>
      </w:r>
    </w:p>
    <w:p w14:paraId="1C6D725C" w14:textId="77777777" w:rsidR="003A2CE8" w:rsidRPr="003A2CE8" w:rsidRDefault="003A2CE8" w:rsidP="003A2CE8">
      <w:pPr>
        <w:numPr>
          <w:ilvl w:val="0"/>
          <w:numId w:val="4"/>
        </w:numPr>
      </w:pPr>
      <w:r w:rsidRPr="003A2CE8">
        <w:t>Global synchronous growth + weak USD.</w:t>
      </w:r>
    </w:p>
    <w:p w14:paraId="2DC8E51A" w14:textId="77777777" w:rsidR="003A2CE8" w:rsidRPr="003A2CE8" w:rsidRDefault="003A2CE8" w:rsidP="003A2CE8">
      <w:pPr>
        <w:numPr>
          <w:ilvl w:val="0"/>
          <w:numId w:val="4"/>
        </w:numPr>
      </w:pPr>
      <w:r w:rsidRPr="003A2CE8">
        <w:t>Demand strong: China grid + property completions.</w:t>
      </w:r>
    </w:p>
    <w:p w14:paraId="0F09DA55" w14:textId="77777777" w:rsidR="003A2CE8" w:rsidRPr="003A2CE8" w:rsidRDefault="003A2CE8" w:rsidP="003A2CE8">
      <w:pPr>
        <w:numPr>
          <w:ilvl w:val="0"/>
          <w:numId w:val="4"/>
        </w:numPr>
      </w:pPr>
      <w:r w:rsidRPr="003A2CE8">
        <w:t>Copper rallies to ~$7,000.</w:t>
      </w:r>
    </w:p>
    <w:p w14:paraId="0809B816" w14:textId="77777777" w:rsidR="003A2CE8" w:rsidRPr="003A2CE8" w:rsidRDefault="003A2CE8" w:rsidP="003A2CE8">
      <w:pPr>
        <w:numPr>
          <w:ilvl w:val="0"/>
          <w:numId w:val="4"/>
        </w:numPr>
      </w:pPr>
      <w:r w:rsidRPr="003A2CE8">
        <w:t>Low inventories, low TCs/RCs, strong risk-on.</w:t>
      </w:r>
    </w:p>
    <w:p w14:paraId="77E7E939" w14:textId="77777777" w:rsidR="003A2CE8" w:rsidRPr="003A2CE8" w:rsidRDefault="003A2CE8" w:rsidP="003A2CE8">
      <w:r w:rsidRPr="003A2CE8">
        <w:pict w14:anchorId="35A787F9">
          <v:rect id="_x0000_i1101" style="width:0;height:1.5pt" o:hralign="center" o:hrstd="t" o:hr="t" fillcolor="#a0a0a0" stroked="f"/>
        </w:pict>
      </w:r>
    </w:p>
    <w:p w14:paraId="16EB299E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lastRenderedPageBreak/>
        <w:t>2018 – Trade war slump</w:t>
      </w:r>
    </w:p>
    <w:p w14:paraId="56A85A41" w14:textId="77777777" w:rsidR="003A2CE8" w:rsidRPr="003A2CE8" w:rsidRDefault="003A2CE8" w:rsidP="003A2CE8">
      <w:pPr>
        <w:numPr>
          <w:ilvl w:val="0"/>
          <w:numId w:val="5"/>
        </w:numPr>
      </w:pPr>
      <w:r w:rsidRPr="003A2CE8">
        <w:t>US–China trade war escalates.</w:t>
      </w:r>
    </w:p>
    <w:p w14:paraId="139B50E0" w14:textId="77777777" w:rsidR="003A2CE8" w:rsidRPr="003A2CE8" w:rsidRDefault="003A2CE8" w:rsidP="003A2CE8">
      <w:pPr>
        <w:numPr>
          <w:ilvl w:val="0"/>
          <w:numId w:val="5"/>
        </w:numPr>
      </w:pPr>
      <w:r w:rsidRPr="003A2CE8">
        <w:t>China deleverages (cuts credit growth).</w:t>
      </w:r>
    </w:p>
    <w:p w14:paraId="487A4C02" w14:textId="77777777" w:rsidR="003A2CE8" w:rsidRPr="003A2CE8" w:rsidRDefault="003A2CE8" w:rsidP="003A2CE8">
      <w:pPr>
        <w:numPr>
          <w:ilvl w:val="0"/>
          <w:numId w:val="5"/>
        </w:numPr>
      </w:pPr>
      <w:r w:rsidRPr="003A2CE8">
        <w:t>Copper falls from ~$7,300 → ~$5,800.</w:t>
      </w:r>
    </w:p>
    <w:p w14:paraId="16C2D021" w14:textId="77777777" w:rsidR="003A2CE8" w:rsidRPr="003A2CE8" w:rsidRDefault="003A2CE8" w:rsidP="003A2CE8">
      <w:pPr>
        <w:numPr>
          <w:ilvl w:val="0"/>
          <w:numId w:val="5"/>
        </w:numPr>
      </w:pPr>
      <w:r w:rsidRPr="003A2CE8">
        <w:t>Demand wobbles; macro funds exit.</w:t>
      </w:r>
    </w:p>
    <w:p w14:paraId="4AB74EF0" w14:textId="77777777" w:rsidR="003A2CE8" w:rsidRPr="003A2CE8" w:rsidRDefault="003A2CE8" w:rsidP="003A2CE8">
      <w:pPr>
        <w:numPr>
          <w:ilvl w:val="0"/>
          <w:numId w:val="5"/>
        </w:numPr>
      </w:pPr>
      <w:r w:rsidRPr="003A2CE8">
        <w:t>Concentrates loosen; TCs/RCs rise.</w:t>
      </w:r>
    </w:p>
    <w:p w14:paraId="755C3BEE" w14:textId="77777777" w:rsidR="003A2CE8" w:rsidRPr="003A2CE8" w:rsidRDefault="003A2CE8" w:rsidP="003A2CE8">
      <w:r w:rsidRPr="003A2CE8">
        <w:pict w14:anchorId="771821BD">
          <v:rect id="_x0000_i1102" style="width:0;height:1.5pt" o:hralign="center" o:hrstd="t" o:hr="t" fillcolor="#a0a0a0" stroked="f"/>
        </w:pict>
      </w:r>
    </w:p>
    <w:p w14:paraId="6E740521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2019 – Stabilisation but no breakout</w:t>
      </w:r>
    </w:p>
    <w:p w14:paraId="73F5C3F0" w14:textId="77777777" w:rsidR="003A2CE8" w:rsidRPr="003A2CE8" w:rsidRDefault="003A2CE8" w:rsidP="003A2CE8">
      <w:pPr>
        <w:numPr>
          <w:ilvl w:val="0"/>
          <w:numId w:val="6"/>
        </w:numPr>
      </w:pPr>
      <w:r w:rsidRPr="003A2CE8">
        <w:t>Trade war truce late in year.</w:t>
      </w:r>
    </w:p>
    <w:p w14:paraId="366ABF41" w14:textId="77777777" w:rsidR="003A2CE8" w:rsidRPr="003A2CE8" w:rsidRDefault="003A2CE8" w:rsidP="003A2CE8">
      <w:pPr>
        <w:numPr>
          <w:ilvl w:val="0"/>
          <w:numId w:val="6"/>
        </w:numPr>
      </w:pPr>
      <w:r w:rsidRPr="003A2CE8">
        <w:t>China stimulus modest, not aggressive.</w:t>
      </w:r>
    </w:p>
    <w:p w14:paraId="3837FE33" w14:textId="77777777" w:rsidR="003A2CE8" w:rsidRPr="003A2CE8" w:rsidRDefault="003A2CE8" w:rsidP="003A2CE8">
      <w:pPr>
        <w:numPr>
          <w:ilvl w:val="0"/>
          <w:numId w:val="6"/>
        </w:numPr>
      </w:pPr>
      <w:r w:rsidRPr="003A2CE8">
        <w:t>Copper range-bound ~$5,700–6,300.</w:t>
      </w:r>
    </w:p>
    <w:p w14:paraId="571FBF58" w14:textId="77777777" w:rsidR="003A2CE8" w:rsidRPr="003A2CE8" w:rsidRDefault="003A2CE8" w:rsidP="003A2CE8">
      <w:pPr>
        <w:numPr>
          <w:ilvl w:val="0"/>
          <w:numId w:val="6"/>
        </w:numPr>
      </w:pPr>
      <w:r w:rsidRPr="003A2CE8">
        <w:t>Smelting capacity surge → higher TCs/RCs.</w:t>
      </w:r>
    </w:p>
    <w:p w14:paraId="77FC847B" w14:textId="77777777" w:rsidR="003A2CE8" w:rsidRPr="003A2CE8" w:rsidRDefault="003A2CE8" w:rsidP="003A2CE8">
      <w:pPr>
        <w:numPr>
          <w:ilvl w:val="0"/>
          <w:numId w:val="6"/>
        </w:numPr>
      </w:pPr>
      <w:r w:rsidRPr="003A2CE8">
        <w:t>Market balanced.</w:t>
      </w:r>
    </w:p>
    <w:p w14:paraId="2D736A01" w14:textId="77777777" w:rsidR="003A2CE8" w:rsidRPr="003A2CE8" w:rsidRDefault="003A2CE8" w:rsidP="003A2CE8">
      <w:r w:rsidRPr="003A2CE8">
        <w:pict w14:anchorId="73D33808">
          <v:rect id="_x0000_i1103" style="width:0;height:1.5pt" o:hralign="center" o:hrstd="t" o:hr="t" fillcolor="#a0a0a0" stroked="f"/>
        </w:pict>
      </w:r>
    </w:p>
    <w:p w14:paraId="3FB68400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2020 – COVID collapse → stimulus super-rebound</w:t>
      </w:r>
    </w:p>
    <w:p w14:paraId="57F2D375" w14:textId="77777777" w:rsidR="003A2CE8" w:rsidRPr="003A2CE8" w:rsidRDefault="003A2CE8" w:rsidP="003A2CE8">
      <w:pPr>
        <w:numPr>
          <w:ilvl w:val="0"/>
          <w:numId w:val="7"/>
        </w:numPr>
      </w:pPr>
      <w:r w:rsidRPr="003A2CE8">
        <w:t>Q1 crash to ~$4,600 on pandemic shock.</w:t>
      </w:r>
    </w:p>
    <w:p w14:paraId="19A71915" w14:textId="77777777" w:rsidR="003A2CE8" w:rsidRPr="003A2CE8" w:rsidRDefault="003A2CE8" w:rsidP="003A2CE8">
      <w:pPr>
        <w:numPr>
          <w:ilvl w:val="0"/>
          <w:numId w:val="7"/>
        </w:numPr>
      </w:pPr>
      <w:r w:rsidRPr="003A2CE8">
        <w:t>Massive global monetary &amp; fiscal stimulus.</w:t>
      </w:r>
    </w:p>
    <w:p w14:paraId="3A79EB7C" w14:textId="77777777" w:rsidR="003A2CE8" w:rsidRPr="003A2CE8" w:rsidRDefault="003A2CE8" w:rsidP="003A2CE8">
      <w:pPr>
        <w:numPr>
          <w:ilvl w:val="0"/>
          <w:numId w:val="7"/>
        </w:numPr>
      </w:pPr>
      <w:r w:rsidRPr="003A2CE8">
        <w:t>China property + infrastructure surge.</w:t>
      </w:r>
    </w:p>
    <w:p w14:paraId="724BB801" w14:textId="77777777" w:rsidR="003A2CE8" w:rsidRPr="003A2CE8" w:rsidRDefault="003A2CE8" w:rsidP="003A2CE8">
      <w:pPr>
        <w:numPr>
          <w:ilvl w:val="0"/>
          <w:numId w:val="7"/>
        </w:numPr>
      </w:pPr>
      <w:r w:rsidRPr="003A2CE8">
        <w:t>Rebound to ~$7,800 by year-end.</w:t>
      </w:r>
    </w:p>
    <w:p w14:paraId="5DDEF4E6" w14:textId="77777777" w:rsidR="003A2CE8" w:rsidRPr="003A2CE8" w:rsidRDefault="003A2CE8" w:rsidP="003A2CE8">
      <w:pPr>
        <w:numPr>
          <w:ilvl w:val="0"/>
          <w:numId w:val="7"/>
        </w:numPr>
      </w:pPr>
      <w:r w:rsidRPr="003A2CE8">
        <w:t>Supply disruptions from lockdowns tighten concentrates.</w:t>
      </w:r>
    </w:p>
    <w:p w14:paraId="4D66032E" w14:textId="77777777" w:rsidR="003A2CE8" w:rsidRPr="003A2CE8" w:rsidRDefault="003A2CE8" w:rsidP="003A2CE8">
      <w:r w:rsidRPr="003A2CE8">
        <w:pict w14:anchorId="09198C29">
          <v:rect id="_x0000_i1104" style="width:0;height:1.5pt" o:hralign="center" o:hrstd="t" o:hr="t" fillcolor="#a0a0a0" stroked="f"/>
        </w:pict>
      </w:r>
    </w:p>
    <w:p w14:paraId="5D94DD91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2021 – Supply tightness + demand boom → $10,700 peak</w:t>
      </w:r>
    </w:p>
    <w:p w14:paraId="3304E60F" w14:textId="77777777" w:rsidR="003A2CE8" w:rsidRPr="003A2CE8" w:rsidRDefault="003A2CE8" w:rsidP="003A2CE8">
      <w:pPr>
        <w:numPr>
          <w:ilvl w:val="0"/>
          <w:numId w:val="8"/>
        </w:numPr>
      </w:pPr>
      <w:r w:rsidRPr="003A2CE8">
        <w:t>Green energy narrative + EV boom.</w:t>
      </w:r>
    </w:p>
    <w:p w14:paraId="5DFA93E1" w14:textId="77777777" w:rsidR="003A2CE8" w:rsidRPr="003A2CE8" w:rsidRDefault="003A2CE8" w:rsidP="003A2CE8">
      <w:pPr>
        <w:numPr>
          <w:ilvl w:val="0"/>
          <w:numId w:val="8"/>
        </w:numPr>
      </w:pPr>
      <w:r w:rsidRPr="003A2CE8">
        <w:t>Very low inventories + concentrate tightness.</w:t>
      </w:r>
    </w:p>
    <w:p w14:paraId="7108150C" w14:textId="77777777" w:rsidR="003A2CE8" w:rsidRPr="003A2CE8" w:rsidRDefault="003A2CE8" w:rsidP="003A2CE8">
      <w:pPr>
        <w:numPr>
          <w:ilvl w:val="0"/>
          <w:numId w:val="8"/>
        </w:numPr>
      </w:pPr>
      <w:r w:rsidRPr="003A2CE8">
        <w:t>COVID disruptions linger; Chile/Peru issues.</w:t>
      </w:r>
    </w:p>
    <w:p w14:paraId="5E1C664B" w14:textId="77777777" w:rsidR="003A2CE8" w:rsidRPr="003A2CE8" w:rsidRDefault="003A2CE8" w:rsidP="003A2CE8">
      <w:pPr>
        <w:numPr>
          <w:ilvl w:val="0"/>
          <w:numId w:val="8"/>
        </w:numPr>
      </w:pPr>
      <w:r w:rsidRPr="003A2CE8">
        <w:t>Prices hit record highs (~$10,700).</w:t>
      </w:r>
    </w:p>
    <w:p w14:paraId="028D2BAF" w14:textId="77777777" w:rsidR="003A2CE8" w:rsidRPr="003A2CE8" w:rsidRDefault="003A2CE8" w:rsidP="003A2CE8">
      <w:pPr>
        <w:numPr>
          <w:ilvl w:val="0"/>
          <w:numId w:val="8"/>
        </w:numPr>
      </w:pPr>
      <w:r w:rsidRPr="003A2CE8">
        <w:t>China attempts to cool commodities (SRB releases).</w:t>
      </w:r>
    </w:p>
    <w:p w14:paraId="7CD18348" w14:textId="77777777" w:rsidR="003A2CE8" w:rsidRPr="003A2CE8" w:rsidRDefault="003A2CE8" w:rsidP="003A2CE8">
      <w:r w:rsidRPr="003A2CE8">
        <w:pict w14:anchorId="3422C11C">
          <v:rect id="_x0000_i1105" style="width:0;height:1.5pt" o:hralign="center" o:hrstd="t" o:hr="t" fillcolor="#a0a0a0" stroked="f"/>
        </w:pict>
      </w:r>
    </w:p>
    <w:p w14:paraId="0CA64F88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lastRenderedPageBreak/>
        <w:t>2022 – Macro tightening / China lockdowns</w:t>
      </w:r>
    </w:p>
    <w:p w14:paraId="6345CDE0" w14:textId="77777777" w:rsidR="003A2CE8" w:rsidRPr="003A2CE8" w:rsidRDefault="003A2CE8" w:rsidP="003A2CE8">
      <w:pPr>
        <w:numPr>
          <w:ilvl w:val="0"/>
          <w:numId w:val="9"/>
        </w:numPr>
      </w:pPr>
      <w:r w:rsidRPr="003A2CE8">
        <w:t>Fed hikes aggressively; USD strong.</w:t>
      </w:r>
    </w:p>
    <w:p w14:paraId="07F7F06E" w14:textId="77777777" w:rsidR="003A2CE8" w:rsidRPr="003A2CE8" w:rsidRDefault="003A2CE8" w:rsidP="003A2CE8">
      <w:pPr>
        <w:numPr>
          <w:ilvl w:val="0"/>
          <w:numId w:val="9"/>
        </w:numPr>
      </w:pPr>
      <w:r w:rsidRPr="003A2CE8">
        <w:t>China zero-COVID → weak demand.</w:t>
      </w:r>
    </w:p>
    <w:p w14:paraId="4DCF6E92" w14:textId="77777777" w:rsidR="003A2CE8" w:rsidRPr="003A2CE8" w:rsidRDefault="003A2CE8" w:rsidP="003A2CE8">
      <w:pPr>
        <w:numPr>
          <w:ilvl w:val="0"/>
          <w:numId w:val="9"/>
        </w:numPr>
      </w:pPr>
      <w:r w:rsidRPr="003A2CE8">
        <w:t>Europe energy crisis hits smelters.</w:t>
      </w:r>
    </w:p>
    <w:p w14:paraId="29D1C33D" w14:textId="77777777" w:rsidR="003A2CE8" w:rsidRPr="003A2CE8" w:rsidRDefault="003A2CE8" w:rsidP="003A2CE8">
      <w:pPr>
        <w:numPr>
          <w:ilvl w:val="0"/>
          <w:numId w:val="9"/>
        </w:numPr>
      </w:pPr>
      <w:r w:rsidRPr="003A2CE8">
        <w:t>Prices fall ~$10,000 → ~$7,000.</w:t>
      </w:r>
    </w:p>
    <w:p w14:paraId="6F3BB9B9" w14:textId="77777777" w:rsidR="003A2CE8" w:rsidRPr="003A2CE8" w:rsidRDefault="003A2CE8" w:rsidP="003A2CE8">
      <w:pPr>
        <w:numPr>
          <w:ilvl w:val="0"/>
          <w:numId w:val="9"/>
        </w:numPr>
      </w:pPr>
      <w:r w:rsidRPr="003A2CE8">
        <w:t>TCs/RCs spike (looser concentrates).</w:t>
      </w:r>
    </w:p>
    <w:p w14:paraId="6150E1BF" w14:textId="77777777" w:rsidR="003A2CE8" w:rsidRPr="003A2CE8" w:rsidRDefault="003A2CE8" w:rsidP="003A2CE8">
      <w:r w:rsidRPr="003A2CE8">
        <w:pict w14:anchorId="34571C33">
          <v:rect id="_x0000_i1106" style="width:0;height:1.5pt" o:hralign="center" o:hrstd="t" o:hr="t" fillcolor="#a0a0a0" stroked="f"/>
        </w:pict>
      </w:r>
    </w:p>
    <w:p w14:paraId="76F139D2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2023 – China reopening disappointment</w:t>
      </w:r>
    </w:p>
    <w:p w14:paraId="1F441A89" w14:textId="77777777" w:rsidR="003A2CE8" w:rsidRPr="003A2CE8" w:rsidRDefault="003A2CE8" w:rsidP="003A2CE8">
      <w:pPr>
        <w:numPr>
          <w:ilvl w:val="0"/>
          <w:numId w:val="10"/>
        </w:numPr>
      </w:pPr>
      <w:r w:rsidRPr="003A2CE8">
        <w:t>Strong Jan rally fades as China recovery underwhelms.</w:t>
      </w:r>
    </w:p>
    <w:p w14:paraId="12BACD51" w14:textId="77777777" w:rsidR="003A2CE8" w:rsidRPr="003A2CE8" w:rsidRDefault="003A2CE8" w:rsidP="003A2CE8">
      <w:pPr>
        <w:numPr>
          <w:ilvl w:val="0"/>
          <w:numId w:val="10"/>
        </w:numPr>
      </w:pPr>
      <w:r w:rsidRPr="003A2CE8">
        <w:t>Property sector still weak; grid OK.</w:t>
      </w:r>
    </w:p>
    <w:p w14:paraId="23636436" w14:textId="77777777" w:rsidR="003A2CE8" w:rsidRPr="003A2CE8" w:rsidRDefault="003A2CE8" w:rsidP="003A2CE8">
      <w:pPr>
        <w:numPr>
          <w:ilvl w:val="0"/>
          <w:numId w:val="10"/>
        </w:numPr>
      </w:pPr>
      <w:r w:rsidRPr="003A2CE8">
        <w:t>Supply growth (Peru, DRC, etc.) improves concentrate availability.</w:t>
      </w:r>
    </w:p>
    <w:p w14:paraId="37081F8B" w14:textId="77777777" w:rsidR="003A2CE8" w:rsidRPr="003A2CE8" w:rsidRDefault="003A2CE8" w:rsidP="003A2CE8">
      <w:pPr>
        <w:numPr>
          <w:ilvl w:val="0"/>
          <w:numId w:val="10"/>
        </w:numPr>
      </w:pPr>
      <w:r w:rsidRPr="003A2CE8">
        <w:t>Prices range ~$8,000–8,800.</w:t>
      </w:r>
    </w:p>
    <w:p w14:paraId="4DAEEC9D" w14:textId="77777777" w:rsidR="003A2CE8" w:rsidRPr="003A2CE8" w:rsidRDefault="003A2CE8" w:rsidP="003A2CE8">
      <w:pPr>
        <w:numPr>
          <w:ilvl w:val="0"/>
          <w:numId w:val="10"/>
        </w:numPr>
      </w:pPr>
      <w:r w:rsidRPr="003A2CE8">
        <w:t>Funds mostly neutral.</w:t>
      </w:r>
    </w:p>
    <w:p w14:paraId="4AB82A10" w14:textId="77777777" w:rsidR="003A2CE8" w:rsidRPr="003A2CE8" w:rsidRDefault="003A2CE8" w:rsidP="003A2CE8">
      <w:r w:rsidRPr="003A2CE8">
        <w:pict w14:anchorId="0CE19FE1">
          <v:rect id="_x0000_i1107" style="width:0;height:1.5pt" o:hralign="center" o:hrstd="t" o:hr="t" fillcolor="#a0a0a0" stroked="f"/>
        </w:pict>
      </w:r>
    </w:p>
    <w:p w14:paraId="1632784A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2024 – Early supply shocks + macro soft landing</w:t>
      </w:r>
    </w:p>
    <w:p w14:paraId="293D6582" w14:textId="77777777" w:rsidR="003A2CE8" w:rsidRPr="003A2CE8" w:rsidRDefault="003A2CE8" w:rsidP="003A2CE8">
      <w:pPr>
        <w:numPr>
          <w:ilvl w:val="0"/>
          <w:numId w:val="11"/>
        </w:numPr>
      </w:pPr>
      <w:r w:rsidRPr="003A2CE8">
        <w:t>Panama’s Cobre suspension tightens mine supply.</w:t>
      </w:r>
    </w:p>
    <w:p w14:paraId="336BEFAA" w14:textId="77777777" w:rsidR="003A2CE8" w:rsidRPr="003A2CE8" w:rsidRDefault="003A2CE8" w:rsidP="003A2CE8">
      <w:pPr>
        <w:numPr>
          <w:ilvl w:val="0"/>
          <w:numId w:val="11"/>
        </w:numPr>
      </w:pPr>
      <w:r w:rsidRPr="003A2CE8">
        <w:t>Strong US + soft-landing narrative supports copper.</w:t>
      </w:r>
    </w:p>
    <w:p w14:paraId="4ED61284" w14:textId="77777777" w:rsidR="003A2CE8" w:rsidRPr="003A2CE8" w:rsidRDefault="003A2CE8" w:rsidP="003A2CE8">
      <w:pPr>
        <w:numPr>
          <w:ilvl w:val="0"/>
          <w:numId w:val="11"/>
        </w:numPr>
      </w:pPr>
      <w:r w:rsidRPr="003A2CE8">
        <w:t>China stimulus “drip feed” but targeted (property rescue + green investment).</w:t>
      </w:r>
    </w:p>
    <w:p w14:paraId="05912FEB" w14:textId="77777777" w:rsidR="003A2CE8" w:rsidRPr="003A2CE8" w:rsidRDefault="003A2CE8" w:rsidP="003A2CE8">
      <w:pPr>
        <w:numPr>
          <w:ilvl w:val="0"/>
          <w:numId w:val="11"/>
        </w:numPr>
      </w:pPr>
      <w:r w:rsidRPr="003A2CE8">
        <w:t>Prices move ~$8,500–9,800.</w:t>
      </w:r>
    </w:p>
    <w:p w14:paraId="2DE7F54E" w14:textId="77777777" w:rsidR="003A2CE8" w:rsidRPr="003A2CE8" w:rsidRDefault="003A2CE8" w:rsidP="003A2CE8">
      <w:pPr>
        <w:numPr>
          <w:ilvl w:val="0"/>
          <w:numId w:val="11"/>
        </w:numPr>
      </w:pPr>
      <w:r w:rsidRPr="003A2CE8">
        <w:t>TCs/RCs collapse → concentrate tightness again.</w:t>
      </w:r>
    </w:p>
    <w:p w14:paraId="36BA8E3F" w14:textId="77777777" w:rsidR="003A2CE8" w:rsidRPr="003A2CE8" w:rsidRDefault="003A2CE8" w:rsidP="003A2CE8">
      <w:r w:rsidRPr="003A2CE8">
        <w:pict w14:anchorId="46BF3BED">
          <v:rect id="_x0000_i1108" style="width:0;height:1.5pt" o:hralign="center" o:hrstd="t" o:hr="t" fillcolor="#a0a0a0" stroked="f"/>
        </w:pict>
      </w:r>
    </w:p>
    <w:p w14:paraId="2DEFE9B8" w14:textId="77777777" w:rsidR="003A2CE8" w:rsidRPr="003A2CE8" w:rsidRDefault="003A2CE8" w:rsidP="003A2CE8">
      <w:pPr>
        <w:rPr>
          <w:b/>
          <w:bCs/>
        </w:rPr>
      </w:pPr>
      <w:r w:rsidRPr="003A2CE8">
        <w:rPr>
          <w:b/>
          <w:bCs/>
        </w:rPr>
        <w:t>2025 (so far) – Structural bull case vs weak Chinese property</w:t>
      </w:r>
    </w:p>
    <w:p w14:paraId="67E601B9" w14:textId="77777777" w:rsidR="003A2CE8" w:rsidRPr="003A2CE8" w:rsidRDefault="003A2CE8" w:rsidP="003A2CE8">
      <w:r w:rsidRPr="003A2CE8">
        <w:rPr>
          <w:i/>
          <w:iCs/>
        </w:rPr>
        <w:t>(Assuming the latest visible trends)</w:t>
      </w:r>
    </w:p>
    <w:p w14:paraId="7DDCF3CA" w14:textId="77777777" w:rsidR="003A2CE8" w:rsidRPr="003A2CE8" w:rsidRDefault="003A2CE8" w:rsidP="003A2CE8">
      <w:pPr>
        <w:numPr>
          <w:ilvl w:val="0"/>
          <w:numId w:val="12"/>
        </w:numPr>
      </w:pPr>
      <w:r w:rsidRPr="003A2CE8">
        <w:t>Soft landing / global manufacturing recovery continuing.</w:t>
      </w:r>
    </w:p>
    <w:p w14:paraId="20818791" w14:textId="77777777" w:rsidR="003A2CE8" w:rsidRPr="003A2CE8" w:rsidRDefault="003A2CE8" w:rsidP="003A2CE8">
      <w:pPr>
        <w:numPr>
          <w:ilvl w:val="0"/>
          <w:numId w:val="12"/>
        </w:numPr>
      </w:pPr>
      <w:r w:rsidRPr="003A2CE8">
        <w:t>China stabilising property minimally; still not a strong driver.</w:t>
      </w:r>
    </w:p>
    <w:p w14:paraId="243A90D5" w14:textId="77777777" w:rsidR="003A2CE8" w:rsidRPr="003A2CE8" w:rsidRDefault="003A2CE8" w:rsidP="003A2CE8">
      <w:pPr>
        <w:numPr>
          <w:ilvl w:val="0"/>
          <w:numId w:val="12"/>
        </w:numPr>
      </w:pPr>
      <w:r w:rsidRPr="003A2CE8">
        <w:t>Mine project delays + lack of new supply support the structural story.</w:t>
      </w:r>
    </w:p>
    <w:p w14:paraId="75D2F5F8" w14:textId="77777777" w:rsidR="003A2CE8" w:rsidRPr="003A2CE8" w:rsidRDefault="003A2CE8" w:rsidP="003A2CE8">
      <w:pPr>
        <w:numPr>
          <w:ilvl w:val="0"/>
          <w:numId w:val="12"/>
        </w:numPr>
      </w:pPr>
      <w:r w:rsidRPr="003A2CE8">
        <w:t>Funds carry medium-size longs; price in ~$9,500–10,500 range.</w:t>
      </w:r>
    </w:p>
    <w:p w14:paraId="39332CF2" w14:textId="77777777" w:rsidR="003A2CE8" w:rsidRPr="003A2CE8" w:rsidRDefault="003A2CE8" w:rsidP="003A2CE8">
      <w:pPr>
        <w:numPr>
          <w:ilvl w:val="0"/>
          <w:numId w:val="12"/>
        </w:numPr>
      </w:pPr>
      <w:r w:rsidRPr="003A2CE8">
        <w:t>Renewables + grid spending continue as underlying demand support.</w:t>
      </w:r>
    </w:p>
    <w:p w14:paraId="3A8981FB" w14:textId="2FE5064A" w:rsidR="003A2CE8" w:rsidRDefault="003A2CE8">
      <w:r w:rsidRPr="003A2CE8">
        <w:lastRenderedPageBreak/>
        <w:drawing>
          <wp:inline distT="0" distB="0" distL="0" distR="0" wp14:anchorId="002F0C5E" wp14:editId="4425E9EB">
            <wp:extent cx="5683542" cy="3283119"/>
            <wp:effectExtent l="0" t="0" r="0" b="0"/>
            <wp:docPr id="50831061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0616" name="Picture 1" descr="A screen 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714"/>
    <w:multiLevelType w:val="multilevel"/>
    <w:tmpl w:val="BEE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38E"/>
    <w:multiLevelType w:val="multilevel"/>
    <w:tmpl w:val="C80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7A54"/>
    <w:multiLevelType w:val="multilevel"/>
    <w:tmpl w:val="798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6A41"/>
    <w:multiLevelType w:val="multilevel"/>
    <w:tmpl w:val="1E5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25AD0"/>
    <w:multiLevelType w:val="multilevel"/>
    <w:tmpl w:val="469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F5729"/>
    <w:multiLevelType w:val="multilevel"/>
    <w:tmpl w:val="2C2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C5E4B"/>
    <w:multiLevelType w:val="multilevel"/>
    <w:tmpl w:val="48F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5234B"/>
    <w:multiLevelType w:val="multilevel"/>
    <w:tmpl w:val="4B5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13F63"/>
    <w:multiLevelType w:val="multilevel"/>
    <w:tmpl w:val="0B1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D6292"/>
    <w:multiLevelType w:val="multilevel"/>
    <w:tmpl w:val="993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340FA"/>
    <w:multiLevelType w:val="multilevel"/>
    <w:tmpl w:val="F60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D09F9"/>
    <w:multiLevelType w:val="multilevel"/>
    <w:tmpl w:val="A6A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93205">
    <w:abstractNumId w:val="6"/>
  </w:num>
  <w:num w:numId="2" w16cid:durableId="1804540460">
    <w:abstractNumId w:val="9"/>
  </w:num>
  <w:num w:numId="3" w16cid:durableId="84881913">
    <w:abstractNumId w:val="3"/>
  </w:num>
  <w:num w:numId="4" w16cid:durableId="2060931390">
    <w:abstractNumId w:val="8"/>
  </w:num>
  <w:num w:numId="5" w16cid:durableId="94711642">
    <w:abstractNumId w:val="10"/>
  </w:num>
  <w:num w:numId="6" w16cid:durableId="282425932">
    <w:abstractNumId w:val="7"/>
  </w:num>
  <w:num w:numId="7" w16cid:durableId="92019413">
    <w:abstractNumId w:val="0"/>
  </w:num>
  <w:num w:numId="8" w16cid:durableId="1282418803">
    <w:abstractNumId w:val="1"/>
  </w:num>
  <w:num w:numId="9" w16cid:durableId="1287540272">
    <w:abstractNumId w:val="11"/>
  </w:num>
  <w:num w:numId="10" w16cid:durableId="2113627053">
    <w:abstractNumId w:val="5"/>
  </w:num>
  <w:num w:numId="11" w16cid:durableId="695347336">
    <w:abstractNumId w:val="4"/>
  </w:num>
  <w:num w:numId="12" w16cid:durableId="52994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E8"/>
    <w:rsid w:val="003A2CE8"/>
    <w:rsid w:val="00B4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FD1E"/>
  <w15:chartTrackingRefBased/>
  <w15:docId w15:val="{DE2625AE-D52F-4639-AC1D-2F629B7E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Fontaine</dc:creator>
  <cp:keywords/>
  <dc:description/>
  <cp:lastModifiedBy>kieran Fontaine</cp:lastModifiedBy>
  <cp:revision>1</cp:revision>
  <dcterms:created xsi:type="dcterms:W3CDTF">2025-11-21T14:44:00Z</dcterms:created>
  <dcterms:modified xsi:type="dcterms:W3CDTF">2025-11-21T14:46:00Z</dcterms:modified>
</cp:coreProperties>
</file>