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 xml:space="preserve">Compiler: Pascal to MIPS assembly. </w:t>
      </w:r>
    </w:p>
    <w:p>
      <w:pPr>
        <w:pStyle w:val="style0"/>
        <w:jc w:val="center"/>
      </w:pPr>
      <w:r>
        <w:rPr/>
      </w:r>
    </w:p>
    <w:p>
      <w:pPr>
        <w:pStyle w:val="style0"/>
        <w:jc w:val="center"/>
      </w:pPr>
      <w:r>
        <w:rPr/>
        <w:t>User Documentation</w:t>
      </w:r>
    </w:p>
    <w:p>
      <w:pPr>
        <w:pStyle w:val="style0"/>
        <w:jc w:val="center"/>
      </w:pPr>
      <w:r>
        <w:rPr/>
      </w:r>
    </w:p>
    <w:p>
      <w:pPr>
        <w:pStyle w:val="style0"/>
        <w:jc w:val="left"/>
      </w:pPr>
      <w:r>
        <w:rPr/>
        <w:t xml:space="preserve">To use the compiler you need to first obtain the source, most likely you have obtained this documentation along with the source and jar executable. To install the jar file, you can add a path to the computer, or you can just call the Pascal2Mips.jar file from the command line or terminal. The jar files can be either used in developer mode, which waits for 100,000 milliseconds, before resuming normal behavior.  </w:t>
      </w:r>
    </w:p>
    <w:p>
      <w:pPr>
        <w:pStyle w:val="style0"/>
        <w:jc w:val="left"/>
      </w:pPr>
      <w:r>
        <w:rPr/>
      </w:r>
    </w:p>
    <w:p>
      <w:pPr>
        <w:pStyle w:val="style0"/>
        <w:jc w:val="left"/>
      </w:pPr>
      <w:r>
        <w:rPr/>
        <w:t>How To Run</w:t>
      </w:r>
    </w:p>
    <w:p>
      <w:pPr>
        <w:pStyle w:val="style0"/>
        <w:jc w:val="left"/>
      </w:pPr>
      <w:r>
        <w:rPr/>
        <w:t xml:space="preserve">The first argument is the file location. The second argument is the file name of the output file. Also you can add -d as the third argument to go into developer mode. </w:t>
      </w:r>
    </w:p>
    <w:p>
      <w:pPr>
        <w:pStyle w:val="style0"/>
        <w:jc w:val="left"/>
      </w:pPr>
      <w:r>
        <w:rPr/>
      </w:r>
    </w:p>
    <w:p>
      <w:pPr>
        <w:pStyle w:val="style0"/>
        <w:jc w:val="left"/>
      </w:pPr>
      <w:r>
        <w:rPr/>
        <w:t>Example</w:t>
      </w:r>
    </w:p>
    <w:p>
      <w:pPr>
        <w:pStyle w:val="style0"/>
        <w:jc w:val="left"/>
      </w:pPr>
      <w:r>
        <w:rPr>
          <w:i/>
          <w:iCs/>
        </w:rPr>
        <w:t>Terminal: java -jar Pascal2Mips.jar /home/fonzi/Desktop/MainTestFile.txt outFileName -d</w:t>
      </w:r>
    </w:p>
    <w:p>
      <w:pPr>
        <w:pStyle w:val="style0"/>
        <w:jc w:val="left"/>
      </w:pPr>
      <w:r>
        <w:rPr/>
      </w:r>
    </w:p>
    <w:p>
      <w:pPr>
        <w:pStyle w:val="style0"/>
        <w:jc w:val="left"/>
      </w:pPr>
      <w:r>
        <w:rPr/>
        <w:t xml:space="preserve">This command would enter devMode as noted in the run environment. If you take the “-d” argument you will run in normal mode. </w:t>
      </w:r>
    </w:p>
    <w:p>
      <w:pPr>
        <w:pStyle w:val="style0"/>
        <w:jc w:val="left"/>
      </w:pPr>
      <w:r>
        <w:rPr/>
      </w:r>
    </w:p>
    <w:p>
      <w:pPr>
        <w:pStyle w:val="style0"/>
        <w:jc w:val="left"/>
      </w:pPr>
      <w:r>
        <w:rPr/>
        <w:t>If you input something like :</w:t>
      </w:r>
    </w:p>
    <w:p>
      <w:pPr>
        <w:pStyle w:val="style0"/>
        <w:jc w:val="left"/>
      </w:pPr>
      <w:r>
        <w:rPr/>
      </w:r>
    </w:p>
    <w:p>
      <w:pPr>
        <w:pStyle w:val="style0"/>
        <w:ind w:hanging="0" w:left="709" w:right="0"/>
        <w:jc w:val="left"/>
      </w:pPr>
      <w:r>
        <w:rPr>
          <w:i/>
          <w:iCs/>
        </w:rPr>
        <w:t>program test;</w:t>
      </w:r>
    </w:p>
    <w:p>
      <w:pPr>
        <w:pStyle w:val="style0"/>
        <w:ind w:hanging="0" w:left="709" w:right="0"/>
        <w:jc w:val="left"/>
      </w:pPr>
      <w:r>
        <w:rPr>
          <w:i/>
          <w:iCs/>
        </w:rPr>
        <w:t>var a: real;</w:t>
      </w:r>
    </w:p>
    <w:p>
      <w:pPr>
        <w:pStyle w:val="style0"/>
        <w:ind w:hanging="0" w:left="709" w:right="0"/>
        <w:jc w:val="left"/>
      </w:pPr>
      <w:r>
        <w:rPr>
          <w:i/>
          <w:iCs/>
        </w:rPr>
        <w:t>var b: real;</w:t>
      </w:r>
    </w:p>
    <w:p>
      <w:pPr>
        <w:pStyle w:val="style0"/>
        <w:ind w:hanging="0" w:left="709" w:right="0"/>
        <w:jc w:val="left"/>
      </w:pPr>
      <w:r>
        <w:rPr>
          <w:i/>
          <w:iCs/>
        </w:rPr>
        <w:t>var c: real;</w:t>
      </w:r>
    </w:p>
    <w:p>
      <w:pPr>
        <w:pStyle w:val="style0"/>
        <w:ind w:hanging="0" w:left="709" w:right="0"/>
        <w:jc w:val="left"/>
      </w:pPr>
      <w:r>
        <w:rPr>
          <w:i/>
          <w:iCs/>
        </w:rPr>
      </w:r>
    </w:p>
    <w:p>
      <w:pPr>
        <w:pStyle w:val="style0"/>
        <w:ind w:hanging="0" w:left="709" w:right="0"/>
        <w:jc w:val="left"/>
      </w:pPr>
      <w:r>
        <w:rPr>
          <w:i/>
          <w:iCs/>
        </w:rPr>
        <w:t>begin</w:t>
      </w:r>
    </w:p>
    <w:p>
      <w:pPr>
        <w:pStyle w:val="style0"/>
        <w:ind w:hanging="0" w:left="709" w:right="0"/>
        <w:jc w:val="left"/>
      </w:pPr>
      <w:r>
        <w:rPr>
          <w:i/>
          <w:iCs/>
        </w:rPr>
        <w:t>a:= 1;</w:t>
      </w:r>
    </w:p>
    <w:p>
      <w:pPr>
        <w:pStyle w:val="style0"/>
        <w:ind w:hanging="0" w:left="709" w:right="0"/>
        <w:jc w:val="left"/>
      </w:pPr>
      <w:r>
        <w:rPr>
          <w:i/>
          <w:iCs/>
        </w:rPr>
        <w:t>b:= 2;</w:t>
      </w:r>
    </w:p>
    <w:p>
      <w:pPr>
        <w:pStyle w:val="style0"/>
        <w:ind w:hanging="0" w:left="709" w:right="0"/>
        <w:jc w:val="left"/>
      </w:pPr>
      <w:r>
        <w:rPr>
          <w:i/>
          <w:iCs/>
        </w:rPr>
        <w:t>c:= a+b</w:t>
      </w:r>
    </w:p>
    <w:p>
      <w:pPr>
        <w:pStyle w:val="style0"/>
        <w:ind w:hanging="0" w:left="709" w:right="0"/>
        <w:jc w:val="left"/>
      </w:pPr>
      <w:r>
        <w:rPr>
          <w:i/>
          <w:iCs/>
        </w:rPr>
        <w:t>end</w:t>
      </w:r>
    </w:p>
    <w:p>
      <w:pPr>
        <w:pStyle w:val="style0"/>
        <w:ind w:hanging="0" w:left="709" w:right="0"/>
        <w:jc w:val="left"/>
      </w:pPr>
      <w:r>
        <w:rPr>
          <w:i/>
          <w:iCs/>
        </w:rPr>
        <w:t>.</w:t>
      </w:r>
    </w:p>
    <w:p>
      <w:pPr>
        <w:pStyle w:val="style0"/>
        <w:jc w:val="left"/>
      </w:pPr>
      <w:r>
        <w:rPr/>
      </w:r>
    </w:p>
    <w:p>
      <w:pPr>
        <w:pStyle w:val="style0"/>
        <w:jc w:val="left"/>
      </w:pPr>
      <w:r>
        <w:rPr/>
        <w:t xml:space="preserve">The output would be </w:t>
        <w:t>file would be :</w:t>
      </w:r>
    </w:p>
    <w:p>
      <w:pPr>
        <w:pStyle w:val="style0"/>
        <w:jc w:val="left"/>
      </w:pPr>
      <w:r>
        <w:rPr/>
      </w:r>
    </w:p>
    <w:p>
      <w:pPr>
        <w:pStyle w:val="style0"/>
        <w:ind w:hanging="0" w:left="709" w:right="0"/>
        <w:jc w:val="left"/>
      </w:pPr>
      <w:r>
        <w:rPr>
          <w:i/>
          <w:iCs/>
        </w:rPr>
        <w:t>.data</w:t>
      </w:r>
    </w:p>
    <w:p>
      <w:pPr>
        <w:pStyle w:val="style0"/>
        <w:ind w:hanging="0" w:left="709" w:right="0"/>
        <w:jc w:val="left"/>
      </w:pPr>
      <w:r>
        <w:rPr>
          <w:i/>
          <w:iCs/>
        </w:rPr>
      </w:r>
    </w:p>
    <w:p>
      <w:pPr>
        <w:pStyle w:val="style0"/>
        <w:ind w:hanging="0" w:left="709" w:right="0"/>
        <w:jc w:val="left"/>
      </w:pPr>
      <w:r>
        <w:rPr>
          <w:i/>
          <w:iCs/>
        </w:rPr>
      </w:r>
    </w:p>
    <w:p>
      <w:pPr>
        <w:pStyle w:val="style0"/>
        <w:ind w:hanging="0" w:left="709" w:right="0"/>
        <w:jc w:val="left"/>
      </w:pPr>
      <w:r>
        <w:rPr>
          <w:i/>
          <w:iCs/>
        </w:rPr>
      </w:r>
    </w:p>
    <w:p>
      <w:pPr>
        <w:pStyle w:val="style0"/>
        <w:ind w:hanging="0" w:left="709" w:right="0"/>
        <w:jc w:val="left"/>
      </w:pPr>
      <w:r>
        <w:rPr>
          <w:i/>
          <w:iCs/>
        </w:rPr>
        <w:t>.text</w:t>
      </w:r>
    </w:p>
    <w:p>
      <w:pPr>
        <w:pStyle w:val="style0"/>
        <w:ind w:hanging="0" w:left="709" w:right="0"/>
        <w:jc w:val="left"/>
      </w:pPr>
      <w:r>
        <w:rPr>
          <w:i/>
          <w:iCs/>
        </w:rPr>
        <w:t>main:</w:t>
      </w:r>
    </w:p>
    <w:p>
      <w:pPr>
        <w:pStyle w:val="style0"/>
        <w:ind w:hanging="0" w:left="709" w:right="0"/>
        <w:jc w:val="left"/>
      </w:pPr>
      <w:r>
        <w:rPr>
          <w:i/>
          <w:iCs/>
        </w:rPr>
        <w:t>nullsw     $s0,    answer</w:t>
      </w:r>
    </w:p>
    <w:p>
      <w:pPr>
        <w:pStyle w:val="style0"/>
        <w:ind w:hanging="0" w:left="709" w:right="0"/>
        <w:jc w:val="left"/>
      </w:pPr>
      <w:r>
        <w:rPr>
          <w:i/>
          <w:iCs/>
        </w:rPr>
        <w:t>addi   $v0,    10</w:t>
      </w:r>
    </w:p>
    <w:p>
      <w:pPr>
        <w:pStyle w:val="style0"/>
        <w:ind w:hanging="0" w:left="709" w:right="0"/>
        <w:jc w:val="left"/>
      </w:pPr>
      <w:r>
        <w:rPr>
          <w:i/>
          <w:iCs/>
        </w:rPr>
        <w:t>syscall</w:t>
      </w:r>
    </w:p>
    <w:p>
      <w:pPr>
        <w:pStyle w:val="style0"/>
        <w:ind w:hanging="0" w:left="709" w:right="0"/>
        <w:jc w:val="left"/>
      </w:pPr>
      <w:r>
        <w:rPr>
          <w:i/>
          <w:iCs/>
        </w:rPr>
      </w:r>
    </w:p>
    <w:p>
      <w:pPr>
        <w:pStyle w:val="style0"/>
        <w:ind w:hanging="0" w:left="709" w:right="0"/>
        <w:jc w:val="left"/>
      </w:pPr>
      <w:r>
        <w:rPr>
          <w:i/>
          <w:iCs/>
        </w:rPr>
      </w:r>
    </w:p>
    <w:p>
      <w:pPr>
        <w:pStyle w:val="style0"/>
        <w:ind w:hanging="0" w:left="0" w:right="0"/>
        <w:jc w:val="left"/>
      </w:pPr>
      <w:r>
        <w:rPr>
          <w:i w:val="false"/>
          <w:iCs w:val="false"/>
        </w:rPr>
        <w:t>Of course this is not a runnable MIPS file. But you can see the syntax tree of the program it would something like this.</w:t>
      </w:r>
    </w:p>
    <w:p>
      <w:pPr>
        <w:pStyle w:val="style0"/>
        <w:ind w:hanging="0" w:left="709" w:right="0"/>
        <w:jc w:val="left"/>
      </w:pPr>
      <w:r>
        <w:rPr>
          <w:i/>
          <w:iCs/>
        </w:rPr>
        <w:t>--------------------</w:t>
      </w:r>
    </w:p>
    <w:p>
      <w:pPr>
        <w:pStyle w:val="style0"/>
        <w:ind w:hanging="0" w:left="709" w:right="0"/>
        <w:jc w:val="left"/>
      </w:pPr>
      <w:r>
        <w:rPr>
          <w:i/>
          <w:iCs/>
        </w:rPr>
        <w:t>THIS IS THE SYNTAX TREE</w:t>
      </w:r>
    </w:p>
    <w:p>
      <w:pPr>
        <w:pStyle w:val="style0"/>
        <w:ind w:hanging="0" w:left="709" w:right="0"/>
        <w:jc w:val="left"/>
      </w:pPr>
      <w:r>
        <w:rPr>
          <w:i/>
          <w:iCs/>
        </w:rPr>
        <w:t>--------------------</w:t>
      </w:r>
    </w:p>
    <w:p>
      <w:pPr>
        <w:pStyle w:val="style0"/>
        <w:ind w:hanging="0" w:left="709" w:right="0"/>
        <w:jc w:val="left"/>
      </w:pPr>
      <w:r>
        <w:rPr>
          <w:i/>
          <w:iCs/>
        </w:rPr>
        <w:t>Program ID</w:t>
      </w:r>
    </w:p>
    <w:p>
      <w:pPr>
        <w:pStyle w:val="style0"/>
        <w:ind w:hanging="0" w:left="709" w:right="0"/>
        <w:jc w:val="left"/>
      </w:pPr>
      <w:r>
        <w:rPr>
          <w:i/>
          <w:iCs/>
        </w:rPr>
        <w:t>|-- Declarations [a]</w:t>
      </w:r>
    </w:p>
    <w:p>
      <w:pPr>
        <w:pStyle w:val="style0"/>
        <w:ind w:hanging="0" w:left="709" w:right="0"/>
        <w:jc w:val="left"/>
      </w:pPr>
      <w:r>
        <w:rPr>
          <w:i/>
          <w:iCs/>
        </w:rPr>
        <w:t>|-- --- Declarations [b]</w:t>
      </w:r>
    </w:p>
    <w:p>
      <w:pPr>
        <w:pStyle w:val="style0"/>
        <w:ind w:hanging="0" w:left="709" w:right="0"/>
        <w:jc w:val="left"/>
      </w:pPr>
      <w:r>
        <w:rPr>
          <w:i/>
          <w:iCs/>
        </w:rPr>
        <w:t>|-- --- --- Declarations [c]</w:t>
      </w:r>
    </w:p>
    <w:p>
      <w:pPr>
        <w:pStyle w:val="style0"/>
        <w:ind w:hanging="0" w:left="709" w:right="0"/>
        <w:jc w:val="left"/>
      </w:pPr>
      <w:r>
        <w:rPr>
          <w:i/>
          <w:iCs/>
        </w:rPr>
        <w:t>|-- Compound Statement</w:t>
      </w:r>
    </w:p>
    <w:p>
      <w:pPr>
        <w:pStyle w:val="style0"/>
        <w:ind w:hanging="0" w:left="709" w:right="0"/>
        <w:jc w:val="left"/>
      </w:pPr>
      <w:r>
        <w:rPr>
          <w:i/>
          <w:iCs/>
        </w:rPr>
        <w:t xml:space="preserve">|-- --- AssignmentStatement </w:t>
      </w:r>
    </w:p>
    <w:p>
      <w:pPr>
        <w:pStyle w:val="style0"/>
        <w:ind w:hanging="0" w:left="709" w:right="0"/>
        <w:jc w:val="left"/>
      </w:pPr>
      <w:r>
        <w:rPr>
          <w:i/>
          <w:iCs/>
        </w:rPr>
        <w:t>|-- --- --- Value a</w:t>
      </w:r>
    </w:p>
    <w:p>
      <w:pPr>
        <w:pStyle w:val="style0"/>
        <w:ind w:hanging="0" w:left="709" w:right="0"/>
        <w:jc w:val="left"/>
      </w:pPr>
      <w:r>
        <w:rPr>
          <w:i/>
          <w:iCs/>
        </w:rPr>
        <w:t>|-- --- --- Value 1</w:t>
      </w:r>
    </w:p>
    <w:p>
      <w:pPr>
        <w:pStyle w:val="style0"/>
        <w:ind w:hanging="0" w:left="709" w:right="0"/>
        <w:jc w:val="left"/>
      </w:pPr>
      <w:r>
        <w:rPr>
          <w:i/>
          <w:iCs/>
        </w:rPr>
        <w:t xml:space="preserve">|-- --- AssignmentStatement </w:t>
      </w:r>
    </w:p>
    <w:p>
      <w:pPr>
        <w:pStyle w:val="style0"/>
        <w:ind w:hanging="0" w:left="709" w:right="0"/>
        <w:jc w:val="left"/>
      </w:pPr>
      <w:r>
        <w:rPr>
          <w:i/>
          <w:iCs/>
        </w:rPr>
        <w:t>|-- --- --- Value b</w:t>
      </w:r>
    </w:p>
    <w:p>
      <w:pPr>
        <w:pStyle w:val="style0"/>
        <w:ind w:hanging="0" w:left="709" w:right="0"/>
        <w:jc w:val="left"/>
      </w:pPr>
      <w:r>
        <w:rPr>
          <w:i/>
          <w:iCs/>
        </w:rPr>
        <w:t>|-- --- --- Value 2</w:t>
      </w:r>
    </w:p>
    <w:p>
      <w:pPr>
        <w:pStyle w:val="style0"/>
        <w:ind w:hanging="0" w:left="709" w:right="0"/>
        <w:jc w:val="left"/>
      </w:pPr>
      <w:r>
        <w:rPr>
          <w:i/>
          <w:iCs/>
        </w:rPr>
        <w:t xml:space="preserve">|-- --- AssignmentStatement </w:t>
      </w:r>
    </w:p>
    <w:p>
      <w:pPr>
        <w:pStyle w:val="style0"/>
        <w:ind w:hanging="0" w:left="709" w:right="0"/>
        <w:jc w:val="left"/>
      </w:pPr>
      <w:r>
        <w:rPr>
          <w:i/>
          <w:iCs/>
        </w:rPr>
        <w:t>|-- --- --- Value c</w:t>
      </w:r>
    </w:p>
    <w:p>
      <w:pPr>
        <w:pStyle w:val="style0"/>
        <w:ind w:hanging="0" w:left="709" w:right="0"/>
        <w:jc w:val="left"/>
      </w:pPr>
      <w:r>
        <w:rPr>
          <w:i/>
          <w:iCs/>
        </w:rPr>
        <w:t>|-- --- --- Operations PLUS</w:t>
      </w:r>
    </w:p>
    <w:p>
      <w:pPr>
        <w:pStyle w:val="style0"/>
        <w:ind w:hanging="0" w:left="709" w:right="0"/>
        <w:jc w:val="left"/>
      </w:pPr>
      <w:r>
        <w:rPr>
          <w:i/>
          <w:iCs/>
        </w:rPr>
        <w:t>|-- --- --- --- Value a</w:t>
      </w:r>
    </w:p>
    <w:p>
      <w:pPr>
        <w:pStyle w:val="style0"/>
        <w:ind w:hanging="0" w:left="709" w:right="0"/>
        <w:jc w:val="left"/>
      </w:pPr>
      <w:r>
        <w:rPr>
          <w:i/>
          <w:iCs/>
        </w:rPr>
        <w:t>|-- --- --- --- Value b</w:t>
      </w:r>
    </w:p>
    <w:p>
      <w:pPr>
        <w:pStyle w:val="style0"/>
        <w:ind w:hanging="0" w:left="0" w:right="0"/>
        <w:jc w:val="left"/>
      </w:pPr>
      <w:r>
        <w:rPr>
          <w:i w:val="false"/>
          <w:iCs w:val="false"/>
        </w:rPr>
      </w:r>
    </w:p>
    <w:p>
      <w:pPr>
        <w:pStyle w:val="style0"/>
        <w:ind w:hanging="0" w:left="0" w:right="0"/>
        <w:jc w:val="left"/>
      </w:pPr>
      <w:r>
        <w:rPr>
          <w:i w:val="false"/>
          <w:iCs w:val="false"/>
        </w:rPr>
        <w:t xml:space="preserve">Along with the Variable Hashtable, and the scanner input. </w:t>
      </w:r>
    </w:p>
    <w:p>
      <w:pPr>
        <w:pStyle w:val="style0"/>
        <w:ind w:hanging="0" w:left="0" w:right="0"/>
        <w:jc w:val="left"/>
      </w:pPr>
      <w:r>
        <w:rPr>
          <w:i w:val="false"/>
          <w:iCs w:val="false"/>
        </w:rPr>
        <w:t xml:space="preserve">Errors: If you have a wrong token and the parser cannot parse it, or it is in incorrect format, the compiler will stop with an an error. No extra message. The only debbugable information is where the parser will stop for the pascal input.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true"/>
    </w:pPr>
    <w:rPr>
      <w:rFonts w:ascii="Liberation Serif" w:cs="Lohit Hindi" w:eastAsia="Droid Sans Fallback"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Hindi" w:eastAsia="Droid Sans Fallback"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2013-04-18T12:19:48.00Z</dcterms:created>
  <dc:creator>fonzi </dc:creator>
  <cp:lastModifiedBy>fonzi </cp:lastModifiedBy>
  <dcterms:modified xsi:type="dcterms:W3CDTF">2013-04-18T12:35:24.00Z</dcterms:modified>
  <cp:revision>0</cp:revision>
</cp:coreProperties>
</file>