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Example. Find the LU factorisation of</w:t>
      </w:r>
    </w:p>
    <w:p>
      <w:pPr>
        <w:pStyle w:val="text"/>
        <w:jc w:val="center"/>
      </w:pPr>
      <w:r>
        <w:rPr/>
        <w:t>A =</w:t>
      </w:r>
      <w:r>
        <w:rPr>
          <w:position w:val="-36.375"/>
        </w:rPr>
        <w:drawing>
          <wp:inline xmlns:wp="http://schemas.openxmlformats.org/drawingml/2006/wordprocessingDrawing" distB="0" distL="0" distR="0" distT="0">
            <wp:extent cx="804863" cy="571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In Cholesky's method we write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804863" cy="571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=</w:t>
      </w:r>
      <w:r>
        <w:rPr>
          <w:position w:val="-43.125"/>
        </w:rPr>
        <w:drawing>
          <wp:inline xmlns:wp="http://schemas.openxmlformats.org/drawingml/2006/wordprocessingDrawing" distB="0" distL="0" distR="0" distT="0">
            <wp:extent cx="852488" cy="657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position w:val="-43.125"/>
        </w:rPr>
        <w:drawing>
          <wp:inline xmlns:wp="http://schemas.openxmlformats.org/drawingml/2006/wordprocessingDrawing" distB="0" distL="0" distR="0" distT="0">
            <wp:extent cx="852488" cy="657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Then we compare left and right side after doing the multiplication on the right.</w:t>
      </w:r>
    </w:p>
    <w:p>
      <w:pPr>
        <w:pStyle w:val="code"/>
      </w:pPr>
      <w:r>
        <w:rPr>
          <w:noProof w:val="true"/>
        </w:rPr>
        <w:t>A=[1,2,3;2,8,22;3,22,82]</w:t>
      </w:r>
    </w:p>
    <w:altChunk r:id="rId5"/>
    <w:p>
      <w:pPr>
        <w:pStyle w:val="code"/>
      </w:pPr>
      <w:r>
        <w:rPr>
          <w:noProof w:val="true"/>
        </w:rPr>
        <w:t>n=length(A);</w:t>
      </w:r>
    </w:p>
    <w:p>
      <w:pPr>
        <w:pStyle w:val="code"/>
      </w:pPr>
      <w:r>
        <w:rPr>
          <w:noProof w:val="true"/>
        </w:rPr>
        <w:t>L</w:t>
      </w:r>
      <w:r>
        <w:rPr>
          <w:noProof w:val="true"/>
        </w:rPr>
        <w:t>=zeros(n);</w:t>
      </w:r>
    </w:p>
    <w:p>
      <w:pPr>
        <w:pStyle w:val="text"/>
        <w:jc w:val="left"/>
      </w:pPr>
      <w:r>
        <w:rPr/>
        <w:t>We have n rows; hence we will run a for loop for k=1:n.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k=1:n</w:t>
      </w:r>
    </w:p>
    <w:p>
      <w:pPr>
        <w:pStyle w:val="text"/>
        <w:jc w:val="left"/>
      </w:pPr>
      <w:r>
        <w:rPr/>
        <w:t>Diagonals of the matrix L is </w:t>
      </w:r>
    </w:p>
    <w:p>
      <w:pPr>
        <w:pStyle w:val="text"/>
        <w:jc w:val="center"/>
      </w:pPr>
      <w:r>
        <w:rPr>
          <w:position w:val="-14.0625"/>
        </w:rPr>
        <w:drawing>
          <wp:inline xmlns:wp="http://schemas.openxmlformats.org/drawingml/2006/wordprocessingDrawing" distB="0" distL="0" distR="0" distT="0">
            <wp:extent cx="1281113" cy="3048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code"/>
      </w:pPr>
      <w:r>
        <w:rPr>
          <w:noProof w:val="true"/>
        </w:rPr>
        <w:t>L</w:t>
      </w:r>
      <w:r>
        <w:rPr>
          <w:noProof w:val="true"/>
        </w:rPr>
        <w:t>(k,k)=sqrt(A(k,k)-sum(</w:t>
      </w:r>
      <w:r>
        <w:rPr>
          <w:noProof w:val="true"/>
        </w:rPr>
        <w:t>L</w:t>
      </w:r>
      <w:r>
        <w:rPr>
          <w:noProof w:val="true"/>
        </w:rPr>
        <w:t>(k,1:k-1).^2));</w:t>
      </w:r>
    </w:p>
    <w:p>
      <w:pPr>
        <w:pStyle w:val="text"/>
        <w:jc w:val="left"/>
      </w:pPr>
      <w:r>
        <w:rPr/>
        <w:t>Then the remaining values of the matrix L can be found using the following formula:    </w:t>
      </w:r>
    </w:p>
    <w:p>
      <w:pPr>
        <w:pStyle w:val="text"/>
        <w:jc w:val="center"/>
      </w:pPr>
      <w:r>
        <w:rPr>
          <w:position w:val="-25.199999999999996"/>
        </w:rPr>
        <w:drawing>
          <wp:inline xmlns:wp="http://schemas.openxmlformats.org/drawingml/2006/wordprocessingDrawing" distB="0" distL="0" distR="0" distT="0">
            <wp:extent cx="1209675" cy="4476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j=k+1:n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L</w:t>
      </w:r>
      <w:r>
        <w:rPr>
          <w:noProof w:val="true"/>
        </w:rPr>
        <w:t>(j,k)=(A(j,k)-</w:t>
      </w:r>
      <w:r>
        <w:rPr>
          <w:noProof w:val="true"/>
        </w:rPr>
        <w:t>L</w:t>
      </w:r>
      <w:r>
        <w:rPr>
          <w:noProof w:val="true"/>
        </w:rPr>
        <w:t>(j,1:k-1)*</w:t>
      </w:r>
      <w:r>
        <w:rPr>
          <w:noProof w:val="true"/>
        </w:rPr>
        <w:t>L</w:t>
      </w:r>
      <w:r>
        <w:rPr>
          <w:noProof w:val="true"/>
        </w:rPr>
        <w:t>(k,1:k-1)')/</w:t>
      </w:r>
      <w:r>
        <w:rPr>
          <w:noProof w:val="true"/>
        </w:rPr>
        <w:t>L</w:t>
      </w:r>
      <w:r>
        <w:rPr>
          <w:noProof w:val="true"/>
        </w:rPr>
        <w:t>(k,k);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Print L.</w:t>
      </w:r>
    </w:p>
    <w:p>
      <w:pPr>
        <w:pStyle w:val="code"/>
      </w:pPr>
      <w:r>
        <w:rPr>
          <w:noProof w:val="true"/>
        </w:rPr>
        <w:t>L</w:t>
      </w:r>
    </w:p>
    <w:altChunk r:id="rId8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numbering.xml" Type="http://schemas.openxmlformats.org/officeDocument/2006/relationships/numbering"/><Relationship Id="rId2" Target="../media/image2.png" Type="http://schemas.openxmlformats.org/officeDocument/2006/relationships/image"/><Relationship Id="rId3" Target="../media/image3.png" Type="http://schemas.openxmlformats.org/officeDocument/2006/relationships/image"/><Relationship Id="rId4" Target="../media/image4.png" Type="http://schemas.openxmlformats.org/officeDocument/2006/relationships/image"/><Relationship Id="rId5" Target="../outputs/output0.mht" Type="http://schemas.openxmlformats.org/officeDocument/2006/relationships/aFChunk"/><Relationship Id="rId6" Target="../media/image5.png" Type="http://schemas.openxmlformats.org/officeDocument/2006/relationships/image"/><Relationship Id="rId7" Target="../media/image6.png" Type="http://schemas.openxmlformats.org/officeDocument/2006/relationships/image"/><Relationship Id="rId8" Target="../outputs/output1.mht" Type="http://schemas.openxmlformats.org/officeDocument/2006/relationships/aFChunk"/><Relationship Id="rId9" Target="styles.xml" Type="http://schemas.openxmlformats.org/officeDocument/2006/relationships/styles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2022-05-19T04:33:34Z</dcterms:created>
  <dcterms:modified xsi:type="dcterms:W3CDTF">2022-05-19T04:33:34Z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c6368234-3de6-4f05-be6e-747df9dfecc8</uuid>
</mwcoreProperties>
</file>

<file path=metadata/mwcorePropertiesReleaseInfo.xml><?xml version="1.0" encoding="utf-8"?>
<!-- Version information for MathWorks R2020a Release -->
<MathWorks_version_info>
  <version>9.8.0.1538580</version>
  <release>R2020a</release>
  <description>Update 6</description>
  <date>Nov 23 2020</date>
  <checksum>4010992010</checksum>
</MathWorks_version_info>
</file>