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6E8B" w14:textId="317C8F01" w:rsidR="00973F4E" w:rsidRDefault="00973F4E" w:rsidP="00973F4E">
      <w:pPr>
        <w:jc w:val="center"/>
        <w:rPr>
          <w:b/>
          <w:bCs/>
        </w:rPr>
      </w:pPr>
      <w:r w:rsidRPr="00973F4E">
        <w:rPr>
          <w:b/>
          <w:bCs/>
        </w:rPr>
        <w:t>Input data</w:t>
      </w:r>
      <w:r>
        <w:rPr>
          <w:b/>
          <w:bCs/>
        </w:rPr>
        <w:t xml:space="preserve"> management</w:t>
      </w:r>
      <w:r w:rsidRPr="00973F4E">
        <w:rPr>
          <w:b/>
          <w:bCs/>
        </w:rPr>
        <w:t xml:space="preserve"> for QMRA</w:t>
      </w:r>
    </w:p>
    <w:p w14:paraId="5A3C07F5" w14:textId="77777777" w:rsidR="00973F4E" w:rsidRDefault="00973F4E" w:rsidP="00973F4E">
      <w:pPr>
        <w:jc w:val="center"/>
        <w:rPr>
          <w:b/>
          <w:bCs/>
        </w:rPr>
      </w:pPr>
    </w:p>
    <w:p w14:paraId="3D7BA0E1" w14:textId="77777777" w:rsidR="00973F4E" w:rsidRDefault="00973F4E" w:rsidP="00973F4E">
      <w:pPr>
        <w:jc w:val="center"/>
        <w:rPr>
          <w:b/>
          <w:bCs/>
        </w:rPr>
      </w:pPr>
    </w:p>
    <w:p w14:paraId="4EF939D4" w14:textId="7BE5974D" w:rsidR="00973F4E" w:rsidRPr="00B276BB" w:rsidRDefault="00B276BB" w:rsidP="00B276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Collected input data summary</w:t>
      </w:r>
    </w:p>
    <w:p w14:paraId="569AA3BB" w14:textId="77777777" w:rsidR="00B276BB" w:rsidRDefault="00B276BB" w:rsidP="00B276BB">
      <w:pPr>
        <w:rPr>
          <w:b/>
          <w:bCs/>
        </w:rPr>
      </w:pPr>
    </w:p>
    <w:p w14:paraId="51BBD1A5" w14:textId="0C211FE1" w:rsidR="00B276BB" w:rsidRDefault="00B276BB" w:rsidP="00B276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Distribution fitting summary</w:t>
      </w:r>
    </w:p>
    <w:p w14:paraId="5F7BDCD1" w14:textId="77777777" w:rsidR="00B276BB" w:rsidRPr="00B276BB" w:rsidRDefault="00B276BB" w:rsidP="00B276BB">
      <w:pPr>
        <w:pStyle w:val="ListParagraph"/>
        <w:rPr>
          <w:b/>
          <w:bCs/>
        </w:rPr>
      </w:pPr>
    </w:p>
    <w:p w14:paraId="0210F461" w14:textId="77777777" w:rsidR="00B276BB" w:rsidRPr="00B276BB" w:rsidRDefault="00B276BB" w:rsidP="00B276BB">
      <w:pPr>
        <w:rPr>
          <w:b/>
          <w:bCs/>
        </w:rPr>
      </w:pPr>
    </w:p>
    <w:p w14:paraId="243D4BD7" w14:textId="77777777" w:rsidR="00973F4E" w:rsidRDefault="00973F4E" w:rsidP="00973F4E">
      <w:pPr>
        <w:jc w:val="center"/>
        <w:rPr>
          <w:b/>
          <w:bCs/>
        </w:rPr>
      </w:pPr>
    </w:p>
    <w:p w14:paraId="531C9687" w14:textId="77777777" w:rsidR="00973F4E" w:rsidRDefault="00973F4E" w:rsidP="00B276BB">
      <w:pPr>
        <w:rPr>
          <w:b/>
          <w:bCs/>
        </w:rPr>
      </w:pPr>
    </w:p>
    <w:p w14:paraId="5FA779DA" w14:textId="77777777" w:rsidR="00B276BB" w:rsidRDefault="00B276BB">
      <w:pPr>
        <w:rPr>
          <w:b/>
          <w:bCs/>
        </w:rPr>
      </w:pPr>
      <w:r>
        <w:rPr>
          <w:b/>
          <w:bCs/>
        </w:rPr>
        <w:br w:type="page"/>
      </w:r>
    </w:p>
    <w:p w14:paraId="0557604E" w14:textId="36FA8114" w:rsidR="00973F4E" w:rsidRPr="00973F4E" w:rsidRDefault="00973F4E" w:rsidP="00973F4E">
      <w:pPr>
        <w:rPr>
          <w:b/>
          <w:bCs/>
        </w:rPr>
      </w:pPr>
    </w:p>
    <w:tbl>
      <w:tblPr>
        <w:tblStyle w:val="TableGrid"/>
        <w:tblW w:w="11644" w:type="dxa"/>
        <w:tblLook w:val="04A0" w:firstRow="1" w:lastRow="0" w:firstColumn="1" w:lastColumn="0" w:noHBand="0" w:noVBand="1"/>
      </w:tblPr>
      <w:tblGrid>
        <w:gridCol w:w="1112"/>
        <w:gridCol w:w="1839"/>
        <w:gridCol w:w="1379"/>
        <w:gridCol w:w="1036"/>
        <w:gridCol w:w="1385"/>
        <w:gridCol w:w="1449"/>
        <w:gridCol w:w="2111"/>
        <w:gridCol w:w="1333"/>
      </w:tblGrid>
      <w:tr w:rsidR="00973F4E" w14:paraId="4774B060" w14:textId="77777777" w:rsidTr="00973F4E">
        <w:trPr>
          <w:trHeight w:val="1207"/>
        </w:trPr>
        <w:tc>
          <w:tcPr>
            <w:tcW w:w="1112" w:type="dxa"/>
          </w:tcPr>
          <w:p w14:paraId="09A97DE5" w14:textId="77777777" w:rsidR="00973F4E" w:rsidRDefault="00973F4E" w:rsidP="00D77EE0"/>
        </w:tc>
        <w:tc>
          <w:tcPr>
            <w:tcW w:w="1839" w:type="dxa"/>
          </w:tcPr>
          <w:p w14:paraId="6CECC4E1" w14:textId="787C3776" w:rsidR="00973F4E" w:rsidRDefault="00973F4E" w:rsidP="00D77EE0">
            <w:r>
              <w:t>Name of dataset</w:t>
            </w:r>
          </w:p>
        </w:tc>
        <w:tc>
          <w:tcPr>
            <w:tcW w:w="1379" w:type="dxa"/>
          </w:tcPr>
          <w:p w14:paraId="62583DF0" w14:textId="182F62C4" w:rsidR="00973F4E" w:rsidRDefault="00973F4E" w:rsidP="00D77EE0">
            <w:r>
              <w:t>Sample type</w:t>
            </w:r>
          </w:p>
        </w:tc>
        <w:tc>
          <w:tcPr>
            <w:tcW w:w="1036" w:type="dxa"/>
          </w:tcPr>
          <w:p w14:paraId="464F62BA" w14:textId="63E460D9" w:rsidR="00973F4E" w:rsidRDefault="00973F4E" w:rsidP="00D77EE0">
            <w:r>
              <w:t>Accessed through</w:t>
            </w:r>
          </w:p>
        </w:tc>
        <w:tc>
          <w:tcPr>
            <w:tcW w:w="1385" w:type="dxa"/>
          </w:tcPr>
          <w:p w14:paraId="2B48C196" w14:textId="34AD6C26" w:rsidR="00973F4E" w:rsidRDefault="00973F4E" w:rsidP="00D77EE0">
            <w:r>
              <w:t>Sample code</w:t>
            </w:r>
          </w:p>
        </w:tc>
        <w:tc>
          <w:tcPr>
            <w:tcW w:w="1449" w:type="dxa"/>
          </w:tcPr>
          <w:p w14:paraId="18376128" w14:textId="606C06AB" w:rsidR="00973F4E" w:rsidRDefault="00973F4E" w:rsidP="00D77EE0">
            <w:r>
              <w:t>Number of samples</w:t>
            </w:r>
          </w:p>
        </w:tc>
        <w:tc>
          <w:tcPr>
            <w:tcW w:w="2111" w:type="dxa"/>
          </w:tcPr>
          <w:p w14:paraId="6E8B5DAC" w14:textId="0E8B7C97" w:rsidR="00973F4E" w:rsidRDefault="00973F4E" w:rsidP="00D77EE0">
            <w:r>
              <w:t>Available information</w:t>
            </w:r>
          </w:p>
        </w:tc>
        <w:tc>
          <w:tcPr>
            <w:tcW w:w="1333" w:type="dxa"/>
          </w:tcPr>
          <w:p w14:paraId="49D33A69" w14:textId="5E84BF37" w:rsidR="00973F4E" w:rsidRDefault="00973F4E" w:rsidP="00D77EE0">
            <w:r>
              <w:t>Reference</w:t>
            </w:r>
          </w:p>
        </w:tc>
      </w:tr>
      <w:tr w:rsidR="00973F4E" w14:paraId="5DB44127" w14:textId="77777777" w:rsidTr="00973F4E">
        <w:trPr>
          <w:trHeight w:val="1205"/>
        </w:trPr>
        <w:tc>
          <w:tcPr>
            <w:tcW w:w="1112" w:type="dxa"/>
            <w:vMerge w:val="restart"/>
          </w:tcPr>
          <w:p w14:paraId="629F31BC" w14:textId="3483B164" w:rsidR="00973F4E" w:rsidRDefault="00973F4E" w:rsidP="00D77EE0">
            <w:r>
              <w:t>Chicken</w:t>
            </w:r>
          </w:p>
        </w:tc>
        <w:tc>
          <w:tcPr>
            <w:tcW w:w="1839" w:type="dxa"/>
          </w:tcPr>
          <w:p w14:paraId="75CE323F" w14:textId="228A688A" w:rsidR="00973F4E" w:rsidRPr="00D77EE0" w:rsidRDefault="00973F4E" w:rsidP="00D77EE0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 w:rsidRPr="00D77EE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  <w14:ligatures w14:val="standardContextual"/>
              </w:rPr>
              <w:t>The Nationwide Microbiological Baseline Data Collection Program: Young Chicken Survey (2007-2008</w:t>
            </w:r>
            <w:r w:rsidRPr="0040220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79" w:type="dxa"/>
          </w:tcPr>
          <w:p w14:paraId="1A7CAC14" w14:textId="3EC200C1" w:rsidR="00973F4E" w:rsidRDefault="00973F4E" w:rsidP="00D77EE0">
            <w:r>
              <w:t>Carcass</w:t>
            </w:r>
          </w:p>
        </w:tc>
        <w:tc>
          <w:tcPr>
            <w:tcW w:w="1036" w:type="dxa"/>
          </w:tcPr>
          <w:p w14:paraId="1043D17E" w14:textId="2BA921EE" w:rsidR="00973F4E" w:rsidRDefault="00973F4E" w:rsidP="00D77EE0">
            <w:r>
              <w:t>FOIA</w:t>
            </w:r>
          </w:p>
        </w:tc>
        <w:tc>
          <w:tcPr>
            <w:tcW w:w="1385" w:type="dxa"/>
          </w:tcPr>
          <w:p w14:paraId="7C1AB68F" w14:textId="77777777" w:rsidR="00973F4E" w:rsidRPr="00402208" w:rsidRDefault="00973F4E" w:rsidP="00D77EE0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B46POST1</w:t>
            </w:r>
          </w:p>
          <w:p w14:paraId="27DA7F9A" w14:textId="77777777" w:rsidR="00973F4E" w:rsidRPr="00402208" w:rsidRDefault="00973F4E" w:rsidP="00D77EE0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B46POST2</w:t>
            </w:r>
          </w:p>
          <w:p w14:paraId="045E0B8B" w14:textId="77777777" w:rsidR="00973F4E" w:rsidRPr="00402208" w:rsidRDefault="00973F4E" w:rsidP="00D77EE0">
            <w:pPr>
              <w:rPr>
                <w:rFonts w:cstheme="minorHAnsi"/>
                <w:sz w:val="18"/>
                <w:szCs w:val="18"/>
              </w:rPr>
            </w:pPr>
            <w:r w:rsidRPr="00402208">
              <w:rPr>
                <w:rFonts w:cstheme="minorHAnsi"/>
                <w:sz w:val="18"/>
                <w:szCs w:val="18"/>
              </w:rPr>
              <w:t>B46REHG1</w:t>
            </w:r>
          </w:p>
          <w:p w14:paraId="667C81A1" w14:textId="26ED89BF" w:rsidR="00973F4E" w:rsidRDefault="00973F4E" w:rsidP="00D77EE0">
            <w:r w:rsidRPr="00402208">
              <w:rPr>
                <w:rFonts w:cstheme="minorHAnsi"/>
                <w:sz w:val="18"/>
                <w:szCs w:val="18"/>
              </w:rPr>
              <w:t>B46REHG2</w:t>
            </w:r>
          </w:p>
        </w:tc>
        <w:tc>
          <w:tcPr>
            <w:tcW w:w="1449" w:type="dxa"/>
          </w:tcPr>
          <w:p w14:paraId="00DF7D6A" w14:textId="409621D4" w:rsidR="00973F4E" w:rsidRDefault="00973F4E" w:rsidP="00D77EE0">
            <w:r>
              <w:t>3225 paired (rehang/post-chill)</w:t>
            </w:r>
          </w:p>
        </w:tc>
        <w:tc>
          <w:tcPr>
            <w:tcW w:w="2111" w:type="dxa"/>
          </w:tcPr>
          <w:p w14:paraId="14C87A3C" w14:textId="35B90CCD" w:rsidR="00973F4E" w:rsidRDefault="00973F4E" w:rsidP="00D77EE0">
            <w:r w:rsidRPr="00D77EE0">
              <w:t>Product type, ID for pairing, Salmonella presence (BAX), serotype, enumeration (MPN)</w:t>
            </w:r>
          </w:p>
        </w:tc>
        <w:tc>
          <w:tcPr>
            <w:tcW w:w="1333" w:type="dxa"/>
          </w:tcPr>
          <w:p w14:paraId="05BDCED4" w14:textId="77777777" w:rsidR="00973F4E" w:rsidRDefault="00973F4E" w:rsidP="00D77EE0"/>
        </w:tc>
      </w:tr>
      <w:tr w:rsidR="00973F4E" w14:paraId="7EF4A27B" w14:textId="77777777" w:rsidTr="00973F4E">
        <w:trPr>
          <w:trHeight w:val="621"/>
        </w:trPr>
        <w:tc>
          <w:tcPr>
            <w:tcW w:w="1112" w:type="dxa"/>
            <w:vMerge/>
          </w:tcPr>
          <w:p w14:paraId="77B34A75" w14:textId="77777777" w:rsidR="00973F4E" w:rsidRDefault="00973F4E" w:rsidP="00D77EE0"/>
        </w:tc>
        <w:tc>
          <w:tcPr>
            <w:tcW w:w="1839" w:type="dxa"/>
          </w:tcPr>
          <w:p w14:paraId="343C6696" w14:textId="6770967C" w:rsidR="00973F4E" w:rsidRDefault="00973F4E" w:rsidP="00D77EE0">
            <w:r>
              <w:t>Exploratory sampling</w:t>
            </w:r>
          </w:p>
        </w:tc>
        <w:tc>
          <w:tcPr>
            <w:tcW w:w="1379" w:type="dxa"/>
          </w:tcPr>
          <w:p w14:paraId="0C385A8B" w14:textId="47F5A4EB" w:rsidR="00973F4E" w:rsidRDefault="00973F4E" w:rsidP="00D77EE0">
            <w:r>
              <w:t>Carcass</w:t>
            </w:r>
          </w:p>
        </w:tc>
        <w:tc>
          <w:tcPr>
            <w:tcW w:w="1036" w:type="dxa"/>
          </w:tcPr>
          <w:p w14:paraId="68F63600" w14:textId="693C915C" w:rsidR="00973F4E" w:rsidRDefault="00973F4E" w:rsidP="00D77EE0">
            <w:r>
              <w:t>FOIA</w:t>
            </w:r>
          </w:p>
        </w:tc>
        <w:tc>
          <w:tcPr>
            <w:tcW w:w="1385" w:type="dxa"/>
          </w:tcPr>
          <w:p w14:paraId="16D920BC" w14:textId="77777777" w:rsidR="00973F4E" w:rsidRDefault="00973F4E" w:rsidP="00D77EE0"/>
        </w:tc>
        <w:tc>
          <w:tcPr>
            <w:tcW w:w="1449" w:type="dxa"/>
          </w:tcPr>
          <w:p w14:paraId="48827DFC" w14:textId="5185D8C0" w:rsidR="00973F4E" w:rsidRDefault="00973F4E" w:rsidP="00D77EE0"/>
        </w:tc>
        <w:tc>
          <w:tcPr>
            <w:tcW w:w="2111" w:type="dxa"/>
          </w:tcPr>
          <w:p w14:paraId="5127FA2C" w14:textId="77777777" w:rsidR="00973F4E" w:rsidRDefault="00973F4E" w:rsidP="00D77EE0"/>
        </w:tc>
        <w:tc>
          <w:tcPr>
            <w:tcW w:w="1333" w:type="dxa"/>
          </w:tcPr>
          <w:p w14:paraId="17003B6E" w14:textId="77777777" w:rsidR="00973F4E" w:rsidRDefault="00973F4E" w:rsidP="00D77EE0"/>
        </w:tc>
      </w:tr>
      <w:tr w:rsidR="00973F4E" w14:paraId="6D3D770E" w14:textId="77777777" w:rsidTr="00973F4E">
        <w:trPr>
          <w:trHeight w:val="330"/>
        </w:trPr>
        <w:tc>
          <w:tcPr>
            <w:tcW w:w="1112" w:type="dxa"/>
            <w:vMerge/>
          </w:tcPr>
          <w:p w14:paraId="67346077" w14:textId="77777777" w:rsidR="00973F4E" w:rsidRDefault="00973F4E" w:rsidP="00D77EE0"/>
        </w:tc>
        <w:tc>
          <w:tcPr>
            <w:tcW w:w="1839" w:type="dxa"/>
          </w:tcPr>
          <w:p w14:paraId="4EFD70D4" w14:textId="4A7F4C49" w:rsidR="00973F4E" w:rsidRDefault="00973F4E" w:rsidP="00D77EE0">
            <w:r>
              <w:t>Baseline survey</w:t>
            </w:r>
          </w:p>
        </w:tc>
        <w:tc>
          <w:tcPr>
            <w:tcW w:w="1379" w:type="dxa"/>
          </w:tcPr>
          <w:p w14:paraId="72585BF7" w14:textId="026A9C5E" w:rsidR="00973F4E" w:rsidRDefault="00973F4E" w:rsidP="00D77EE0">
            <w:r>
              <w:t>Parts</w:t>
            </w:r>
          </w:p>
        </w:tc>
        <w:tc>
          <w:tcPr>
            <w:tcW w:w="1036" w:type="dxa"/>
          </w:tcPr>
          <w:p w14:paraId="5F659344" w14:textId="3A63CBE1" w:rsidR="00973F4E" w:rsidRDefault="00973F4E" w:rsidP="00D77EE0">
            <w:r>
              <w:t>FOIA</w:t>
            </w:r>
          </w:p>
        </w:tc>
        <w:tc>
          <w:tcPr>
            <w:tcW w:w="1385" w:type="dxa"/>
          </w:tcPr>
          <w:p w14:paraId="26EA0418" w14:textId="77777777" w:rsidR="00973F4E" w:rsidRDefault="00973F4E" w:rsidP="00D77EE0"/>
        </w:tc>
        <w:tc>
          <w:tcPr>
            <w:tcW w:w="1449" w:type="dxa"/>
          </w:tcPr>
          <w:p w14:paraId="23556828" w14:textId="22C97DC0" w:rsidR="00973F4E" w:rsidRDefault="00973F4E" w:rsidP="00D77EE0"/>
        </w:tc>
        <w:tc>
          <w:tcPr>
            <w:tcW w:w="2111" w:type="dxa"/>
          </w:tcPr>
          <w:p w14:paraId="56CF6FF8" w14:textId="18DAF77E" w:rsidR="00973F4E" w:rsidRDefault="00973F4E" w:rsidP="00D77EE0"/>
        </w:tc>
        <w:tc>
          <w:tcPr>
            <w:tcW w:w="1333" w:type="dxa"/>
          </w:tcPr>
          <w:p w14:paraId="0776A24F" w14:textId="77777777" w:rsidR="00973F4E" w:rsidRDefault="00973F4E" w:rsidP="00D77EE0"/>
        </w:tc>
      </w:tr>
      <w:tr w:rsidR="00973F4E" w14:paraId="5546364D" w14:textId="77777777" w:rsidTr="00973F4E">
        <w:trPr>
          <w:trHeight w:val="330"/>
        </w:trPr>
        <w:tc>
          <w:tcPr>
            <w:tcW w:w="1112" w:type="dxa"/>
            <w:vMerge/>
          </w:tcPr>
          <w:p w14:paraId="6A0D436D" w14:textId="77777777" w:rsidR="00973F4E" w:rsidRDefault="00973F4E" w:rsidP="00D77EE0"/>
        </w:tc>
        <w:tc>
          <w:tcPr>
            <w:tcW w:w="1839" w:type="dxa"/>
          </w:tcPr>
          <w:p w14:paraId="4B72A580" w14:textId="77777777" w:rsidR="00973F4E" w:rsidRDefault="00973F4E" w:rsidP="00D77EE0"/>
        </w:tc>
        <w:tc>
          <w:tcPr>
            <w:tcW w:w="1379" w:type="dxa"/>
          </w:tcPr>
          <w:p w14:paraId="4D5F8EF9" w14:textId="6BDE5513" w:rsidR="00973F4E" w:rsidRDefault="00973F4E" w:rsidP="00D77EE0">
            <w:r>
              <w:t>Comminuted</w:t>
            </w:r>
          </w:p>
        </w:tc>
        <w:tc>
          <w:tcPr>
            <w:tcW w:w="1036" w:type="dxa"/>
          </w:tcPr>
          <w:p w14:paraId="19E0A9CE" w14:textId="42CCFF01" w:rsidR="00973F4E" w:rsidRDefault="00973F4E" w:rsidP="00D77EE0"/>
        </w:tc>
        <w:tc>
          <w:tcPr>
            <w:tcW w:w="1385" w:type="dxa"/>
          </w:tcPr>
          <w:p w14:paraId="2F14F4FE" w14:textId="77777777" w:rsidR="00973F4E" w:rsidRDefault="00973F4E" w:rsidP="00D77EE0"/>
        </w:tc>
        <w:tc>
          <w:tcPr>
            <w:tcW w:w="1449" w:type="dxa"/>
          </w:tcPr>
          <w:p w14:paraId="1B46FE65" w14:textId="7AABE249" w:rsidR="00973F4E" w:rsidRDefault="00973F4E" w:rsidP="00D77EE0"/>
        </w:tc>
        <w:tc>
          <w:tcPr>
            <w:tcW w:w="2111" w:type="dxa"/>
          </w:tcPr>
          <w:p w14:paraId="5ADF0B51" w14:textId="1E897B2C" w:rsidR="00973F4E" w:rsidRDefault="00973F4E" w:rsidP="00D77EE0"/>
        </w:tc>
        <w:tc>
          <w:tcPr>
            <w:tcW w:w="1333" w:type="dxa"/>
          </w:tcPr>
          <w:p w14:paraId="639B3B7E" w14:textId="77777777" w:rsidR="00973F4E" w:rsidRDefault="00973F4E" w:rsidP="00D77EE0"/>
        </w:tc>
      </w:tr>
      <w:tr w:rsidR="00973F4E" w14:paraId="61BCC7D3" w14:textId="77777777" w:rsidTr="00973F4E">
        <w:trPr>
          <w:trHeight w:val="330"/>
        </w:trPr>
        <w:tc>
          <w:tcPr>
            <w:tcW w:w="1112" w:type="dxa"/>
            <w:vMerge/>
          </w:tcPr>
          <w:p w14:paraId="019E0689" w14:textId="77777777" w:rsidR="00973F4E" w:rsidRDefault="00973F4E" w:rsidP="00D77EE0"/>
        </w:tc>
        <w:tc>
          <w:tcPr>
            <w:tcW w:w="1839" w:type="dxa"/>
          </w:tcPr>
          <w:p w14:paraId="31CFDB24" w14:textId="77777777" w:rsidR="00973F4E" w:rsidRDefault="00973F4E" w:rsidP="00D77EE0"/>
        </w:tc>
        <w:tc>
          <w:tcPr>
            <w:tcW w:w="1379" w:type="dxa"/>
          </w:tcPr>
          <w:p w14:paraId="2AF16639" w14:textId="0843F30C" w:rsidR="00973F4E" w:rsidRDefault="00973F4E" w:rsidP="00D77EE0"/>
        </w:tc>
        <w:tc>
          <w:tcPr>
            <w:tcW w:w="1036" w:type="dxa"/>
          </w:tcPr>
          <w:p w14:paraId="266D7217" w14:textId="65FCB67A" w:rsidR="00973F4E" w:rsidRDefault="00973F4E" w:rsidP="00D77EE0"/>
        </w:tc>
        <w:tc>
          <w:tcPr>
            <w:tcW w:w="1385" w:type="dxa"/>
          </w:tcPr>
          <w:p w14:paraId="078A78B6" w14:textId="77777777" w:rsidR="00973F4E" w:rsidRDefault="00973F4E" w:rsidP="00D77EE0"/>
        </w:tc>
        <w:tc>
          <w:tcPr>
            <w:tcW w:w="1449" w:type="dxa"/>
          </w:tcPr>
          <w:p w14:paraId="70F308C8" w14:textId="52079275" w:rsidR="00973F4E" w:rsidRDefault="00973F4E" w:rsidP="00D77EE0"/>
        </w:tc>
        <w:tc>
          <w:tcPr>
            <w:tcW w:w="2111" w:type="dxa"/>
          </w:tcPr>
          <w:p w14:paraId="4FBE984C" w14:textId="0D9A3BC1" w:rsidR="00973F4E" w:rsidRDefault="00973F4E" w:rsidP="00D77EE0"/>
        </w:tc>
        <w:tc>
          <w:tcPr>
            <w:tcW w:w="1333" w:type="dxa"/>
          </w:tcPr>
          <w:p w14:paraId="4A5CB5F1" w14:textId="77777777" w:rsidR="00973F4E" w:rsidRDefault="00973F4E" w:rsidP="00D77EE0"/>
        </w:tc>
      </w:tr>
      <w:tr w:rsidR="00973F4E" w14:paraId="13B8F54C" w14:textId="77777777" w:rsidTr="00973F4E">
        <w:trPr>
          <w:trHeight w:val="586"/>
        </w:trPr>
        <w:tc>
          <w:tcPr>
            <w:tcW w:w="1112" w:type="dxa"/>
            <w:vMerge w:val="restart"/>
          </w:tcPr>
          <w:p w14:paraId="224ACB5C" w14:textId="7B6264BA" w:rsidR="00973F4E" w:rsidRDefault="00973F4E" w:rsidP="00D77EE0">
            <w:r>
              <w:t>Turkey</w:t>
            </w:r>
          </w:p>
        </w:tc>
        <w:tc>
          <w:tcPr>
            <w:tcW w:w="1839" w:type="dxa"/>
          </w:tcPr>
          <w:p w14:paraId="1BF7C145" w14:textId="77777777" w:rsidR="00973F4E" w:rsidRDefault="00973F4E" w:rsidP="00D77EE0"/>
        </w:tc>
        <w:tc>
          <w:tcPr>
            <w:tcW w:w="1379" w:type="dxa"/>
          </w:tcPr>
          <w:p w14:paraId="28EF5286" w14:textId="0E16CE5F" w:rsidR="00973F4E" w:rsidRDefault="00973F4E" w:rsidP="00D77EE0">
            <w:r>
              <w:t>Carcass</w:t>
            </w:r>
          </w:p>
        </w:tc>
        <w:tc>
          <w:tcPr>
            <w:tcW w:w="1036" w:type="dxa"/>
          </w:tcPr>
          <w:p w14:paraId="2A685CDE" w14:textId="09EB74DF" w:rsidR="00973F4E" w:rsidRDefault="00973F4E" w:rsidP="00D77EE0"/>
        </w:tc>
        <w:tc>
          <w:tcPr>
            <w:tcW w:w="1385" w:type="dxa"/>
          </w:tcPr>
          <w:p w14:paraId="148AD5EE" w14:textId="77777777" w:rsidR="00973F4E" w:rsidRDefault="00973F4E" w:rsidP="00D77EE0"/>
        </w:tc>
        <w:tc>
          <w:tcPr>
            <w:tcW w:w="1449" w:type="dxa"/>
          </w:tcPr>
          <w:p w14:paraId="69C86E04" w14:textId="6645884D" w:rsidR="00973F4E" w:rsidRDefault="00973F4E" w:rsidP="00D77EE0"/>
        </w:tc>
        <w:tc>
          <w:tcPr>
            <w:tcW w:w="2111" w:type="dxa"/>
          </w:tcPr>
          <w:p w14:paraId="00BF7F54" w14:textId="36A4C28D" w:rsidR="00973F4E" w:rsidRDefault="00973F4E" w:rsidP="00D77EE0"/>
        </w:tc>
        <w:tc>
          <w:tcPr>
            <w:tcW w:w="1333" w:type="dxa"/>
          </w:tcPr>
          <w:p w14:paraId="6ABDF04F" w14:textId="77777777" w:rsidR="00973F4E" w:rsidRDefault="00973F4E" w:rsidP="00D77EE0"/>
        </w:tc>
      </w:tr>
      <w:tr w:rsidR="00973F4E" w14:paraId="1C770082" w14:textId="77777777" w:rsidTr="00973F4E">
        <w:trPr>
          <w:trHeight w:val="330"/>
        </w:trPr>
        <w:tc>
          <w:tcPr>
            <w:tcW w:w="1112" w:type="dxa"/>
            <w:vMerge/>
          </w:tcPr>
          <w:p w14:paraId="39A71BFB" w14:textId="77777777" w:rsidR="00973F4E" w:rsidRDefault="00973F4E" w:rsidP="00D77EE0"/>
        </w:tc>
        <w:tc>
          <w:tcPr>
            <w:tcW w:w="1839" w:type="dxa"/>
          </w:tcPr>
          <w:p w14:paraId="3DF9BA68" w14:textId="77777777" w:rsidR="00973F4E" w:rsidRDefault="00973F4E" w:rsidP="00D77EE0"/>
        </w:tc>
        <w:tc>
          <w:tcPr>
            <w:tcW w:w="1379" w:type="dxa"/>
          </w:tcPr>
          <w:p w14:paraId="58E58E9E" w14:textId="0ABE34BC" w:rsidR="00973F4E" w:rsidRDefault="00973F4E" w:rsidP="00D77EE0">
            <w:r>
              <w:t>Comminuted</w:t>
            </w:r>
          </w:p>
        </w:tc>
        <w:tc>
          <w:tcPr>
            <w:tcW w:w="1036" w:type="dxa"/>
          </w:tcPr>
          <w:p w14:paraId="5AE94EF0" w14:textId="003DAB69" w:rsidR="00973F4E" w:rsidRDefault="00973F4E" w:rsidP="00D77EE0"/>
        </w:tc>
        <w:tc>
          <w:tcPr>
            <w:tcW w:w="1385" w:type="dxa"/>
          </w:tcPr>
          <w:p w14:paraId="3698FA6D" w14:textId="77777777" w:rsidR="00973F4E" w:rsidRDefault="00973F4E" w:rsidP="00D77EE0"/>
        </w:tc>
        <w:tc>
          <w:tcPr>
            <w:tcW w:w="1449" w:type="dxa"/>
          </w:tcPr>
          <w:p w14:paraId="0BBA64B8" w14:textId="2D3DCAC7" w:rsidR="00973F4E" w:rsidRDefault="00973F4E" w:rsidP="00D77EE0"/>
        </w:tc>
        <w:tc>
          <w:tcPr>
            <w:tcW w:w="2111" w:type="dxa"/>
          </w:tcPr>
          <w:p w14:paraId="43863676" w14:textId="493184A4" w:rsidR="00973F4E" w:rsidRDefault="00973F4E" w:rsidP="00D77EE0"/>
        </w:tc>
        <w:tc>
          <w:tcPr>
            <w:tcW w:w="1333" w:type="dxa"/>
          </w:tcPr>
          <w:p w14:paraId="62DB91D8" w14:textId="77777777" w:rsidR="00973F4E" w:rsidRDefault="00973F4E" w:rsidP="00D77EE0"/>
        </w:tc>
      </w:tr>
      <w:tr w:rsidR="00973F4E" w14:paraId="187D7EEC" w14:textId="77777777" w:rsidTr="00973F4E">
        <w:trPr>
          <w:trHeight w:val="330"/>
        </w:trPr>
        <w:tc>
          <w:tcPr>
            <w:tcW w:w="1112" w:type="dxa"/>
            <w:vMerge/>
          </w:tcPr>
          <w:p w14:paraId="1C5B4A6E" w14:textId="77777777" w:rsidR="00973F4E" w:rsidRDefault="00973F4E" w:rsidP="00D77EE0"/>
        </w:tc>
        <w:tc>
          <w:tcPr>
            <w:tcW w:w="1839" w:type="dxa"/>
          </w:tcPr>
          <w:p w14:paraId="7AD0BD00" w14:textId="77777777" w:rsidR="00973F4E" w:rsidRDefault="00973F4E" w:rsidP="00D77EE0"/>
        </w:tc>
        <w:tc>
          <w:tcPr>
            <w:tcW w:w="1379" w:type="dxa"/>
          </w:tcPr>
          <w:p w14:paraId="1FFDF91A" w14:textId="307104C5" w:rsidR="00973F4E" w:rsidRDefault="00973F4E" w:rsidP="00D77EE0"/>
        </w:tc>
        <w:tc>
          <w:tcPr>
            <w:tcW w:w="1036" w:type="dxa"/>
          </w:tcPr>
          <w:p w14:paraId="75431135" w14:textId="799D3B6F" w:rsidR="00973F4E" w:rsidRDefault="00973F4E" w:rsidP="00D77EE0"/>
        </w:tc>
        <w:tc>
          <w:tcPr>
            <w:tcW w:w="1385" w:type="dxa"/>
          </w:tcPr>
          <w:p w14:paraId="1E76F654" w14:textId="77777777" w:rsidR="00973F4E" w:rsidRDefault="00973F4E" w:rsidP="00D77EE0"/>
        </w:tc>
        <w:tc>
          <w:tcPr>
            <w:tcW w:w="1449" w:type="dxa"/>
          </w:tcPr>
          <w:p w14:paraId="5F063C13" w14:textId="25CC020A" w:rsidR="00973F4E" w:rsidRDefault="00973F4E" w:rsidP="00D77EE0"/>
        </w:tc>
        <w:tc>
          <w:tcPr>
            <w:tcW w:w="2111" w:type="dxa"/>
          </w:tcPr>
          <w:p w14:paraId="28F827C0" w14:textId="08B691DB" w:rsidR="00973F4E" w:rsidRDefault="00973F4E" w:rsidP="00D77EE0"/>
        </w:tc>
        <w:tc>
          <w:tcPr>
            <w:tcW w:w="1333" w:type="dxa"/>
          </w:tcPr>
          <w:p w14:paraId="1B8A020D" w14:textId="77777777" w:rsidR="00973F4E" w:rsidRDefault="00973F4E" w:rsidP="00D77EE0"/>
        </w:tc>
      </w:tr>
    </w:tbl>
    <w:p w14:paraId="5E4198F9" w14:textId="77777777" w:rsidR="00283EF3" w:rsidRDefault="00283EF3"/>
    <w:sectPr w:rsidR="00283EF3" w:rsidSect="00D77E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79D7"/>
    <w:multiLevelType w:val="hybridMultilevel"/>
    <w:tmpl w:val="1088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2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NzIztzCyBJIGRko6SsGpxcWZ+XkgBYa1AF6CZDEsAAAA"/>
  </w:docVars>
  <w:rsids>
    <w:rsidRoot w:val="00964808"/>
    <w:rsid w:val="00283EF3"/>
    <w:rsid w:val="00812CBD"/>
    <w:rsid w:val="00964808"/>
    <w:rsid w:val="00973F4E"/>
    <w:rsid w:val="00B276BB"/>
    <w:rsid w:val="00D7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E12E"/>
  <w15:chartTrackingRefBased/>
  <w15:docId w15:val="{06CFC799-7C87-4521-8260-477F1A7F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7E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2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Minho</dc:creator>
  <cp:keywords/>
  <dc:description/>
  <cp:lastModifiedBy>Kim, Minho</cp:lastModifiedBy>
  <cp:revision>3</cp:revision>
  <dcterms:created xsi:type="dcterms:W3CDTF">2023-07-26T19:17:00Z</dcterms:created>
  <dcterms:modified xsi:type="dcterms:W3CDTF">2023-07-26T19:31:00Z</dcterms:modified>
</cp:coreProperties>
</file>