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2F50E4" w14:textId="304ECD3D" w:rsidR="00D9247C" w:rsidRPr="00C64C43" w:rsidRDefault="00D9247C" w:rsidP="00D9247C">
      <w:pPr>
        <w:jc w:val="both"/>
        <w:rPr>
          <w:rFonts w:ascii="Times New Roman" w:hAnsi="Times New Roman" w:cs="Times New Roman"/>
        </w:rPr>
      </w:pPr>
      <w:bookmarkStart w:id="0" w:name="_Hlk158212426"/>
      <w:commentRangeStart w:id="1"/>
      <w:r w:rsidRPr="00C64C43">
        <w:rPr>
          <w:rFonts w:ascii="Times New Roman" w:hAnsi="Times New Roman" w:cs="Times New Roman"/>
          <w:b/>
          <w:bCs/>
        </w:rPr>
        <w:t xml:space="preserve">Table </w:t>
      </w:r>
      <w:commentRangeEnd w:id="1"/>
      <w:r w:rsidR="0027520C" w:rsidRPr="00C64C43">
        <w:rPr>
          <w:rStyle w:val="CommentReference"/>
          <w:rFonts w:ascii="Times New Roman" w:hAnsi="Times New Roman" w:cs="Times New Roman"/>
        </w:rPr>
        <w:commentReference w:id="1"/>
      </w:r>
      <w:r w:rsidR="00910EE6" w:rsidRPr="00C64C43">
        <w:rPr>
          <w:rFonts w:ascii="Times New Roman" w:hAnsi="Times New Roman" w:cs="Times New Roman"/>
          <w:b/>
          <w:bCs/>
        </w:rPr>
        <w:t>S1</w:t>
      </w:r>
      <w:r w:rsidRPr="00C64C43">
        <w:rPr>
          <w:rFonts w:ascii="Times New Roman" w:hAnsi="Times New Roman" w:cs="Times New Roman"/>
          <w:b/>
          <w:bCs/>
        </w:rPr>
        <w:t>.</w:t>
      </w:r>
      <w:r w:rsidRPr="00C64C43">
        <w:rPr>
          <w:rFonts w:ascii="Times New Roman" w:hAnsi="Times New Roman" w:cs="Times New Roman"/>
        </w:rPr>
        <w:t xml:space="preserve"> </w:t>
      </w:r>
      <w:bookmarkStart w:id="2" w:name="_Hlk160696946"/>
      <w:commentRangeStart w:id="3"/>
      <w:r w:rsidRPr="00C64C43">
        <w:rPr>
          <w:rFonts w:ascii="Times New Roman" w:hAnsi="Times New Roman" w:cs="Times New Roman"/>
        </w:rPr>
        <w:t xml:space="preserve">List of all assumptions and input parameters for assessment with the share table process model </w:t>
      </w:r>
      <w:commentRangeEnd w:id="3"/>
      <w:r w:rsidRPr="00C64C43">
        <w:rPr>
          <w:rStyle w:val="CommentReference"/>
          <w:rFonts w:ascii="Times New Roman" w:hAnsi="Times New Roman" w:cs="Times New Roman"/>
        </w:rPr>
        <w:commentReference w:id="3"/>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2866"/>
        <w:gridCol w:w="1391"/>
        <w:gridCol w:w="1399"/>
        <w:gridCol w:w="1564"/>
        <w:gridCol w:w="1391"/>
        <w:gridCol w:w="2800"/>
      </w:tblGrid>
      <w:tr w:rsidR="00D9247C" w:rsidRPr="00C64C43" w14:paraId="22547131" w14:textId="77777777" w:rsidTr="00D9247C">
        <w:trPr>
          <w:tblHeader/>
        </w:trPr>
        <w:tc>
          <w:tcPr>
            <w:tcW w:w="1539" w:type="dxa"/>
            <w:tcBorders>
              <w:top w:val="single" w:sz="4" w:space="0" w:color="auto"/>
              <w:bottom w:val="single" w:sz="4" w:space="0" w:color="auto"/>
            </w:tcBorders>
          </w:tcPr>
          <w:p w14:paraId="1F3F2EBF" w14:textId="77777777" w:rsidR="00D9247C" w:rsidRPr="00C64C43" w:rsidRDefault="00D9247C" w:rsidP="008F2ABA">
            <w:pPr>
              <w:jc w:val="center"/>
              <w:rPr>
                <w:rFonts w:ascii="Times New Roman" w:hAnsi="Times New Roman" w:cs="Times New Roman"/>
              </w:rPr>
            </w:pPr>
            <w:bookmarkStart w:id="4" w:name="_Hlk160696978"/>
            <w:r w:rsidRPr="00C64C43">
              <w:rPr>
                <w:rFonts w:ascii="Times New Roman" w:hAnsi="Times New Roman" w:cs="Times New Roman"/>
              </w:rPr>
              <w:t>Scenario Category Name</w:t>
            </w:r>
          </w:p>
        </w:tc>
        <w:tc>
          <w:tcPr>
            <w:tcW w:w="2866" w:type="dxa"/>
            <w:tcBorders>
              <w:top w:val="single" w:sz="4" w:space="0" w:color="auto"/>
              <w:bottom w:val="single" w:sz="4" w:space="0" w:color="auto"/>
            </w:tcBorders>
          </w:tcPr>
          <w:p w14:paraId="55F108C9"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Scenario Description</w:t>
            </w:r>
          </w:p>
        </w:tc>
        <w:tc>
          <w:tcPr>
            <w:tcW w:w="1391" w:type="dxa"/>
            <w:tcBorders>
              <w:top w:val="single" w:sz="4" w:space="0" w:color="auto"/>
              <w:bottom w:val="single" w:sz="4" w:space="0" w:color="auto"/>
            </w:tcBorders>
          </w:tcPr>
          <w:p w14:paraId="1AEAF817"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Storage System</w:t>
            </w:r>
          </w:p>
        </w:tc>
        <w:tc>
          <w:tcPr>
            <w:tcW w:w="1399" w:type="dxa"/>
            <w:tcBorders>
              <w:top w:val="single" w:sz="4" w:space="0" w:color="auto"/>
              <w:bottom w:val="single" w:sz="4" w:space="0" w:color="auto"/>
            </w:tcBorders>
          </w:tcPr>
          <w:p w14:paraId="433C4181"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Ambient Temperature</w:t>
            </w:r>
          </w:p>
          <w:p w14:paraId="79A9BFB6"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°C (°F)</w:t>
            </w:r>
          </w:p>
        </w:tc>
        <w:tc>
          <w:tcPr>
            <w:tcW w:w="1564" w:type="dxa"/>
            <w:tcBorders>
              <w:top w:val="single" w:sz="4" w:space="0" w:color="auto"/>
              <w:bottom w:val="single" w:sz="4" w:space="0" w:color="auto"/>
            </w:tcBorders>
          </w:tcPr>
          <w:p w14:paraId="002C9EC2"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rPr>
              <w:t>Milk Initial Contamination (</w:t>
            </w:r>
            <w:bookmarkStart w:id="5" w:name="_Hlk158811011"/>
            <m:oMath>
              <m:sSub>
                <m:sSubPr>
                  <m:ctrlPr>
                    <w:rPr>
                      <w:rFonts w:ascii="Cambria Math" w:hAnsi="Cambria Math" w:cs="Times New Roman"/>
                      <w:i/>
                      <w:color w:val="000000"/>
                    </w:rPr>
                  </m:ctrlPr>
                </m:sSubPr>
                <m:e>
                  <m:r>
                    <w:rPr>
                      <w:rFonts w:ascii="Cambria Math" w:hAnsi="Cambria Math" w:cs="Times New Roman"/>
                      <w:color w:val="000000"/>
                    </w:rPr>
                    <m:t>µ ± σ Log</m:t>
                  </m:r>
                </m:e>
                <m:sub>
                  <m:r>
                    <w:rPr>
                      <w:rFonts w:ascii="Cambria Math" w:hAnsi="Cambria Math" w:cs="Times New Roman"/>
                      <w:color w:val="000000"/>
                    </w:rPr>
                    <m:t>10</m:t>
                  </m:r>
                </m:sub>
              </m:sSub>
              <m:r>
                <w:rPr>
                  <w:rFonts w:ascii="Cambria Math" w:hAnsi="Cambria Math" w:cs="Times New Roman"/>
                  <w:color w:val="000000"/>
                </w:rPr>
                <m:t xml:space="preserve"> </m:t>
              </m:r>
            </m:oMath>
          </w:p>
          <w:p w14:paraId="4AD332D8"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CFU/mL)</w:t>
            </w:r>
            <w:bookmarkEnd w:id="5"/>
          </w:p>
        </w:tc>
        <w:tc>
          <w:tcPr>
            <w:tcW w:w="1391" w:type="dxa"/>
            <w:tcBorders>
              <w:top w:val="single" w:sz="4" w:space="0" w:color="auto"/>
              <w:bottom w:val="single" w:sz="4" w:space="0" w:color="auto"/>
            </w:tcBorders>
          </w:tcPr>
          <w:p w14:paraId="2352756B"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 xml:space="preserve">Overnight Refrigeration Temperature </w:t>
            </w:r>
            <w:r w:rsidRPr="00C64C43">
              <w:rPr>
                <w:rFonts w:ascii="Times New Roman" w:hAnsi="Times New Roman" w:cs="Times New Roman"/>
                <w:color w:val="000000"/>
              </w:rPr>
              <w:t>°C (°F)</w:t>
            </w:r>
          </w:p>
        </w:tc>
        <w:tc>
          <w:tcPr>
            <w:tcW w:w="2800" w:type="dxa"/>
            <w:tcBorders>
              <w:top w:val="single" w:sz="4" w:space="0" w:color="auto"/>
              <w:bottom w:val="single" w:sz="4" w:space="0" w:color="auto"/>
            </w:tcBorders>
          </w:tcPr>
          <w:p w14:paraId="2D6F4FC8"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Bell Schedule and total lunch service length (min)</w:t>
            </w:r>
          </w:p>
        </w:tc>
      </w:tr>
      <w:tr w:rsidR="00D9247C" w:rsidRPr="00C64C43" w14:paraId="43EC0820" w14:textId="77777777" w:rsidTr="008F2ABA">
        <w:tc>
          <w:tcPr>
            <w:tcW w:w="1539" w:type="dxa"/>
            <w:tcBorders>
              <w:top w:val="single" w:sz="4" w:space="0" w:color="auto"/>
            </w:tcBorders>
          </w:tcPr>
          <w:p w14:paraId="1C872DDC"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Baseline</w:t>
            </w:r>
          </w:p>
        </w:tc>
        <w:tc>
          <w:tcPr>
            <w:tcW w:w="2866" w:type="dxa"/>
            <w:tcBorders>
              <w:top w:val="single" w:sz="4" w:space="0" w:color="auto"/>
            </w:tcBorders>
          </w:tcPr>
          <w:p w14:paraId="08F70839"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color w:val="000000"/>
              </w:rPr>
              <w:t>Milk cartons are placed at ambient temperature during lunch service</w:t>
            </w:r>
          </w:p>
        </w:tc>
        <w:tc>
          <w:tcPr>
            <w:tcW w:w="1391" w:type="dxa"/>
            <w:tcBorders>
              <w:top w:val="single" w:sz="4" w:space="0" w:color="auto"/>
            </w:tcBorders>
          </w:tcPr>
          <w:p w14:paraId="08032822" w14:textId="77777777" w:rsidR="00D9247C" w:rsidRPr="00C64C43" w:rsidRDefault="00D9247C" w:rsidP="008F2ABA">
            <w:pPr>
              <w:rPr>
                <w:rFonts w:ascii="Times New Roman" w:hAnsi="Times New Roman" w:cs="Times New Roman"/>
              </w:rPr>
            </w:pPr>
            <w:r w:rsidRPr="00C64C43">
              <w:rPr>
                <w:rFonts w:ascii="Times New Roman" w:hAnsi="Times New Roman" w:cs="Times New Roman"/>
              </w:rPr>
              <w:t>Ambient temperature</w:t>
            </w:r>
          </w:p>
        </w:tc>
        <w:tc>
          <w:tcPr>
            <w:tcW w:w="1399" w:type="dxa"/>
            <w:tcBorders>
              <w:top w:val="single" w:sz="4" w:space="0" w:color="auto"/>
            </w:tcBorders>
          </w:tcPr>
          <w:p w14:paraId="7C276761"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22.1 (72)</w:t>
            </w:r>
          </w:p>
        </w:tc>
        <w:tc>
          <w:tcPr>
            <w:tcW w:w="1564" w:type="dxa"/>
            <w:tcBorders>
              <w:top w:val="single" w:sz="4" w:space="0" w:color="auto"/>
            </w:tcBorders>
          </w:tcPr>
          <w:p w14:paraId="0EB5FBF0"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Borders>
              <w:top w:val="single" w:sz="4" w:space="0" w:color="auto"/>
            </w:tcBorders>
          </w:tcPr>
          <w:p w14:paraId="768ED7DD"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Borders>
              <w:top w:val="single" w:sz="4" w:space="0" w:color="auto"/>
            </w:tcBorders>
          </w:tcPr>
          <w:p w14:paraId="60FC2388"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6002AA09" w14:textId="77777777" w:rsidTr="008F2ABA">
        <w:tc>
          <w:tcPr>
            <w:tcW w:w="12950" w:type="dxa"/>
            <w:gridSpan w:val="7"/>
          </w:tcPr>
          <w:p w14:paraId="510086CB" w14:textId="77777777" w:rsidR="00D9247C" w:rsidRPr="00C64C43" w:rsidRDefault="00D9247C" w:rsidP="008F2ABA">
            <w:pPr>
              <w:rPr>
                <w:rFonts w:ascii="Times New Roman" w:hAnsi="Times New Roman" w:cs="Times New Roman"/>
                <w:i/>
                <w:iCs/>
              </w:rPr>
            </w:pPr>
          </w:p>
          <w:p w14:paraId="1C400B6A" w14:textId="77777777" w:rsidR="00D9247C" w:rsidRPr="00C64C43" w:rsidRDefault="00D9247C" w:rsidP="008F2ABA">
            <w:pPr>
              <w:rPr>
                <w:rFonts w:ascii="Times New Roman" w:hAnsi="Times New Roman" w:cs="Times New Roman"/>
                <w:i/>
                <w:iCs/>
              </w:rPr>
            </w:pPr>
            <w:r w:rsidRPr="00C64C43">
              <w:rPr>
                <w:rFonts w:ascii="Times New Roman" w:hAnsi="Times New Roman" w:cs="Times New Roman"/>
                <w:i/>
                <w:iCs/>
              </w:rPr>
              <w:t>Share Table Status Scenario</w:t>
            </w:r>
          </w:p>
        </w:tc>
      </w:tr>
      <w:tr w:rsidR="00D9247C" w:rsidRPr="00C64C43" w14:paraId="0AF3542D" w14:textId="77777777" w:rsidTr="008F2ABA">
        <w:tc>
          <w:tcPr>
            <w:tcW w:w="1539" w:type="dxa"/>
          </w:tcPr>
          <w:p w14:paraId="614214E0"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 xml:space="preserve">No Share Table </w:t>
            </w:r>
          </w:p>
        </w:tc>
        <w:tc>
          <w:tcPr>
            <w:tcW w:w="2866" w:type="dxa"/>
          </w:tcPr>
          <w:p w14:paraId="3F27CE03"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 xml:space="preserve">No </w:t>
            </w:r>
            <w:proofErr w:type="gramStart"/>
            <w:r w:rsidRPr="00C64C43">
              <w:rPr>
                <w:rFonts w:ascii="Times New Roman" w:hAnsi="Times New Roman" w:cs="Times New Roman"/>
                <w:color w:val="000000"/>
              </w:rPr>
              <w:t>share</w:t>
            </w:r>
            <w:proofErr w:type="gramEnd"/>
            <w:r w:rsidRPr="00C64C43">
              <w:rPr>
                <w:rFonts w:ascii="Times New Roman" w:hAnsi="Times New Roman" w:cs="Times New Roman"/>
                <w:color w:val="000000"/>
              </w:rPr>
              <w:t xml:space="preserve"> table in the cafeteria system. If a student grabs a milk carton it can be consumed or wasted</w:t>
            </w:r>
          </w:p>
        </w:tc>
        <w:tc>
          <w:tcPr>
            <w:tcW w:w="1391" w:type="dxa"/>
          </w:tcPr>
          <w:p w14:paraId="75170D7F" w14:textId="77777777" w:rsidR="00D9247C" w:rsidRPr="00C64C43" w:rsidRDefault="00D9247C" w:rsidP="008F2ABA">
            <w:pPr>
              <w:rPr>
                <w:rFonts w:ascii="Times New Roman" w:hAnsi="Times New Roman" w:cs="Times New Roman"/>
              </w:rPr>
            </w:pPr>
            <w:r w:rsidRPr="00C64C43">
              <w:rPr>
                <w:rFonts w:ascii="Times New Roman" w:hAnsi="Times New Roman" w:cs="Times New Roman"/>
              </w:rPr>
              <w:t>Ambient temperature</w:t>
            </w:r>
          </w:p>
        </w:tc>
        <w:tc>
          <w:tcPr>
            <w:tcW w:w="1399" w:type="dxa"/>
          </w:tcPr>
          <w:p w14:paraId="106DBB20"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Pr>
          <w:p w14:paraId="5CB06303"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75D34041"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4454F978"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59522220" w14:textId="77777777" w:rsidTr="008F2ABA">
        <w:tc>
          <w:tcPr>
            <w:tcW w:w="12950" w:type="dxa"/>
            <w:gridSpan w:val="7"/>
          </w:tcPr>
          <w:p w14:paraId="33F1052F" w14:textId="77777777" w:rsidR="00D9247C" w:rsidRPr="00C64C43" w:rsidRDefault="00D9247C" w:rsidP="008F2ABA">
            <w:pPr>
              <w:jc w:val="both"/>
              <w:rPr>
                <w:rFonts w:ascii="Times New Roman" w:hAnsi="Times New Roman" w:cs="Times New Roman"/>
                <w:i/>
                <w:iCs/>
              </w:rPr>
            </w:pPr>
          </w:p>
          <w:p w14:paraId="4060B6D0" w14:textId="77777777" w:rsidR="00D9247C" w:rsidRPr="00C64C43" w:rsidRDefault="00D9247C" w:rsidP="008F2ABA">
            <w:pPr>
              <w:jc w:val="both"/>
              <w:rPr>
                <w:rFonts w:ascii="Times New Roman" w:hAnsi="Times New Roman" w:cs="Times New Roman"/>
                <w:i/>
                <w:iCs/>
              </w:rPr>
            </w:pPr>
            <w:r w:rsidRPr="00C64C43">
              <w:rPr>
                <w:rFonts w:ascii="Times New Roman" w:hAnsi="Times New Roman" w:cs="Times New Roman"/>
                <w:i/>
                <w:iCs/>
              </w:rPr>
              <w:t>Storage System Scenario</w:t>
            </w:r>
          </w:p>
        </w:tc>
      </w:tr>
      <w:tr w:rsidR="00D9247C" w:rsidRPr="00C64C43" w14:paraId="007C1789" w14:textId="77777777" w:rsidTr="008F2ABA">
        <w:tc>
          <w:tcPr>
            <w:tcW w:w="1539" w:type="dxa"/>
          </w:tcPr>
          <w:p w14:paraId="3EF41A4A"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Ambient with Intermediate Refrigeration</w:t>
            </w:r>
          </w:p>
        </w:tc>
        <w:tc>
          <w:tcPr>
            <w:tcW w:w="2866" w:type="dxa"/>
          </w:tcPr>
          <w:p w14:paraId="35A15B9B"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color w:val="000000"/>
              </w:rPr>
              <w:t xml:space="preserve">Milk cartons are placed at an ambient temperature during lunch service and </w:t>
            </w:r>
            <w:r w:rsidRPr="00C64C43">
              <w:rPr>
                <w:rFonts w:ascii="Times New Roman" w:hAnsi="Times New Roman" w:cs="Times New Roman"/>
              </w:rPr>
              <w:t>moved to refrigeration (3.71°C) during break</w:t>
            </w:r>
          </w:p>
        </w:tc>
        <w:tc>
          <w:tcPr>
            <w:tcW w:w="1391" w:type="dxa"/>
          </w:tcPr>
          <w:p w14:paraId="0A44112B"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Ambient temperature and refrigeration</w:t>
            </w:r>
          </w:p>
        </w:tc>
        <w:tc>
          <w:tcPr>
            <w:tcW w:w="1399" w:type="dxa"/>
          </w:tcPr>
          <w:p w14:paraId="70535983"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22.1 (72)</w:t>
            </w:r>
          </w:p>
        </w:tc>
        <w:tc>
          <w:tcPr>
            <w:tcW w:w="1564" w:type="dxa"/>
          </w:tcPr>
          <w:p w14:paraId="489DEDF3"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6DBE6AC0"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3D124209"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5E9A2673" w14:textId="77777777" w:rsidTr="008F2ABA">
        <w:tc>
          <w:tcPr>
            <w:tcW w:w="1539" w:type="dxa"/>
          </w:tcPr>
          <w:p w14:paraId="339F8217"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Cooler with Ice</w:t>
            </w:r>
          </w:p>
        </w:tc>
        <w:tc>
          <w:tcPr>
            <w:tcW w:w="2866" w:type="dxa"/>
          </w:tcPr>
          <w:p w14:paraId="094E835A"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color w:val="000000"/>
              </w:rPr>
              <w:t>Milk cartons are placed inside a portable cooler with a closed lid filled with ice</w:t>
            </w:r>
          </w:p>
        </w:tc>
        <w:tc>
          <w:tcPr>
            <w:tcW w:w="1391" w:type="dxa"/>
          </w:tcPr>
          <w:p w14:paraId="2411CE41"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color w:val="000000"/>
              </w:rPr>
              <w:t>Cooler with Ice</w:t>
            </w:r>
          </w:p>
        </w:tc>
        <w:tc>
          <w:tcPr>
            <w:tcW w:w="1399" w:type="dxa"/>
          </w:tcPr>
          <w:p w14:paraId="5A22586F"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22.1 (72)</w:t>
            </w:r>
          </w:p>
        </w:tc>
        <w:tc>
          <w:tcPr>
            <w:tcW w:w="1564" w:type="dxa"/>
          </w:tcPr>
          <w:p w14:paraId="72A78116"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1F101A96"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47D8AE0E"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48F1DA39" w14:textId="77777777" w:rsidTr="008F2ABA">
        <w:tc>
          <w:tcPr>
            <w:tcW w:w="1539" w:type="dxa"/>
          </w:tcPr>
          <w:p w14:paraId="5AC20209"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Refrigerated Tray</w:t>
            </w:r>
          </w:p>
        </w:tc>
        <w:tc>
          <w:tcPr>
            <w:tcW w:w="2866" w:type="dxa"/>
          </w:tcPr>
          <w:p w14:paraId="5FD50190"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color w:val="000000"/>
              </w:rPr>
              <w:t>Milk cartons are placed inside a metal steam table tray which was placed in overnight refrigeration the prior day</w:t>
            </w:r>
          </w:p>
        </w:tc>
        <w:tc>
          <w:tcPr>
            <w:tcW w:w="1391" w:type="dxa"/>
          </w:tcPr>
          <w:p w14:paraId="09A9D98B"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color w:val="000000"/>
              </w:rPr>
              <w:t>Refrigerated Tray</w:t>
            </w:r>
          </w:p>
        </w:tc>
        <w:tc>
          <w:tcPr>
            <w:tcW w:w="1399" w:type="dxa"/>
          </w:tcPr>
          <w:p w14:paraId="540B5002"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22.1 (72)</w:t>
            </w:r>
          </w:p>
        </w:tc>
        <w:tc>
          <w:tcPr>
            <w:tcW w:w="1564" w:type="dxa"/>
          </w:tcPr>
          <w:p w14:paraId="51094480"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6B95D24A"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6DB16162"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79055FDC" w14:textId="77777777" w:rsidTr="008F2ABA">
        <w:tc>
          <w:tcPr>
            <w:tcW w:w="1539" w:type="dxa"/>
          </w:tcPr>
          <w:p w14:paraId="014D8CA9"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Tray with Ice</w:t>
            </w:r>
          </w:p>
        </w:tc>
        <w:tc>
          <w:tcPr>
            <w:tcW w:w="2866" w:type="dxa"/>
          </w:tcPr>
          <w:p w14:paraId="1719DB9B"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color w:val="000000"/>
              </w:rPr>
              <w:t>Milk cartons are placed inside a metal steam table tray filled with ice</w:t>
            </w:r>
          </w:p>
        </w:tc>
        <w:tc>
          <w:tcPr>
            <w:tcW w:w="1391" w:type="dxa"/>
          </w:tcPr>
          <w:p w14:paraId="560A833A"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color w:val="000000"/>
              </w:rPr>
              <w:t>Tray with Ice</w:t>
            </w:r>
          </w:p>
        </w:tc>
        <w:tc>
          <w:tcPr>
            <w:tcW w:w="1399" w:type="dxa"/>
          </w:tcPr>
          <w:p w14:paraId="6C593D12"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22.1 (72)</w:t>
            </w:r>
          </w:p>
        </w:tc>
        <w:tc>
          <w:tcPr>
            <w:tcW w:w="1564" w:type="dxa"/>
          </w:tcPr>
          <w:p w14:paraId="3688BA66"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3663B365"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29E60974"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5B32E7CA" w14:textId="77777777" w:rsidTr="008F2ABA">
        <w:tc>
          <w:tcPr>
            <w:tcW w:w="1539" w:type="dxa"/>
          </w:tcPr>
          <w:p w14:paraId="5E3B6804"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Tray with Ice Packs</w:t>
            </w:r>
          </w:p>
        </w:tc>
        <w:tc>
          <w:tcPr>
            <w:tcW w:w="2866" w:type="dxa"/>
          </w:tcPr>
          <w:p w14:paraId="28124D47"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color w:val="000000"/>
              </w:rPr>
              <w:t>Milk cartons are placed inside a metal steam table tray lined with gel ice packs</w:t>
            </w:r>
          </w:p>
        </w:tc>
        <w:tc>
          <w:tcPr>
            <w:tcW w:w="1391" w:type="dxa"/>
          </w:tcPr>
          <w:p w14:paraId="612B5EE1"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color w:val="000000"/>
              </w:rPr>
              <w:t>Tray with Ice Packs</w:t>
            </w:r>
          </w:p>
        </w:tc>
        <w:tc>
          <w:tcPr>
            <w:tcW w:w="1399" w:type="dxa"/>
          </w:tcPr>
          <w:p w14:paraId="57E3BF85"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22.1 (72)</w:t>
            </w:r>
          </w:p>
        </w:tc>
        <w:tc>
          <w:tcPr>
            <w:tcW w:w="1564" w:type="dxa"/>
          </w:tcPr>
          <w:p w14:paraId="57372CBA"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7ABBCC7C"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11A0A6FD"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6E5B22CC" w14:textId="77777777" w:rsidTr="008F2ABA">
        <w:tc>
          <w:tcPr>
            <w:tcW w:w="12950" w:type="dxa"/>
            <w:gridSpan w:val="7"/>
          </w:tcPr>
          <w:p w14:paraId="4AF30CD8" w14:textId="77777777" w:rsidR="00D9247C" w:rsidRPr="00C64C43" w:rsidRDefault="00D9247C" w:rsidP="008F2ABA">
            <w:pPr>
              <w:jc w:val="both"/>
              <w:rPr>
                <w:rFonts w:ascii="Times New Roman" w:hAnsi="Times New Roman" w:cs="Times New Roman"/>
                <w:i/>
                <w:iCs/>
              </w:rPr>
            </w:pPr>
          </w:p>
          <w:p w14:paraId="694099DA" w14:textId="77777777" w:rsidR="00D9247C" w:rsidRPr="00C64C43" w:rsidRDefault="00D9247C" w:rsidP="008F2ABA">
            <w:pPr>
              <w:jc w:val="both"/>
              <w:rPr>
                <w:rFonts w:ascii="Times New Roman" w:hAnsi="Times New Roman" w:cs="Times New Roman"/>
                <w:i/>
                <w:iCs/>
              </w:rPr>
            </w:pPr>
            <w:r w:rsidRPr="00C64C43">
              <w:rPr>
                <w:rFonts w:ascii="Times New Roman" w:hAnsi="Times New Roman" w:cs="Times New Roman"/>
                <w:i/>
                <w:iCs/>
              </w:rPr>
              <w:t>Ambient Temperature Scenarios</w:t>
            </w:r>
          </w:p>
        </w:tc>
      </w:tr>
      <w:tr w:rsidR="00D9247C" w:rsidRPr="00C64C43" w14:paraId="74F882BB" w14:textId="77777777" w:rsidTr="008F2ABA">
        <w:tc>
          <w:tcPr>
            <w:tcW w:w="1539" w:type="dxa"/>
          </w:tcPr>
          <w:p w14:paraId="3952EDD0" w14:textId="4ADE80AA"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lastRenderedPageBreak/>
              <w:t>18.3°C</w:t>
            </w:r>
          </w:p>
        </w:tc>
        <w:tc>
          <w:tcPr>
            <w:tcW w:w="2866" w:type="dxa"/>
          </w:tcPr>
          <w:p w14:paraId="3D7A0839"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0D9A4D60"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Ambient temperature</w:t>
            </w:r>
          </w:p>
        </w:tc>
        <w:tc>
          <w:tcPr>
            <w:tcW w:w="1399" w:type="dxa"/>
          </w:tcPr>
          <w:p w14:paraId="7397071B"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18.3 (65)</w:t>
            </w:r>
          </w:p>
        </w:tc>
        <w:tc>
          <w:tcPr>
            <w:tcW w:w="1564" w:type="dxa"/>
          </w:tcPr>
          <w:p w14:paraId="03F88F99"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71A98C90"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1082620F"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33DE0C30" w14:textId="77777777" w:rsidTr="008F2ABA">
        <w:tc>
          <w:tcPr>
            <w:tcW w:w="1539" w:type="dxa"/>
          </w:tcPr>
          <w:p w14:paraId="7CBC435B" w14:textId="54FAE009"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21.1°C</w:t>
            </w:r>
          </w:p>
        </w:tc>
        <w:tc>
          <w:tcPr>
            <w:tcW w:w="2866" w:type="dxa"/>
          </w:tcPr>
          <w:p w14:paraId="5D70EAF9"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4FF34878"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Ambient temperature</w:t>
            </w:r>
          </w:p>
        </w:tc>
        <w:tc>
          <w:tcPr>
            <w:tcW w:w="1399" w:type="dxa"/>
          </w:tcPr>
          <w:p w14:paraId="433000A8"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21.1 (70)</w:t>
            </w:r>
          </w:p>
        </w:tc>
        <w:tc>
          <w:tcPr>
            <w:tcW w:w="1564" w:type="dxa"/>
          </w:tcPr>
          <w:p w14:paraId="2395F770"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4B424553"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486A5F7D"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4D017F39" w14:textId="77777777" w:rsidTr="008F2ABA">
        <w:tc>
          <w:tcPr>
            <w:tcW w:w="1539" w:type="dxa"/>
          </w:tcPr>
          <w:p w14:paraId="688655BE" w14:textId="377190C9"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23.8°C</w:t>
            </w:r>
          </w:p>
        </w:tc>
        <w:tc>
          <w:tcPr>
            <w:tcW w:w="2866" w:type="dxa"/>
          </w:tcPr>
          <w:p w14:paraId="04943EBB"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46374434"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Ambient temperature</w:t>
            </w:r>
          </w:p>
        </w:tc>
        <w:tc>
          <w:tcPr>
            <w:tcW w:w="1399" w:type="dxa"/>
          </w:tcPr>
          <w:p w14:paraId="5140688A"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23.8 (75)</w:t>
            </w:r>
          </w:p>
        </w:tc>
        <w:tc>
          <w:tcPr>
            <w:tcW w:w="1564" w:type="dxa"/>
          </w:tcPr>
          <w:p w14:paraId="2EF75452"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616A8DA0"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4FC82A09"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0E04B086" w14:textId="77777777" w:rsidTr="008F2ABA">
        <w:tc>
          <w:tcPr>
            <w:tcW w:w="12950" w:type="dxa"/>
            <w:gridSpan w:val="7"/>
          </w:tcPr>
          <w:p w14:paraId="4D7A9362" w14:textId="77777777" w:rsidR="00D9247C" w:rsidRPr="00C64C43" w:rsidRDefault="00D9247C" w:rsidP="008F2ABA">
            <w:pPr>
              <w:jc w:val="both"/>
              <w:rPr>
                <w:rFonts w:ascii="Times New Roman" w:hAnsi="Times New Roman" w:cs="Times New Roman"/>
                <w:i/>
                <w:iCs/>
              </w:rPr>
            </w:pPr>
          </w:p>
          <w:p w14:paraId="72750318" w14:textId="74BE6B5F" w:rsidR="00D9247C" w:rsidRPr="00C64C43" w:rsidRDefault="00D9247C" w:rsidP="008F2ABA">
            <w:pPr>
              <w:jc w:val="both"/>
              <w:rPr>
                <w:rFonts w:ascii="Times New Roman" w:hAnsi="Times New Roman" w:cs="Times New Roman"/>
                <w:i/>
                <w:iCs/>
              </w:rPr>
            </w:pPr>
            <w:r w:rsidRPr="00C64C43">
              <w:rPr>
                <w:rFonts w:ascii="Times New Roman" w:hAnsi="Times New Roman" w:cs="Times New Roman"/>
                <w:i/>
                <w:iCs/>
              </w:rPr>
              <w:t xml:space="preserve">Initial </w:t>
            </w:r>
            <w:r w:rsidR="00AE064E" w:rsidRPr="00C64C43">
              <w:rPr>
                <w:rFonts w:ascii="Times New Roman" w:hAnsi="Times New Roman" w:cs="Times New Roman"/>
                <w:i/>
                <w:iCs/>
              </w:rPr>
              <w:t xml:space="preserve">Fixed </w:t>
            </w:r>
            <w:r w:rsidRPr="00C64C43">
              <w:rPr>
                <w:rFonts w:ascii="Times New Roman" w:hAnsi="Times New Roman" w:cs="Times New Roman"/>
                <w:i/>
                <w:iCs/>
              </w:rPr>
              <w:t>Contamination Scenarios*</w:t>
            </w:r>
          </w:p>
        </w:tc>
      </w:tr>
      <w:tr w:rsidR="00D9247C" w:rsidRPr="00C64C43" w14:paraId="123E8463" w14:textId="77777777" w:rsidTr="008F2ABA">
        <w:tc>
          <w:tcPr>
            <w:tcW w:w="1539" w:type="dxa"/>
          </w:tcPr>
          <w:p w14:paraId="64F4C172"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Low</w:t>
            </w:r>
          </w:p>
        </w:tc>
        <w:tc>
          <w:tcPr>
            <w:tcW w:w="2866" w:type="dxa"/>
          </w:tcPr>
          <w:p w14:paraId="1CAE182B"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5DE1F6B9"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Ambient temperature</w:t>
            </w:r>
          </w:p>
        </w:tc>
        <w:tc>
          <w:tcPr>
            <w:tcW w:w="1399" w:type="dxa"/>
          </w:tcPr>
          <w:p w14:paraId="40C2ED86"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Pr>
          <w:p w14:paraId="111F111D"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-1.77 </w:t>
            </w:r>
          </w:p>
          <w:p w14:paraId="6FE03A6F" w14:textId="77777777" w:rsidR="00D9247C" w:rsidRPr="00C64C43" w:rsidRDefault="00D9247C" w:rsidP="008F2ABA">
            <w:pPr>
              <w:jc w:val="center"/>
              <w:rPr>
                <w:rFonts w:ascii="Times New Roman" w:hAnsi="Times New Roman" w:cs="Times New Roman"/>
                <w:color w:val="000000"/>
              </w:rPr>
            </w:pPr>
          </w:p>
        </w:tc>
        <w:tc>
          <w:tcPr>
            <w:tcW w:w="1391" w:type="dxa"/>
          </w:tcPr>
          <w:p w14:paraId="082E974F"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7E6F6339"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33DED6DC" w14:textId="77777777" w:rsidTr="008F2ABA">
        <w:tc>
          <w:tcPr>
            <w:tcW w:w="1539" w:type="dxa"/>
          </w:tcPr>
          <w:p w14:paraId="0369750D"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Medium</w:t>
            </w:r>
          </w:p>
        </w:tc>
        <w:tc>
          <w:tcPr>
            <w:tcW w:w="2866" w:type="dxa"/>
          </w:tcPr>
          <w:p w14:paraId="7FBC3834"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72C523D7"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Ambient temperature</w:t>
            </w:r>
          </w:p>
        </w:tc>
        <w:tc>
          <w:tcPr>
            <w:tcW w:w="1399" w:type="dxa"/>
          </w:tcPr>
          <w:p w14:paraId="0FFCE02D"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Pr>
          <w:p w14:paraId="7330D591"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w:p>
        </w:tc>
        <w:tc>
          <w:tcPr>
            <w:tcW w:w="1391" w:type="dxa"/>
          </w:tcPr>
          <w:p w14:paraId="337E16DC"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073FC114"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51FB01B6" w14:textId="77777777" w:rsidTr="008F2ABA">
        <w:tc>
          <w:tcPr>
            <w:tcW w:w="1539" w:type="dxa"/>
          </w:tcPr>
          <w:p w14:paraId="06E5916A"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High</w:t>
            </w:r>
          </w:p>
        </w:tc>
        <w:tc>
          <w:tcPr>
            <w:tcW w:w="2866" w:type="dxa"/>
          </w:tcPr>
          <w:p w14:paraId="30083AAB"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46BF7D93"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Ambient temperature</w:t>
            </w:r>
          </w:p>
        </w:tc>
        <w:tc>
          <w:tcPr>
            <w:tcW w:w="1399" w:type="dxa"/>
          </w:tcPr>
          <w:p w14:paraId="3B4146DF"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Pr>
          <w:p w14:paraId="5248A404"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2.52 </w:t>
            </w:r>
          </w:p>
        </w:tc>
        <w:tc>
          <w:tcPr>
            <w:tcW w:w="1391" w:type="dxa"/>
          </w:tcPr>
          <w:p w14:paraId="47C90079"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052405B1"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224AD60B" w14:textId="77777777" w:rsidTr="008F2ABA">
        <w:tc>
          <w:tcPr>
            <w:tcW w:w="1539" w:type="dxa"/>
          </w:tcPr>
          <w:p w14:paraId="257D759D"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Very High</w:t>
            </w:r>
          </w:p>
        </w:tc>
        <w:tc>
          <w:tcPr>
            <w:tcW w:w="2866" w:type="dxa"/>
          </w:tcPr>
          <w:p w14:paraId="5915E159"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377300F4"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Ambient temperature</w:t>
            </w:r>
          </w:p>
        </w:tc>
        <w:tc>
          <w:tcPr>
            <w:tcW w:w="1399" w:type="dxa"/>
          </w:tcPr>
          <w:p w14:paraId="51F86083"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Pr>
          <w:p w14:paraId="409B738E"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3.21 </w:t>
            </w:r>
          </w:p>
        </w:tc>
        <w:tc>
          <w:tcPr>
            <w:tcW w:w="1391" w:type="dxa"/>
          </w:tcPr>
          <w:p w14:paraId="26ACF2FE"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53F2BD09"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2D8807B9" w14:textId="77777777" w:rsidTr="008F2ABA">
        <w:tc>
          <w:tcPr>
            <w:tcW w:w="12950" w:type="dxa"/>
            <w:gridSpan w:val="7"/>
          </w:tcPr>
          <w:p w14:paraId="2C021A52" w14:textId="77777777" w:rsidR="00D9247C" w:rsidRPr="00C64C43" w:rsidRDefault="00D9247C" w:rsidP="008F2ABA">
            <w:pPr>
              <w:jc w:val="both"/>
              <w:rPr>
                <w:rFonts w:ascii="Times New Roman" w:hAnsi="Times New Roman" w:cs="Times New Roman"/>
                <w:i/>
                <w:iCs/>
              </w:rPr>
            </w:pPr>
          </w:p>
          <w:p w14:paraId="67B889B6" w14:textId="77777777" w:rsidR="00D9247C" w:rsidRPr="00C64C43" w:rsidRDefault="00D9247C" w:rsidP="008F2ABA">
            <w:pPr>
              <w:jc w:val="both"/>
              <w:rPr>
                <w:rFonts w:ascii="Times New Roman" w:hAnsi="Times New Roman" w:cs="Times New Roman"/>
                <w:i/>
                <w:iCs/>
              </w:rPr>
            </w:pPr>
            <w:r w:rsidRPr="00C64C43">
              <w:rPr>
                <w:rFonts w:ascii="Times New Roman" w:hAnsi="Times New Roman" w:cs="Times New Roman"/>
                <w:i/>
                <w:iCs/>
              </w:rPr>
              <w:t>Overnight Refrigeration Scenarios</w:t>
            </w:r>
          </w:p>
        </w:tc>
      </w:tr>
      <w:tr w:rsidR="00D9247C" w:rsidRPr="00C64C43" w14:paraId="263DFCB3" w14:textId="77777777" w:rsidTr="008F2ABA">
        <w:tc>
          <w:tcPr>
            <w:tcW w:w="1539" w:type="dxa"/>
          </w:tcPr>
          <w:p w14:paraId="569D20AB" w14:textId="1ACC4EDB"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2°C</w:t>
            </w:r>
          </w:p>
        </w:tc>
        <w:tc>
          <w:tcPr>
            <w:tcW w:w="2866" w:type="dxa"/>
          </w:tcPr>
          <w:p w14:paraId="64FB1F81"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10F47A79"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Ambient temperature</w:t>
            </w:r>
          </w:p>
        </w:tc>
        <w:tc>
          <w:tcPr>
            <w:tcW w:w="1399" w:type="dxa"/>
          </w:tcPr>
          <w:p w14:paraId="0E0B28EF"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Pr>
          <w:p w14:paraId="5D2E1C68"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4D04BBD7"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2 (36)</w:t>
            </w:r>
          </w:p>
        </w:tc>
        <w:tc>
          <w:tcPr>
            <w:tcW w:w="2800" w:type="dxa"/>
          </w:tcPr>
          <w:p w14:paraId="49A6FCD3"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3AE96C90" w14:textId="77777777" w:rsidTr="008F2ABA">
        <w:tc>
          <w:tcPr>
            <w:tcW w:w="1539" w:type="dxa"/>
          </w:tcPr>
          <w:p w14:paraId="331434E5" w14:textId="2AF9E740"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4°C</w:t>
            </w:r>
          </w:p>
        </w:tc>
        <w:tc>
          <w:tcPr>
            <w:tcW w:w="2866" w:type="dxa"/>
          </w:tcPr>
          <w:p w14:paraId="293E152D"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4DBF2CF9"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Ambient temperature</w:t>
            </w:r>
          </w:p>
        </w:tc>
        <w:tc>
          <w:tcPr>
            <w:tcW w:w="1399" w:type="dxa"/>
          </w:tcPr>
          <w:p w14:paraId="3A2D2D31"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Pr>
          <w:p w14:paraId="722B7761"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088FC87E"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4 (39.2)</w:t>
            </w:r>
          </w:p>
        </w:tc>
        <w:tc>
          <w:tcPr>
            <w:tcW w:w="2800" w:type="dxa"/>
          </w:tcPr>
          <w:p w14:paraId="0F0B2DD1"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29DAB2FE" w14:textId="77777777" w:rsidTr="008F2ABA">
        <w:tc>
          <w:tcPr>
            <w:tcW w:w="1539" w:type="dxa"/>
          </w:tcPr>
          <w:p w14:paraId="27F6AEA6" w14:textId="3379E131"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lastRenderedPageBreak/>
              <w:t>7°C</w:t>
            </w:r>
          </w:p>
        </w:tc>
        <w:tc>
          <w:tcPr>
            <w:tcW w:w="2866" w:type="dxa"/>
          </w:tcPr>
          <w:p w14:paraId="3D96E415"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60B8C1EF"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Ambient temperature</w:t>
            </w:r>
          </w:p>
        </w:tc>
        <w:tc>
          <w:tcPr>
            <w:tcW w:w="1399" w:type="dxa"/>
          </w:tcPr>
          <w:p w14:paraId="2AF4D288"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Pr>
          <w:p w14:paraId="0D3D63AE"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0725CD80"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color w:val="000000"/>
              </w:rPr>
              <w:t>7 (45)</w:t>
            </w:r>
          </w:p>
        </w:tc>
        <w:tc>
          <w:tcPr>
            <w:tcW w:w="2800" w:type="dxa"/>
          </w:tcPr>
          <w:p w14:paraId="50495F52"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125 min</w:t>
            </w:r>
          </w:p>
        </w:tc>
      </w:tr>
      <w:tr w:rsidR="00D9247C" w:rsidRPr="00C64C43" w14:paraId="7C82F633" w14:textId="77777777" w:rsidTr="008F2ABA">
        <w:tc>
          <w:tcPr>
            <w:tcW w:w="12950" w:type="dxa"/>
            <w:gridSpan w:val="7"/>
          </w:tcPr>
          <w:p w14:paraId="46118AD2" w14:textId="77777777" w:rsidR="00D9247C" w:rsidRPr="00C64C43" w:rsidRDefault="00D9247C" w:rsidP="008F2ABA">
            <w:pPr>
              <w:jc w:val="both"/>
              <w:rPr>
                <w:rFonts w:ascii="Times New Roman" w:hAnsi="Times New Roman" w:cs="Times New Roman"/>
                <w:i/>
                <w:iCs/>
              </w:rPr>
            </w:pPr>
          </w:p>
          <w:p w14:paraId="2A077E3F"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i/>
                <w:iCs/>
              </w:rPr>
              <w:t>Bell Schedule Scenarios</w:t>
            </w:r>
          </w:p>
        </w:tc>
      </w:tr>
      <w:tr w:rsidR="00D9247C" w:rsidRPr="00C64C43" w14:paraId="060B23B6" w14:textId="77777777" w:rsidTr="008F2ABA">
        <w:tc>
          <w:tcPr>
            <w:tcW w:w="1539" w:type="dxa"/>
          </w:tcPr>
          <w:p w14:paraId="472BEF06"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Very Short</w:t>
            </w:r>
          </w:p>
        </w:tc>
        <w:tc>
          <w:tcPr>
            <w:tcW w:w="2866" w:type="dxa"/>
          </w:tcPr>
          <w:p w14:paraId="7B7D939D"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1B94F775"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Ambient temperature</w:t>
            </w:r>
          </w:p>
        </w:tc>
        <w:tc>
          <w:tcPr>
            <w:tcW w:w="1399" w:type="dxa"/>
          </w:tcPr>
          <w:p w14:paraId="3CE5FC13"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Pr>
          <w:p w14:paraId="5E04440F"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64B3E783"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64C5744A"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1 lunch service with 0 breaks with a total time of 40 min</w:t>
            </w:r>
          </w:p>
        </w:tc>
      </w:tr>
      <w:tr w:rsidR="00D9247C" w:rsidRPr="00C64C43" w14:paraId="26A834B9" w14:textId="77777777" w:rsidTr="008F2ABA">
        <w:tc>
          <w:tcPr>
            <w:tcW w:w="1539" w:type="dxa"/>
          </w:tcPr>
          <w:p w14:paraId="7465B503"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Short</w:t>
            </w:r>
          </w:p>
          <w:p w14:paraId="7CDE2142" w14:textId="77777777" w:rsidR="00D9247C" w:rsidRPr="00C64C43" w:rsidRDefault="00D9247C" w:rsidP="008F2ABA">
            <w:pPr>
              <w:jc w:val="center"/>
              <w:rPr>
                <w:rFonts w:ascii="Times New Roman" w:hAnsi="Times New Roman" w:cs="Times New Roman"/>
                <w:color w:val="000000"/>
              </w:rPr>
            </w:pPr>
          </w:p>
        </w:tc>
        <w:tc>
          <w:tcPr>
            <w:tcW w:w="2866" w:type="dxa"/>
          </w:tcPr>
          <w:p w14:paraId="70AED3D7"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7E01CA79"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Ambient temperature</w:t>
            </w:r>
          </w:p>
        </w:tc>
        <w:tc>
          <w:tcPr>
            <w:tcW w:w="1399" w:type="dxa"/>
          </w:tcPr>
          <w:p w14:paraId="25C18F67"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Pr>
          <w:p w14:paraId="0DA7173F"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5E338189"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78FD40B4"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2 lunch services with 1 break with a total time of 74 min</w:t>
            </w:r>
          </w:p>
        </w:tc>
      </w:tr>
      <w:tr w:rsidR="00D9247C" w:rsidRPr="00C64C43" w14:paraId="7116A80B" w14:textId="77777777" w:rsidTr="008F2ABA">
        <w:tc>
          <w:tcPr>
            <w:tcW w:w="1539" w:type="dxa"/>
          </w:tcPr>
          <w:p w14:paraId="1DFB7673"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Medium</w:t>
            </w:r>
          </w:p>
        </w:tc>
        <w:tc>
          <w:tcPr>
            <w:tcW w:w="2866" w:type="dxa"/>
          </w:tcPr>
          <w:p w14:paraId="52FBDA11"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22E9922C"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Ambient temperature</w:t>
            </w:r>
          </w:p>
        </w:tc>
        <w:tc>
          <w:tcPr>
            <w:tcW w:w="1399" w:type="dxa"/>
          </w:tcPr>
          <w:p w14:paraId="75996D36"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Pr>
          <w:p w14:paraId="19FF988C"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7D8BE3EF"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7AB4470D"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3 lunch services with 2 breaks with a total time of 125 min</w:t>
            </w:r>
          </w:p>
        </w:tc>
      </w:tr>
      <w:tr w:rsidR="00D9247C" w:rsidRPr="00C64C43" w14:paraId="01700D33" w14:textId="77777777" w:rsidTr="008F2ABA">
        <w:tc>
          <w:tcPr>
            <w:tcW w:w="1539" w:type="dxa"/>
          </w:tcPr>
          <w:p w14:paraId="0D39A49C"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Long</w:t>
            </w:r>
          </w:p>
        </w:tc>
        <w:tc>
          <w:tcPr>
            <w:tcW w:w="2866" w:type="dxa"/>
          </w:tcPr>
          <w:p w14:paraId="776CBCD3"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2194E7C9"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Ambient temperature</w:t>
            </w:r>
          </w:p>
        </w:tc>
        <w:tc>
          <w:tcPr>
            <w:tcW w:w="1399" w:type="dxa"/>
          </w:tcPr>
          <w:p w14:paraId="688CCAAE"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Pr>
          <w:p w14:paraId="7C486C0B"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0165E559"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3D1C4AD8"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4 lunch services with 3 breaks with a total time of 221 min</w:t>
            </w:r>
          </w:p>
        </w:tc>
      </w:tr>
      <w:tr w:rsidR="00D9247C" w:rsidRPr="00C64C43" w14:paraId="03ED4DF4" w14:textId="77777777" w:rsidTr="008F2ABA">
        <w:tc>
          <w:tcPr>
            <w:tcW w:w="1539" w:type="dxa"/>
          </w:tcPr>
          <w:p w14:paraId="42B71C78"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Very Long</w:t>
            </w:r>
          </w:p>
          <w:p w14:paraId="05CBF141" w14:textId="77777777" w:rsidR="00D9247C" w:rsidRPr="00C64C43" w:rsidRDefault="00D9247C" w:rsidP="008F2ABA">
            <w:pPr>
              <w:jc w:val="center"/>
              <w:rPr>
                <w:rFonts w:ascii="Times New Roman" w:hAnsi="Times New Roman" w:cs="Times New Roman"/>
                <w:color w:val="000000"/>
              </w:rPr>
            </w:pPr>
          </w:p>
          <w:p w14:paraId="7BF2F864" w14:textId="77777777" w:rsidR="00D9247C" w:rsidRPr="00C64C43" w:rsidRDefault="00D9247C" w:rsidP="008F2ABA">
            <w:pPr>
              <w:jc w:val="center"/>
              <w:rPr>
                <w:rFonts w:ascii="Times New Roman" w:hAnsi="Times New Roman" w:cs="Times New Roman"/>
                <w:color w:val="000000"/>
              </w:rPr>
            </w:pPr>
          </w:p>
        </w:tc>
        <w:tc>
          <w:tcPr>
            <w:tcW w:w="2866" w:type="dxa"/>
          </w:tcPr>
          <w:p w14:paraId="333013DB"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56769864"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Ambient temperature</w:t>
            </w:r>
          </w:p>
        </w:tc>
        <w:tc>
          <w:tcPr>
            <w:tcW w:w="1399" w:type="dxa"/>
          </w:tcPr>
          <w:p w14:paraId="1EC11A62"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Pr>
          <w:p w14:paraId="711DE436"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22C8D7D1"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0E0C2B7F"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5 lunch services with 4 breaks with a total time of 266 min</w:t>
            </w:r>
          </w:p>
        </w:tc>
      </w:tr>
      <w:tr w:rsidR="00D9247C" w:rsidRPr="00C64C43" w14:paraId="36A0B666" w14:textId="77777777" w:rsidTr="008F2ABA">
        <w:tc>
          <w:tcPr>
            <w:tcW w:w="12950" w:type="dxa"/>
            <w:gridSpan w:val="7"/>
          </w:tcPr>
          <w:p w14:paraId="41D44090" w14:textId="77777777" w:rsidR="00D9247C" w:rsidRPr="00C64C43" w:rsidRDefault="00D9247C" w:rsidP="008F2ABA">
            <w:pPr>
              <w:jc w:val="both"/>
              <w:rPr>
                <w:rFonts w:ascii="Times New Roman" w:hAnsi="Times New Roman" w:cs="Times New Roman"/>
                <w:i/>
                <w:iCs/>
                <w:color w:val="000000"/>
              </w:rPr>
            </w:pPr>
          </w:p>
          <w:p w14:paraId="06BDB3A0"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i/>
                <w:iCs/>
                <w:color w:val="000000"/>
              </w:rPr>
              <w:t>Longer Bell Schedules with Reasonable Storage Systems</w:t>
            </w:r>
          </w:p>
        </w:tc>
      </w:tr>
      <w:tr w:rsidR="00D9247C" w:rsidRPr="00C64C43" w14:paraId="19BDD46D" w14:textId="77777777" w:rsidTr="008F2ABA">
        <w:tc>
          <w:tcPr>
            <w:tcW w:w="1539" w:type="dxa"/>
          </w:tcPr>
          <w:p w14:paraId="4E824683"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Long with Tray with Ice</w:t>
            </w:r>
          </w:p>
        </w:tc>
        <w:tc>
          <w:tcPr>
            <w:tcW w:w="2866" w:type="dxa"/>
          </w:tcPr>
          <w:p w14:paraId="76D7F929"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567E9779"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Tray with Ice</w:t>
            </w:r>
          </w:p>
        </w:tc>
        <w:tc>
          <w:tcPr>
            <w:tcW w:w="1399" w:type="dxa"/>
          </w:tcPr>
          <w:p w14:paraId="5185E748"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Pr>
          <w:p w14:paraId="19068555"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2A35CEFE"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6D52BA31"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4 lunch services with 3 breaks with a total time of 221 min</w:t>
            </w:r>
          </w:p>
        </w:tc>
      </w:tr>
      <w:tr w:rsidR="00D9247C" w:rsidRPr="00C64C43" w14:paraId="26185818" w14:textId="77777777" w:rsidTr="008F2ABA">
        <w:tc>
          <w:tcPr>
            <w:tcW w:w="1539" w:type="dxa"/>
          </w:tcPr>
          <w:p w14:paraId="228B1F5C"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Long with Tray with Ice Packs</w:t>
            </w:r>
          </w:p>
        </w:tc>
        <w:tc>
          <w:tcPr>
            <w:tcW w:w="2866" w:type="dxa"/>
          </w:tcPr>
          <w:p w14:paraId="4E3EC405"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58F2C51D"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Tray with Ice Packs</w:t>
            </w:r>
          </w:p>
        </w:tc>
        <w:tc>
          <w:tcPr>
            <w:tcW w:w="1399" w:type="dxa"/>
          </w:tcPr>
          <w:p w14:paraId="7480C671"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Pr>
          <w:p w14:paraId="0B49E63F"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2D12C8D8"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44AFC4A9"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4 lunch services with 3 breaks with a total time of 221 min</w:t>
            </w:r>
          </w:p>
        </w:tc>
      </w:tr>
      <w:tr w:rsidR="00D9247C" w:rsidRPr="00C64C43" w14:paraId="29720442" w14:textId="77777777" w:rsidTr="008F2ABA">
        <w:tc>
          <w:tcPr>
            <w:tcW w:w="1539" w:type="dxa"/>
          </w:tcPr>
          <w:p w14:paraId="0EF85C40"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Very Long with Tray with Ice</w:t>
            </w:r>
          </w:p>
        </w:tc>
        <w:tc>
          <w:tcPr>
            <w:tcW w:w="2866" w:type="dxa"/>
          </w:tcPr>
          <w:p w14:paraId="68F7BA52"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Pr>
          <w:p w14:paraId="02B3C90A"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Tray with Ice</w:t>
            </w:r>
          </w:p>
        </w:tc>
        <w:tc>
          <w:tcPr>
            <w:tcW w:w="1399" w:type="dxa"/>
          </w:tcPr>
          <w:p w14:paraId="463431AA"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Pr>
          <w:p w14:paraId="5B6226F7"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Pr>
          <w:p w14:paraId="5F7DCB43"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Pr>
          <w:p w14:paraId="77EBBB01"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5 lunch services with 4 breaks with a total time of 266 min</w:t>
            </w:r>
          </w:p>
        </w:tc>
      </w:tr>
      <w:tr w:rsidR="00D9247C" w:rsidRPr="00C64C43" w14:paraId="41D8BB35" w14:textId="77777777" w:rsidTr="008F2ABA">
        <w:tc>
          <w:tcPr>
            <w:tcW w:w="1539" w:type="dxa"/>
            <w:tcBorders>
              <w:bottom w:val="single" w:sz="4" w:space="0" w:color="auto"/>
            </w:tcBorders>
          </w:tcPr>
          <w:p w14:paraId="161A2B3A"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lastRenderedPageBreak/>
              <w:t>Very Long with Tray with Ice Packs</w:t>
            </w:r>
          </w:p>
        </w:tc>
        <w:tc>
          <w:tcPr>
            <w:tcW w:w="2866" w:type="dxa"/>
            <w:tcBorders>
              <w:bottom w:val="single" w:sz="4" w:space="0" w:color="auto"/>
            </w:tcBorders>
          </w:tcPr>
          <w:p w14:paraId="04F8FBFB" w14:textId="77777777" w:rsidR="00D9247C" w:rsidRPr="00C64C43" w:rsidRDefault="00D9247C" w:rsidP="008F2ABA">
            <w:pPr>
              <w:jc w:val="both"/>
              <w:rPr>
                <w:rFonts w:ascii="Times New Roman" w:hAnsi="Times New Roman" w:cs="Times New Roman"/>
                <w:color w:val="000000"/>
              </w:rPr>
            </w:pPr>
            <w:r w:rsidRPr="00C64C43">
              <w:rPr>
                <w:rFonts w:ascii="Times New Roman" w:hAnsi="Times New Roman" w:cs="Times New Roman"/>
                <w:color w:val="000000"/>
              </w:rPr>
              <w:t>Milk cartons are placed at ambient temperature during lunch service</w:t>
            </w:r>
          </w:p>
        </w:tc>
        <w:tc>
          <w:tcPr>
            <w:tcW w:w="1391" w:type="dxa"/>
            <w:tcBorders>
              <w:bottom w:val="single" w:sz="4" w:space="0" w:color="auto"/>
            </w:tcBorders>
          </w:tcPr>
          <w:p w14:paraId="5EE79097"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Tray with Ice Packs</w:t>
            </w:r>
          </w:p>
        </w:tc>
        <w:tc>
          <w:tcPr>
            <w:tcW w:w="1399" w:type="dxa"/>
            <w:tcBorders>
              <w:bottom w:val="single" w:sz="4" w:space="0" w:color="auto"/>
            </w:tcBorders>
          </w:tcPr>
          <w:p w14:paraId="74A2EAD6"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22.1 (72)</w:t>
            </w:r>
          </w:p>
        </w:tc>
        <w:tc>
          <w:tcPr>
            <w:tcW w:w="1564" w:type="dxa"/>
            <w:tcBorders>
              <w:bottom w:val="single" w:sz="4" w:space="0" w:color="auto"/>
            </w:tcBorders>
          </w:tcPr>
          <w:p w14:paraId="291808DB" w14:textId="77777777" w:rsidR="00D9247C" w:rsidRPr="00C64C43" w:rsidRDefault="00D9247C" w:rsidP="008F2ABA">
            <w:pPr>
              <w:jc w:val="center"/>
              <w:rPr>
                <w:rFonts w:ascii="Times New Roman" w:hAnsi="Times New Roman" w:cs="Times New Roman"/>
                <w:color w:val="000000"/>
              </w:rPr>
            </w:pPr>
            <w:r w:rsidRPr="00C64C43">
              <w:rPr>
                <w:rFonts w:ascii="Times New Roman" w:hAnsi="Times New Roman" w:cs="Times New Roman"/>
                <w:color w:val="000000"/>
              </w:rPr>
              <w:t xml:space="preserve">0.38 </w:t>
            </w:r>
            <m:oMath>
              <m:r>
                <w:rPr>
                  <w:rFonts w:ascii="Cambria Math" w:hAnsi="Cambria Math" w:cs="Times New Roman"/>
                  <w:color w:val="000000"/>
                </w:rPr>
                <m:t>±</m:t>
              </m:r>
            </m:oMath>
            <w:r w:rsidRPr="00C64C43">
              <w:rPr>
                <w:rFonts w:ascii="Times New Roman" w:hAnsi="Times New Roman" w:cs="Times New Roman"/>
                <w:color w:val="1F1F1F"/>
              </w:rPr>
              <w:t xml:space="preserve"> 1.11</w:t>
            </w:r>
          </w:p>
        </w:tc>
        <w:tc>
          <w:tcPr>
            <w:tcW w:w="1391" w:type="dxa"/>
            <w:tcBorders>
              <w:bottom w:val="single" w:sz="4" w:space="0" w:color="auto"/>
            </w:tcBorders>
          </w:tcPr>
          <w:p w14:paraId="1A188FCE" w14:textId="77777777" w:rsidR="00D9247C" w:rsidRPr="00C64C43" w:rsidRDefault="00D9247C" w:rsidP="008F2ABA">
            <w:pPr>
              <w:jc w:val="center"/>
              <w:rPr>
                <w:rFonts w:ascii="Times New Roman" w:hAnsi="Times New Roman" w:cs="Times New Roman"/>
              </w:rPr>
            </w:pPr>
            <w:r w:rsidRPr="00C64C43">
              <w:rPr>
                <w:rFonts w:ascii="Times New Roman" w:hAnsi="Times New Roman" w:cs="Times New Roman"/>
              </w:rPr>
              <w:t>3.71 (39)</w:t>
            </w:r>
          </w:p>
        </w:tc>
        <w:tc>
          <w:tcPr>
            <w:tcW w:w="2800" w:type="dxa"/>
            <w:tcBorders>
              <w:bottom w:val="single" w:sz="4" w:space="0" w:color="auto"/>
            </w:tcBorders>
          </w:tcPr>
          <w:p w14:paraId="3B5187EF" w14:textId="77777777" w:rsidR="00D9247C" w:rsidRPr="00C64C43" w:rsidRDefault="00D9247C" w:rsidP="008F2ABA">
            <w:pPr>
              <w:jc w:val="both"/>
              <w:rPr>
                <w:rFonts w:ascii="Times New Roman" w:hAnsi="Times New Roman" w:cs="Times New Roman"/>
              </w:rPr>
            </w:pPr>
            <w:r w:rsidRPr="00C64C43">
              <w:rPr>
                <w:rFonts w:ascii="Times New Roman" w:hAnsi="Times New Roman" w:cs="Times New Roman"/>
              </w:rPr>
              <w:t>5 lunch services with 4 breaks with a total time of 266 min</w:t>
            </w:r>
          </w:p>
        </w:tc>
      </w:tr>
    </w:tbl>
    <w:p w14:paraId="061C621F" w14:textId="204E3997" w:rsidR="00CC1E5F" w:rsidRPr="00C64C43" w:rsidRDefault="00D9247C" w:rsidP="00D9247C">
      <w:pPr>
        <w:jc w:val="both"/>
        <w:rPr>
          <w:rFonts w:ascii="Times New Roman" w:hAnsi="Times New Roman" w:cs="Times New Roman"/>
        </w:rPr>
      </w:pPr>
      <w:bookmarkStart w:id="6" w:name="_Hlk160697021"/>
      <w:bookmarkEnd w:id="4"/>
      <w:r w:rsidRPr="00C64C43">
        <w:rPr>
          <w:rFonts w:ascii="Times New Roman" w:hAnsi="Times New Roman" w:cs="Times New Roman"/>
        </w:rPr>
        <w:t>*For initial contamination scenarios variability was not considered and milk cartons had equal initial contamination</w:t>
      </w:r>
      <w:r w:rsidR="00997F68" w:rsidRPr="00C64C43">
        <w:rPr>
          <w:rFonts w:ascii="Times New Roman" w:hAnsi="Times New Roman" w:cs="Times New Roman"/>
        </w:rPr>
        <w:t>.</w:t>
      </w:r>
    </w:p>
    <w:p w14:paraId="75D15AEC" w14:textId="0E149B74" w:rsidR="00CC1E5F" w:rsidRPr="00C64C43" w:rsidRDefault="00CC1E5F" w:rsidP="00D9247C">
      <w:pPr>
        <w:jc w:val="both"/>
        <w:rPr>
          <w:rFonts w:ascii="Times New Roman" w:hAnsi="Times New Roman" w:cs="Times New Roman"/>
        </w:rPr>
        <w:sectPr w:rsidR="00CC1E5F" w:rsidRPr="00C64C43" w:rsidSect="003A2740">
          <w:pgSz w:w="15840" w:h="12240" w:orient="landscape"/>
          <w:pgMar w:top="1440" w:right="1440" w:bottom="1440" w:left="1440" w:header="720" w:footer="720" w:gutter="0"/>
          <w:lnNumType w:countBy="1" w:restart="continuous"/>
          <w:cols w:space="720"/>
          <w:docGrid w:linePitch="360"/>
        </w:sectPr>
      </w:pPr>
    </w:p>
    <w:bookmarkEnd w:id="6"/>
    <w:p w14:paraId="6F1D0621" w14:textId="01553E19" w:rsidR="004A50BA" w:rsidRPr="00C64C43" w:rsidRDefault="00AE064E" w:rsidP="004A50BA">
      <w:pPr>
        <w:spacing w:after="0"/>
        <w:jc w:val="both"/>
        <w:rPr>
          <w:rFonts w:ascii="Times New Roman" w:hAnsi="Times New Roman" w:cs="Times New Roman"/>
        </w:rPr>
      </w:pPr>
      <w:r w:rsidRPr="00C64C43">
        <w:rPr>
          <w:rFonts w:ascii="Times New Roman" w:hAnsi="Times New Roman" w:cs="Times New Roman"/>
          <w:noProof/>
        </w:rPr>
        <w:lastRenderedPageBreak/>
        <w:drawing>
          <wp:inline distT="0" distB="0" distL="0" distR="0" wp14:anchorId="3E3BF736" wp14:editId="52AF90E7">
            <wp:extent cx="4441675" cy="7037222"/>
            <wp:effectExtent l="0" t="0" r="0" b="0"/>
            <wp:docPr id="310205546" name="Picture 1" descr="A graph of trainin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5546" name="Picture 1" descr="A graph of training data&#10;&#10;Description automatically generated"/>
                    <pic:cNvPicPr/>
                  </pic:nvPicPr>
                  <pic:blipFill rotWithShape="1">
                    <a:blip r:embed="rId8">
                      <a:extLst>
                        <a:ext uri="{28A0092B-C50C-407E-A947-70E740481C1C}">
                          <a14:useLocalDpi xmlns:a14="http://schemas.microsoft.com/office/drawing/2010/main" val="0"/>
                        </a:ext>
                      </a:extLst>
                    </a:blip>
                    <a:srcRect b="10880"/>
                    <a:stretch/>
                  </pic:blipFill>
                  <pic:spPr bwMode="auto">
                    <a:xfrm>
                      <a:off x="0" y="0"/>
                      <a:ext cx="4445352" cy="7043048"/>
                    </a:xfrm>
                    <a:prstGeom prst="rect">
                      <a:avLst/>
                    </a:prstGeom>
                    <a:ln>
                      <a:noFill/>
                    </a:ln>
                    <a:extLst>
                      <a:ext uri="{53640926-AAD7-44D8-BBD7-CCE9431645EC}">
                        <a14:shadowObscured xmlns:a14="http://schemas.microsoft.com/office/drawing/2010/main"/>
                      </a:ext>
                    </a:extLst>
                  </pic:spPr>
                </pic:pic>
              </a:graphicData>
            </a:graphic>
          </wp:inline>
        </w:drawing>
      </w:r>
    </w:p>
    <w:p w14:paraId="5CC1AAB2" w14:textId="3456CA15" w:rsidR="00FA0271" w:rsidRPr="00C64C43" w:rsidRDefault="00581700" w:rsidP="00D57B8B">
      <w:pPr>
        <w:spacing w:after="0"/>
        <w:jc w:val="both"/>
        <w:rPr>
          <w:rFonts w:ascii="Times New Roman" w:hAnsi="Times New Roman" w:cs="Times New Roman"/>
        </w:rPr>
        <w:sectPr w:rsidR="00FA0271" w:rsidRPr="00C64C43" w:rsidSect="003A2740">
          <w:pgSz w:w="12240" w:h="15840"/>
          <w:pgMar w:top="1440" w:right="1440" w:bottom="1440" w:left="1440" w:header="720" w:footer="720" w:gutter="0"/>
          <w:lnNumType w:countBy="1" w:restart="continuous"/>
          <w:cols w:space="720"/>
          <w:docGrid w:linePitch="360"/>
        </w:sectPr>
      </w:pPr>
      <w:commentRangeStart w:id="7"/>
      <w:r w:rsidRPr="00C64C43">
        <w:rPr>
          <w:rFonts w:ascii="Times New Roman" w:hAnsi="Times New Roman" w:cs="Times New Roman"/>
          <w:b/>
          <w:bCs/>
        </w:rPr>
        <w:t>Figure S4</w:t>
      </w:r>
      <w:r w:rsidR="005E7BDF" w:rsidRPr="00C64C43">
        <w:rPr>
          <w:rFonts w:ascii="Times New Roman" w:hAnsi="Times New Roman" w:cs="Times New Roman"/>
          <w:b/>
          <w:bCs/>
        </w:rPr>
        <w:t xml:space="preserve">. </w:t>
      </w:r>
      <w:commentRangeEnd w:id="7"/>
      <w:r w:rsidR="009B5A44" w:rsidRPr="00C64C43">
        <w:rPr>
          <w:rStyle w:val="CommentReference"/>
          <w:rFonts w:ascii="Times New Roman" w:hAnsi="Times New Roman" w:cs="Times New Roman"/>
        </w:rPr>
        <w:commentReference w:id="7"/>
      </w:r>
      <w:bookmarkStart w:id="8" w:name="_Hlk160697291"/>
      <w:r w:rsidR="005E7BDF" w:rsidRPr="00C64C43">
        <w:rPr>
          <w:rFonts w:ascii="Times New Roman" w:hAnsi="Times New Roman" w:cs="Times New Roman"/>
        </w:rPr>
        <w:t xml:space="preserve">Training data sets observed vs predicted temperature profiles. The observed milk internal temperatures for an </w:t>
      </w:r>
      <w:r w:rsidR="00BB1A10" w:rsidRPr="00C64C43">
        <w:rPr>
          <w:rFonts w:ascii="Times New Roman" w:hAnsi="Times New Roman" w:cs="Times New Roman"/>
        </w:rPr>
        <w:t>hour</w:t>
      </w:r>
      <w:r w:rsidR="005E7BDF" w:rsidRPr="00C64C43">
        <w:rPr>
          <w:rFonts w:ascii="Times New Roman" w:hAnsi="Times New Roman" w:cs="Times New Roman"/>
        </w:rPr>
        <w:t xml:space="preserve"> from 3 repetitions were used to calculate the heat transfer coefficients for the different storage systems and refrigeration. Each repetition uses its heat transfer coefficient to simulate the predicted temperature profile. The root mean squared error was used as a measure of precision for the predicted temperature profiles and bias as a measure of accuracy. </w:t>
      </w:r>
      <w:r w:rsidR="0007555F" w:rsidRPr="00C64C43">
        <w:rPr>
          <w:rFonts w:ascii="Times New Roman" w:hAnsi="Times New Roman" w:cs="Times New Roman"/>
        </w:rPr>
        <w:t>Lower milk peaks after an hour means higher efficacy to control milk temperature.</w:t>
      </w:r>
      <w:bookmarkEnd w:id="8"/>
      <w:r w:rsidR="0007555F" w:rsidRPr="00C64C43">
        <w:rPr>
          <w:rFonts w:ascii="Times New Roman" w:hAnsi="Times New Roman" w:cs="Times New Roman"/>
        </w:rPr>
        <w:t xml:space="preserve"> </w:t>
      </w:r>
      <w:r w:rsidR="00FA0271" w:rsidRPr="00C64C43">
        <w:rPr>
          <w:rFonts w:ascii="Times New Roman" w:hAnsi="Times New Roman" w:cs="Times New Roman"/>
        </w:rPr>
        <w:br w:type="page"/>
      </w:r>
    </w:p>
    <w:p w14:paraId="79F74D91" w14:textId="0C92FDAA" w:rsidR="00AD7BAE" w:rsidRPr="00C64C43" w:rsidRDefault="004A361A" w:rsidP="0069169B">
      <w:pPr>
        <w:rPr>
          <w:rFonts w:ascii="Times New Roman" w:hAnsi="Times New Roman" w:cs="Times New Roman"/>
        </w:rPr>
        <w:sectPr w:rsidR="00AD7BAE" w:rsidRPr="00C64C43" w:rsidSect="003A2740">
          <w:pgSz w:w="15840" w:h="12240" w:orient="landscape"/>
          <w:pgMar w:top="1440" w:right="1440" w:bottom="1440" w:left="1440" w:header="720" w:footer="720" w:gutter="0"/>
          <w:lnNumType w:countBy="1" w:restart="continuous"/>
          <w:cols w:space="720"/>
          <w:docGrid w:linePitch="360"/>
        </w:sectPr>
      </w:pPr>
      <w:r w:rsidRPr="00C64C43">
        <w:rPr>
          <w:rFonts w:ascii="Times New Roman" w:hAnsi="Times New Roman" w:cs="Times New Roman"/>
          <w:noProof/>
        </w:rPr>
        <w:lastRenderedPageBreak/>
        <w:drawing>
          <wp:anchor distT="0" distB="0" distL="114300" distR="114300" simplePos="0" relativeHeight="251659264" behindDoc="0" locked="0" layoutInCell="1" allowOverlap="1" wp14:anchorId="28EB9909" wp14:editId="22D50402">
            <wp:simplePos x="0" y="0"/>
            <wp:positionH relativeFrom="column">
              <wp:posOffset>0</wp:posOffset>
            </wp:positionH>
            <wp:positionV relativeFrom="paragraph">
              <wp:posOffset>0</wp:posOffset>
            </wp:positionV>
            <wp:extent cx="7976235" cy="5939790"/>
            <wp:effectExtent l="0" t="0" r="5715"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76235" cy="5939790"/>
                    </a:xfrm>
                    <a:prstGeom prst="rect">
                      <a:avLst/>
                    </a:prstGeom>
                  </pic:spPr>
                </pic:pic>
              </a:graphicData>
            </a:graphic>
            <wp14:sizeRelH relativeFrom="margin">
              <wp14:pctWidth>0</wp14:pctWidth>
            </wp14:sizeRelH>
            <wp14:sizeRelV relativeFrom="margin">
              <wp14:pctHeight>0</wp14:pctHeight>
            </wp14:sizeRelV>
          </wp:anchor>
        </w:drawing>
      </w:r>
      <w:r w:rsidR="00AD7BAE" w:rsidRPr="00C64C43">
        <w:rPr>
          <w:rFonts w:ascii="Times New Roman" w:hAnsi="Times New Roman" w:cs="Times New Roman"/>
          <w:b/>
          <w:bCs/>
        </w:rPr>
        <w:t>Figure S5.</w:t>
      </w:r>
      <w:r w:rsidR="00AD7BAE" w:rsidRPr="00C64C43">
        <w:rPr>
          <w:rFonts w:ascii="Times New Roman" w:hAnsi="Times New Roman" w:cs="Times New Roman"/>
        </w:rPr>
        <w:t xml:space="preserve"> Semi-log plots for all training data sets. All follow a </w:t>
      </w:r>
      <w:proofErr w:type="gramStart"/>
      <w:r w:rsidR="00AD7BAE" w:rsidRPr="00C64C43">
        <w:rPr>
          <w:rFonts w:ascii="Times New Roman" w:hAnsi="Times New Roman" w:cs="Times New Roman"/>
        </w:rPr>
        <w:t>log</w:t>
      </w:r>
      <w:proofErr w:type="gramEnd"/>
      <w:r w:rsidR="00AD7BAE" w:rsidRPr="00C64C43">
        <w:rPr>
          <w:rFonts w:ascii="Times New Roman" w:hAnsi="Times New Roman" w:cs="Times New Roman"/>
        </w:rPr>
        <w:t xml:space="preserve">-linear trend except for the cooler with ice. </w:t>
      </w:r>
    </w:p>
    <w:bookmarkEnd w:id="0"/>
    <w:p w14:paraId="28332C98" w14:textId="67857430" w:rsidR="005D3BA0" w:rsidRPr="00C64C43" w:rsidRDefault="005D3BA0" w:rsidP="00D57B8B">
      <w:pPr>
        <w:spacing w:after="0"/>
        <w:rPr>
          <w:rFonts w:ascii="Times New Roman" w:hAnsi="Times New Roman" w:cs="Times New Roman"/>
          <w:b/>
          <w:bCs/>
        </w:rPr>
      </w:pPr>
      <w:r w:rsidRPr="00C64C43">
        <w:rPr>
          <w:rFonts w:ascii="Times New Roman" w:hAnsi="Times New Roman" w:cs="Times New Roman"/>
          <w:b/>
          <w:bCs/>
          <w:noProof/>
        </w:rPr>
        <w:lastRenderedPageBreak/>
        <w:drawing>
          <wp:inline distT="0" distB="0" distL="0" distR="0" wp14:anchorId="05C737BF" wp14:editId="1BE0662A">
            <wp:extent cx="8229600" cy="5143500"/>
            <wp:effectExtent l="0" t="0" r="0" b="0"/>
            <wp:docPr id="20741724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72412" name="Picture 1"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9600" cy="5143500"/>
                    </a:xfrm>
                    <a:prstGeom prst="rect">
                      <a:avLst/>
                    </a:prstGeom>
                  </pic:spPr>
                </pic:pic>
              </a:graphicData>
            </a:graphic>
          </wp:inline>
        </w:drawing>
      </w:r>
    </w:p>
    <w:p w14:paraId="0EFA5408" w14:textId="38A232EA" w:rsidR="007535C2" w:rsidRPr="00C64C43" w:rsidRDefault="00D214DD" w:rsidP="00D57B8B">
      <w:pPr>
        <w:spacing w:after="0"/>
        <w:rPr>
          <w:rFonts w:ascii="Times New Roman" w:hAnsi="Times New Roman" w:cs="Times New Roman"/>
        </w:rPr>
      </w:pPr>
      <w:r w:rsidRPr="00C64C43">
        <w:rPr>
          <w:rFonts w:ascii="Times New Roman" w:hAnsi="Times New Roman" w:cs="Times New Roman"/>
          <w:b/>
          <w:bCs/>
        </w:rPr>
        <w:t>Figure S</w:t>
      </w:r>
      <w:r w:rsidR="00893144" w:rsidRPr="00C64C43">
        <w:rPr>
          <w:rFonts w:ascii="Times New Roman" w:hAnsi="Times New Roman" w:cs="Times New Roman"/>
          <w:b/>
          <w:bCs/>
        </w:rPr>
        <w:t>6</w:t>
      </w:r>
      <w:r w:rsidR="005D3BA0" w:rsidRPr="00C64C43">
        <w:rPr>
          <w:rFonts w:ascii="Times New Roman" w:hAnsi="Times New Roman" w:cs="Times New Roman"/>
          <w:b/>
          <w:bCs/>
        </w:rPr>
        <w:t xml:space="preserve">. </w:t>
      </w:r>
      <w:bookmarkStart w:id="9" w:name="_Hlk160697445"/>
      <w:r w:rsidR="005D3BA0" w:rsidRPr="00C64C43">
        <w:rPr>
          <w:rFonts w:ascii="Times New Roman" w:hAnsi="Times New Roman" w:cs="Times New Roman"/>
        </w:rPr>
        <w:t>Temperature profiles used for the different scenarios. The maximum temperature for each milk is shown. Lower milk temperatures means that the storage system, ambient or overnight refrigeration temperature or bell schedule more successfully controlled the milk’s internal temperature.</w:t>
      </w:r>
      <w:bookmarkEnd w:id="9"/>
      <w:r w:rsidR="00554EBB" w:rsidRPr="00C64C43">
        <w:rPr>
          <w:rFonts w:ascii="Times New Roman" w:hAnsi="Times New Roman" w:cs="Times New Roman"/>
        </w:rPr>
        <w:t xml:space="preserve"> Room temperature could be either ambient temperature during the lunch service or refrigeration temperature during the overnight refrigeration storage. </w:t>
      </w:r>
    </w:p>
    <w:sectPr w:rsidR="007535C2" w:rsidRPr="00C64C43" w:rsidSect="003A2740">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Corea Ventura, Paola" w:date="2024-02-11T14:57:00Z" w:initials="CVP">
    <w:p w14:paraId="59F92A29" w14:textId="77777777" w:rsidR="00910EE6" w:rsidRDefault="0027520C" w:rsidP="002B5CF3">
      <w:pPr>
        <w:pStyle w:val="CommentText"/>
      </w:pPr>
      <w:r>
        <w:rPr>
          <w:rStyle w:val="CommentReference"/>
        </w:rPr>
        <w:annotationRef/>
      </w:r>
      <w:r w:rsidR="00910EE6">
        <w:t xml:space="preserve">Once all the supplemental  are OK, add it on GitHub </w:t>
      </w:r>
    </w:p>
  </w:comment>
  <w:comment w:id="3" w:author="Corea Ventura, Paola" w:date="2024-02-11T14:56:00Z" w:initials="CVP">
    <w:p w14:paraId="6F04B30D" w14:textId="54F56A41" w:rsidR="00D9247C" w:rsidRDefault="00D9247C" w:rsidP="00DE0936">
      <w:pPr>
        <w:pStyle w:val="CommentText"/>
      </w:pPr>
      <w:r>
        <w:rPr>
          <w:rStyle w:val="CommentReference"/>
        </w:rPr>
        <w:annotationRef/>
      </w:r>
      <w:r>
        <w:t xml:space="preserve">Clear title?  </w:t>
      </w:r>
    </w:p>
  </w:comment>
  <w:comment w:id="7" w:author="Corea Ventura, Paola" w:date="2024-02-28T14:51:00Z" w:initials="CVP">
    <w:p w14:paraId="7DC504F3" w14:textId="77777777" w:rsidR="009B5A44" w:rsidRDefault="009B5A44" w:rsidP="008D7900">
      <w:pPr>
        <w:pStyle w:val="CommentText"/>
      </w:pPr>
      <w:r>
        <w:rPr>
          <w:rStyle w:val="CommentReference"/>
        </w:rPr>
        <w:annotationRef/>
      </w:r>
      <w:r>
        <w:t xml:space="preserve">Scaled them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9F92A29" w15:done="0"/>
  <w15:commentEx w15:paraId="6F04B30D" w15:done="0"/>
  <w15:commentEx w15:paraId="7DC504F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735EC5" w16cex:dateUtc="2024-02-11T20:57:00Z"/>
  <w16cex:commentExtensible w16cex:durableId="29735E85" w16cex:dateUtc="2024-02-11T20:56:00Z"/>
  <w16cex:commentExtensible w16cex:durableId="2989C6E1" w16cex:dateUtc="2024-02-28T2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9F92A29" w16cid:durableId="29735EC5"/>
  <w16cid:commentId w16cid:paraId="6F04B30D" w16cid:durableId="29735E85"/>
  <w16cid:commentId w16cid:paraId="7DC504F3" w16cid:durableId="2989C6E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orea Ventura, Paola">
    <w15:presenceInfo w15:providerId="AD" w15:userId="S::coreap@illinois.edu::3ff3880f-ef26-4be8-8f50-f6037c6162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47C"/>
    <w:rsid w:val="0007555F"/>
    <w:rsid w:val="001B6634"/>
    <w:rsid w:val="00214D74"/>
    <w:rsid w:val="0027520C"/>
    <w:rsid w:val="00385022"/>
    <w:rsid w:val="003A2740"/>
    <w:rsid w:val="004A361A"/>
    <w:rsid w:val="004A50BA"/>
    <w:rsid w:val="00554EBB"/>
    <w:rsid w:val="005679F5"/>
    <w:rsid w:val="00581700"/>
    <w:rsid w:val="005A3CF9"/>
    <w:rsid w:val="005D3BA0"/>
    <w:rsid w:val="005E52A6"/>
    <w:rsid w:val="005E7BDF"/>
    <w:rsid w:val="00642068"/>
    <w:rsid w:val="00650B6F"/>
    <w:rsid w:val="00676E58"/>
    <w:rsid w:val="00687671"/>
    <w:rsid w:val="0069169B"/>
    <w:rsid w:val="007535C2"/>
    <w:rsid w:val="00893144"/>
    <w:rsid w:val="00910EE6"/>
    <w:rsid w:val="00997F68"/>
    <w:rsid w:val="009B5A44"/>
    <w:rsid w:val="00AC789A"/>
    <w:rsid w:val="00AD7BAE"/>
    <w:rsid w:val="00AE064E"/>
    <w:rsid w:val="00BB1A10"/>
    <w:rsid w:val="00C64C43"/>
    <w:rsid w:val="00CC1E5F"/>
    <w:rsid w:val="00D214DD"/>
    <w:rsid w:val="00D57B8B"/>
    <w:rsid w:val="00D9247C"/>
    <w:rsid w:val="00EA5D9D"/>
    <w:rsid w:val="00EC3586"/>
    <w:rsid w:val="00F5596D"/>
    <w:rsid w:val="00FA0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58E8A3"/>
  <w15:chartTrackingRefBased/>
  <w15:docId w15:val="{3139703B-5159-40AB-913E-6F978214C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247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247C"/>
    <w:rPr>
      <w:sz w:val="16"/>
      <w:szCs w:val="16"/>
    </w:rPr>
  </w:style>
  <w:style w:type="paragraph" w:styleId="CommentText">
    <w:name w:val="annotation text"/>
    <w:basedOn w:val="Normal"/>
    <w:link w:val="CommentTextChar"/>
    <w:uiPriority w:val="99"/>
    <w:unhideWhenUsed/>
    <w:rsid w:val="00D9247C"/>
    <w:pPr>
      <w:spacing w:line="240" w:lineRule="auto"/>
    </w:pPr>
    <w:rPr>
      <w:sz w:val="20"/>
      <w:szCs w:val="20"/>
    </w:rPr>
  </w:style>
  <w:style w:type="character" w:customStyle="1" w:styleId="CommentTextChar">
    <w:name w:val="Comment Text Char"/>
    <w:basedOn w:val="DefaultParagraphFont"/>
    <w:link w:val="CommentText"/>
    <w:uiPriority w:val="99"/>
    <w:rsid w:val="00D9247C"/>
    <w:rPr>
      <w:sz w:val="20"/>
      <w:szCs w:val="20"/>
    </w:rPr>
  </w:style>
  <w:style w:type="paragraph" w:styleId="CommentSubject">
    <w:name w:val="annotation subject"/>
    <w:basedOn w:val="CommentText"/>
    <w:next w:val="CommentText"/>
    <w:link w:val="CommentSubjectChar"/>
    <w:uiPriority w:val="99"/>
    <w:semiHidden/>
    <w:unhideWhenUsed/>
    <w:rsid w:val="00D9247C"/>
    <w:rPr>
      <w:b/>
      <w:bCs/>
    </w:rPr>
  </w:style>
  <w:style w:type="character" w:customStyle="1" w:styleId="CommentSubjectChar">
    <w:name w:val="Comment Subject Char"/>
    <w:basedOn w:val="CommentTextChar"/>
    <w:link w:val="CommentSubject"/>
    <w:uiPriority w:val="99"/>
    <w:semiHidden/>
    <w:rsid w:val="00D9247C"/>
    <w:rPr>
      <w:b/>
      <w:bCs/>
      <w:sz w:val="20"/>
      <w:szCs w:val="20"/>
    </w:rPr>
  </w:style>
  <w:style w:type="character" w:styleId="LineNumber">
    <w:name w:val="line number"/>
    <w:basedOn w:val="DefaultParagraphFont"/>
    <w:uiPriority w:val="99"/>
    <w:semiHidden/>
    <w:unhideWhenUsed/>
    <w:rsid w:val="003A2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18/08/relationships/commentsExtensible" Target="commentsExtensible.xml"/><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fontTable" Target="fontTable.xml"/><Relationship Id="rId5" Type="http://schemas.microsoft.com/office/2011/relationships/commentsExtended" Target="commentsExtended.xml"/><Relationship Id="rId10" Type="http://schemas.openxmlformats.org/officeDocument/2006/relationships/image" Target="media/image3.png"/><Relationship Id="rId4" Type="http://schemas.openxmlformats.org/officeDocument/2006/relationships/comments" Target="comment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7</Pages>
  <Words>1208</Words>
  <Characters>5812</Characters>
  <Application>Microsoft Office Word</Application>
  <DocSecurity>0</DocSecurity>
  <Lines>387</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Corea Ventura, Paola</dc:creator>
  <cp:keywords/>
  <dc:description/>
  <cp:lastModifiedBy>Corea Ventura, Paola</cp:lastModifiedBy>
  <cp:revision>31</cp:revision>
  <cp:lastPrinted>2024-05-02T16:03:00Z</cp:lastPrinted>
  <dcterms:created xsi:type="dcterms:W3CDTF">2024-02-11T20:50:00Z</dcterms:created>
  <dcterms:modified xsi:type="dcterms:W3CDTF">2024-05-05T20:57:00Z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b313a568-bbbb-46d9-98a8-b88a9ea84a05</vt:lpwstr>
  </property>
</Properties>
</file>