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宋体"/>
          <w:b/>
          <w:sz w:val="32"/>
        </w:rPr>
        <w:t>Report of</w:t>
      </w:r>
    </w:p>
    <w:p>
      <w:r>
        <w:rPr>
          <w:rFonts w:ascii="Times New Roman" w:hAnsi="Times New Roman" w:eastAsia="宋体"/>
          <w:b/>
          <w:sz w:val="40"/>
        </w:rPr>
        <w:t>CARGO LOADING SUPERVISION</w:t>
      </w:r>
    </w:p>
    <w:p>
      <w:pPr>
        <w:spacing w:after="0"/>
      </w:pPr>
      <w:r>
        <w:rPr>
          <w:rFonts w:ascii="Times New Roman" w:hAnsi="Times New Roman" w:eastAsia="宋体"/>
          <w:b w:val="0"/>
          <w:sz w:val="18"/>
        </w:rPr>
        <w:t>Supplier：SHENZHEN A&amp;E CONTAINERTRANSPORTATION CO.,LTD</w:t>
      </w:r>
    </w:p>
    <w:p>
      <w:pPr>
        <w:spacing w:after="0"/>
      </w:pPr>
      <w:r>
        <w:rPr>
          <w:rFonts w:ascii="Times New Roman" w:hAnsi="Times New Roman" w:eastAsia="宋体"/>
          <w:b w:val="0"/>
          <w:sz w:val="18"/>
        </w:rPr>
        <w:t>Contract person:Joyce Hu</w:t>
      </w:r>
    </w:p>
    <w:p>
      <w:pPr>
        <w:spacing w:after="0"/>
      </w:pPr>
      <w:r>
        <w:rPr>
          <w:rFonts w:ascii="Times New Roman" w:hAnsi="Times New Roman" w:eastAsia="宋体"/>
          <w:b w:val="0"/>
          <w:sz w:val="18"/>
        </w:rPr>
        <w:t>Email:joyce.hu@p-scs.com</w:t>
      </w:r>
    </w:p>
    <w:p>
      <w:pPr>
        <w:spacing w:after="0"/>
      </w:pPr>
      <w:r>
        <w:rPr>
          <w:rFonts w:ascii="Times New Roman" w:hAnsi="Times New Roman" w:eastAsia="宋体"/>
          <w:b w:val="0"/>
          <w:sz w:val="18"/>
        </w:rPr>
        <w:t>Website:http://www.ae-first.com</w:t>
      </w:r>
    </w:p>
    <w:p>
      <w:pPr>
        <w:spacing w:after="0"/>
      </w:pPr>
      <w:r>
        <w:rPr>
          <w:rFonts w:ascii="Times New Roman" w:hAnsi="Times New Roman" w:eastAsia="宋体"/>
          <w:b w:val="0"/>
          <w:sz w:val="18"/>
        </w:rPr>
        <w:t>Add: Rm.2108,Overseas Friendship Building,No, 12, YingchunRoad, Luohu，</w:t>
      </w:r>
    </w:p>
    <w:p>
      <w:pPr>
        <w:spacing w:after="0"/>
      </w:pPr>
      <w:r>
        <w:rPr>
          <w:rFonts w:ascii="Times New Roman" w:hAnsi="Times New Roman" w:eastAsia="宋体"/>
          <w:b w:val="0"/>
          <w:sz w:val="18"/>
        </w:rPr>
        <w:t>Shenzhen,China.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Product Name:</w:t>
            </w:r>
          </w:p>
        </w:tc>
        <w:tc>
          <w:tcPr>
            <w:tcW w:type="dxa" w:w="504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provided</w:t>
            </w:r>
          </w:p>
        </w:tc>
      </w:tr>
      <w:tr>
        <w:tc>
          <w:tcPr>
            <w:tcW w:type="dxa" w:w="504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Client Name:</w:t>
            </w:r>
          </w:p>
        </w:tc>
        <w:tc>
          <w:tcPr>
            <w:tcW w:type="dxa" w:w="504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SZAE</w:t>
            </w:r>
          </w:p>
        </w:tc>
      </w:tr>
      <w:tr>
        <w:tc>
          <w:tcPr>
            <w:tcW w:type="dxa" w:w="504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Inspection Date</w:t>
            </w:r>
          </w:p>
        </w:tc>
        <w:tc>
          <w:tcPr>
            <w:tcW w:type="dxa" w:w="504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5th Oct, 2026</w:t>
            </w:r>
          </w:p>
        </w:tc>
      </w:tr>
      <w:tr>
        <w:tc>
          <w:tcPr>
            <w:tcW w:type="dxa" w:w="504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Inspection Location</w:t>
            </w:r>
          </w:p>
        </w:tc>
        <w:tc>
          <w:tcPr>
            <w:tcW w:type="dxa" w:w="504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provided</w:t>
            </w:r>
          </w:p>
        </w:tc>
      </w:tr>
      <w:tr>
        <w:tc>
          <w:tcPr>
            <w:tcW w:type="dxa" w:w="504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Inspector</w:t>
            </w:r>
          </w:p>
        </w:tc>
        <w:tc>
          <w:tcPr>
            <w:tcW w:type="dxa" w:w="504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Bone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NO.</w:t>
            </w:r>
          </w:p>
        </w:tc>
        <w:tc>
          <w:tcPr>
            <w:tcW w:type="dxa" w:w="201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CONTAIER NO.</w:t>
            </w:r>
          </w:p>
        </w:tc>
        <w:tc>
          <w:tcPr>
            <w:tcW w:type="dxa" w:w="201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SEAL NO.</w:t>
            </w:r>
          </w:p>
        </w:tc>
        <w:tc>
          <w:tcPr>
            <w:tcW w:type="dxa" w:w="201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Q'ty</w:t>
            </w:r>
          </w:p>
        </w:tc>
        <w:tc>
          <w:tcPr>
            <w:tcW w:type="dxa" w:w="201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REMARKS</w:t>
            </w:r>
          </w:p>
        </w:tc>
      </w:tr>
      <w:tr>
        <w:tc>
          <w:tcPr>
            <w:tcW w:type="dxa" w:w="201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EMCU9914616</w:t>
            </w:r>
          </w:p>
        </w:tc>
        <w:tc>
          <w:tcPr>
            <w:tcW w:type="dxa" w:w="201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SEAL1234567</w:t>
            </w:r>
          </w:p>
        </w:tc>
        <w:tc>
          <w:tcPr>
            <w:tcW w:type="dxa" w:w="201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4687 PCS</w:t>
            </w:r>
          </w:p>
        </w:tc>
        <w:tc>
          <w:tcPr>
            <w:tcW w:type="dxa" w:w="2016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>
      <w:r>
        <w:rPr>
          <w:rFonts w:ascii="Times New Roman" w:hAnsi="Times New Roman" w:eastAsia="宋体"/>
          <w:b/>
          <w:sz w:val="22"/>
        </w:rPr>
        <w:t>General Information-- EMCU9914616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Container numbers</w:t>
            </w:r>
          </w:p>
        </w:tc>
        <w:tc>
          <w:tcPr>
            <w:tcW w:type="dxa" w:w="25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EMCU9914616</w:t>
            </w:r>
          </w:p>
        </w:tc>
        <w:tc>
          <w:tcPr>
            <w:tcW w:type="dxa" w:w="25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Seal numbers</w:t>
            </w:r>
          </w:p>
        </w:tc>
        <w:tc>
          <w:tcPr>
            <w:tcW w:type="dxa" w:w="25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SEAL1234567</w:t>
            </w:r>
          </w:p>
        </w:tc>
      </w:tr>
      <w:tr>
        <w:tc>
          <w:tcPr>
            <w:tcW w:type="dxa" w:w="25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Order Quantity</w:t>
            </w:r>
          </w:p>
        </w:tc>
        <w:tc>
          <w:tcPr>
            <w:tcW w:type="dxa" w:w="25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4687 PCS</w:t>
            </w:r>
          </w:p>
        </w:tc>
        <w:tc>
          <w:tcPr>
            <w:tcW w:type="dxa" w:w="25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Available Quantity</w:t>
            </w:r>
          </w:p>
        </w:tc>
        <w:tc>
          <w:tcPr>
            <w:tcW w:type="dxa" w:w="25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4687 PCS</w:t>
            </w:r>
          </w:p>
        </w:tc>
      </w:tr>
      <w:tr>
        <w:tc>
          <w:tcPr>
            <w:tcW w:type="dxa" w:w="25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Arrival time</w:t>
            </w:r>
          </w:p>
        </w:tc>
        <w:tc>
          <w:tcPr>
            <w:tcW w:type="dxa" w:w="25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2026-09-27 09:12</w:t>
            </w:r>
          </w:p>
        </w:tc>
        <w:tc>
          <w:tcPr>
            <w:tcW w:type="dxa" w:w="25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Departure time</w:t>
            </w:r>
          </w:p>
        </w:tc>
        <w:tc>
          <w:tcPr>
            <w:tcW w:type="dxa" w:w="25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2026-09-27 18:40</w:t>
            </w:r>
          </w:p>
        </w:tc>
      </w:tr>
      <w:tr>
        <w:tc>
          <w:tcPr>
            <w:tcW w:type="dxa" w:w="25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CONTAIER NO. / Seal</w:t>
            </w:r>
          </w:p>
        </w:tc>
        <w:tc>
          <w:tcPr>
            <w:tcW w:type="dxa" w:w="25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5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Lock door</w:t>
            </w:r>
          </w:p>
        </w:tc>
        <w:tc>
          <w:tcPr>
            <w:tcW w:type="dxa" w:w="25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920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Empty picture</w:t>
            </w:r>
          </w:p>
        </w:tc>
        <w:tc>
          <w:tcPr>
            <w:tcW w:type="dxa" w:w="504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38404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840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Container side picture</w:t>
            </w:r>
          </w:p>
        </w:tc>
      </w:tr>
      <w:tr>
        <w:tc>
          <w:tcPr>
            <w:tcW w:type="dxa" w:w="504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8803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880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Seal no.: SEAL1234567</w:t>
            </w:r>
          </w:p>
        </w:tc>
        <w:tc>
          <w:tcPr>
            <w:tcW w:type="dxa" w:w="504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1602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160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Lock door picture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Packing list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Part Number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DESCRIPTION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Package Number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Order Qty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Loading Qty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Quantity Check result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216070000001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CONTAINER, MANUAL STORAGE 14 1/2"×11"×2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Cage-M068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PASS*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216070000001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CONTAINER, MANUAL STORAGE 14 1/2"×11"×2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Cage-M068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216070000001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CONTAINER, MANUAL STORAGE 14 1/2"×11"×2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Cage-M068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216070000001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CONTAINER, MANUAL STORAGE 14 1/2"×11"×2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Cage-M068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216070000001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CONTAINER, MANUAL STORAGE 14 1/2"×11"×2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Cage-M068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2000000119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storage cage 1000*800*840MM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Cage-M068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203150003112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SENSOR, LEVEL (SINGLE-TUBE) S5-590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Cage-M078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203150003112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SENSOR, LEVEL (SINGLE-TUBE) S5-590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Cage-M078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203150003115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SENSOR, LIQUID LEVELS5-255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Cage-M078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2000000119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storage cage 1000*800*840MM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Cage-M078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214030000021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BEARING 50×55×50 SF-1F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Cage-M079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103006013014A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PIPE, ROUND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Cage-M079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105001010043A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BUSH, SPACER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Cage-M079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105001060075B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SCREW, SENSOR (LENGTH)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Cage-M079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105029013045B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RING, RETAINING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Cage-M079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105029013067A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SCREW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Cage-M079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105050043162A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Bolt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Cage-M079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209020000002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Pin, stop Φ12-75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Cage-M079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60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60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209020000002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Pin, stop Φ12-75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Cage-M079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210110000001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SPRING, COMPRESSION TF40-040  40×22×40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Cage-M079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210110000001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SPRING, COMPRESSION TF40-040  40×22×40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Cage-M079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216020003035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Clamp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Cage-M079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210010000095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STRUT, GAS FGS1225-150-400-F900B-B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Cage-M079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80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80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105025023334C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HOSE, WATER (FOR AUTOMOBILE) Φ11×2.5×280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Cage-M079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213060003001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Hole plug  HP-22（黑），塑料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Cage-M079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204040003008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Shaft coupling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Cage-M079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105084023302C41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Plate, folded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Cage-M079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2000000119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storage cage 1000*800*840MM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Cage-M079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103013100020A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Decal, charger switch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105050103010H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Decals, ANSI&amp;CSA (TB20J Plus)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503013120002A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PM, EN (AB14EJ)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503014100002A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OM, EN (AB14EJ&amp;16EJ)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503014110002A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MM, EN (AB14EJ&amp;16EJ)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505050120002E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PM, EN (TB20J Plus)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505084100002C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OM, EN (TB14J Plus)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505084110002C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MM, EN (TB14J Plus)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505084120002C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PM, EN (TB14J Plus)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2000000119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storage cage 1000*800*840MM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216040000004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PAD, SHOCK-ABSORBING XEN-1003-B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80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80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216040000004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PAD, SHOCK-ABSORBING XEN-1003-B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216040003012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Cushion XEN-1003-A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80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80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105001020118D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Hinge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105001020118D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Hinge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80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80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209030000001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HANDLE C.C.96MM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2000000119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storage cage 1000*800*840MM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210070000003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SPRING TF35-055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210070000003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SPRING TF35-055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209030000009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HANDLE, LOCK 502 (455 KEY)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209050000002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LOCK, R 502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209050000002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LOCK, R 502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209050000003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LOCK, L 502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209050000003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LOCK, L 502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209050003006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LOCK 100MM×50MM×12MM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209050003006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LOCK 100MM×50MM×12MM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105045050006B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BELLOW, PISTON ROD (LIFT CYLINDER)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105021010080D41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Bracket, pulley (head) RAL6012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2000000119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storage cage 1000*800*840MM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Cage-M082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105021020158C01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Cover ASSY, turntable (R) RAL2002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14JCover-M3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105068123007C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Spare parts (Deutz engine D2.9L4, non-ro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14JCover-M3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8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8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105021020158C01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Cover ASSY, turntable (R) RAL2002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14JCover-M5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105068123007C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Spare parts (Deutz engine D2.9L4, non-ro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14JCover-M5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8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8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105084123018B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Spare parts (V2403-CR-TIE4B、43.2kw、T4f）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14JCover-M7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8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8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105021020158C01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Cover ASSY, turntable (R) RAL2002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14JCover-M7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105084123018B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Spare parts (V2403-CR-TIE4B、43.2kw、T4f）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14JCover-M9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8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8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105021020158C01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Cover ASSY, turntable (R) RAL2002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14JCover-M9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105050013064D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Guide tube, lower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Guide tube-M2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105050013064D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Guide tube, lower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Guide tube-M2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105050013064D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Guide tube, lower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Guide tube-M2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105050013064D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Guide tube, lower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Guide tube-M2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105050013064D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Guide tube, lower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Guide tube-M2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105050013064D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Guide tube, lower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Guide tube-M2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105084013087B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Guide tube, lower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Guide tube-M2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105084013087B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Guide tube, lower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Guide tube-M2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105084013102D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Guide tube, upper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Guide tube-M2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105084013102D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Guide tube, upper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Guide tube-M2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105050064008B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ELEC harness DIAG, hydraulic generator (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Pallet-M34-1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105050064008B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ELEC harness DIAG, hydraulic generator (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Pallet-M34-1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105064063123E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Harness, engine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Pallet-M34-1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105064063123E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Harness, engine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Pallet-M34-1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114002063018C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Cables DIAG, drag chain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Pallet-M34-1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114002063018C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Cables DIAG, drag chain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Pallet-M34-1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105084023255B41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Underframe,engine RAL6012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Cylinder-M11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7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7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105084023255B41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Underframe,engine RAL6012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Cylinder-M12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7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7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105084023255B41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Underframe,engine RAL6012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Cylinder-M13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6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6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105026013216D41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ROD, LINKING RAL6012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Cylinder-M24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105026013216D41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ROD, LINKING RAL6012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Cylinder-M24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105026013219D41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ROD, LINKING RAL6012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Cylinder-M24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105026013219D41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ROD, LINKING RAL6012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Cylinder-M24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105074053033B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COVER (OIL TANK)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OIL TANK Pallet-M15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105084053272A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Tank body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OIL TANK Pallet-M15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PASS</w:t>
            </w:r>
          </w:p>
        </w:tc>
      </w:tr>
      <w:tr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TOTAL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4687</w:t>
            </w:r>
          </w:p>
        </w:tc>
        <w:tc>
          <w:tcPr>
            <w:tcW w:type="dxa" w:w="168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4687</w:t>
            </w:r>
          </w:p>
        </w:tc>
        <w:tc>
          <w:tcPr>
            <w:tcW w:type="dxa" w:w="168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Quantity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815" cy="38404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815" cy="3840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216070000001-CONTAINER, MANUAL STORAGE 14 1/2"×11"×2-Cage-M068</w:t>
            </w:r>
          </w:p>
        </w:tc>
        <w:tc>
          <w:tcPr>
            <w:tcW w:type="dxa" w:w="504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815" cy="38404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815" cy="3840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216070000001-CONTAINER, MANUAL STORAGE 14 1/2"×11"×2-Cage-M068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Truck picture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85063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06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Truck head / Truck no</w:t>
            </w:r>
          </w:p>
        </w:tc>
        <w:tc>
          <w:tcPr>
            <w:tcW w:type="dxa" w:w="504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7508" cy="38404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508" cy="3840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Loading container view</w:t>
            </w:r>
          </w:p>
        </w:tc>
      </w:tr>
    </w:tbl>
    <w:p/>
    <w:p>
      <w:r>
        <w:rPr>
          <w:rFonts w:ascii="Times New Roman" w:hAnsi="Times New Roman" w:eastAsia="宋体"/>
          <w:b/>
          <w:sz w:val="20"/>
        </w:rPr>
        <w:t>End of the report.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