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Web应用安全测试核对表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信息收集：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手工探索网站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爬虫抓取隐藏内容 （Spider）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检查公开内容文件（Robots.txt, Sitemap.xml, .DS_Store等）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搜索引擎Google Hack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识别更改User Agent检查内容差异（XFF ClientIP等）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识别Web应用指纹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识别脚本语言，Web环境信息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识别用户角色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识别应用程序登入点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识别客户端代码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识别多个版本/通道（Web, Mobile Web, Mobile App Web服务等）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识别所有主机和端口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识别第三方托管内容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检查常用应用程序和管理者URLs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检查旧版代码 备份文件和未被引用文件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检查支持HTTP方法和跨站追踪（Cross Site Tracing）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测试文件扩展名处理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测试安全HTTP头（CSP,X-Frame-Options,HSTS）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测试策略（Flash Silverlight ,Robots）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测试非生产数据于生产环境中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测试客户端代码中敏感数据（API keys 用户凭证）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安全传输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检查SSL版本，算法，密钥长度（心脏滴血）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检查数字证书有效期（持续时间，签名和CN）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检查仅通过HTTPS传递的凭据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检查登陆表单是否通过HTTPS传输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检查是否使用HTTP阉割传输安全性设置（HSTS）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测试用户枚举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测试认证绕过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测试暴力破解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测试密码质量规则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测试记住密码功能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测试是密码表单/输入自动填充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测试密码重置/密码找回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测试验证码（爆破/固定/自动识别打码）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测试多因素认证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测试注销功能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测试HTTP上的缓存管理（Pragma , Expires,  Max-age）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测试默认登陆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测试用户可访问认证记录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测试账户锁定和更改密码成功的通知情况（密码找回绕过手机/邮箱认证等）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测试使用共享身份/SSO跨应用验证密码（微博使用qq登陆等）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会话管理(Session)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判断Web应用如何处理会话管理（Cookie中的Token，URL中的Token等）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检查Cookie标志的会话标记（httpOnly和secure）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检查会话Cookie作用域（Path, Domain）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检查会话Cookie 存活期（过期时间等）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检查会话在最长生命周期后终止情况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检查会话在相对超时后终止情况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检查会话在注销后终止情况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测试用户是否有多个同时运行的会话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测试会话Cookie随机性（固定session/Cookie）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测试在用户登陆 切换用户 注销用户 是否更新会话token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测试跨应用使用共享会话是否等同一致会话（跨应用登陆Session不变等）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测试会话复杂程度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测试CSRF和点击劫持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测试目录遍历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测试绕过授权模式（前端js注释授权代码）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测试垂直越权访问（用户特权提升）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测试水平越权访问（相同特权级别两个用户）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测试不存在授权认证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测试反射型跨站脚本（Reflected XSS）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测试存储型跨站脚本（stored XSS）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测试基于DOM跨站脚本（DOM XSS）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测试Flash跨站脚本（Cross Site Flashing）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测试HTML注入（HTML Inject）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测试SQL注入 （SQL Inject 盲注等）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测试LDAP注入（轻量级目录访问协议注入）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测试ORM注入（Java ORM框架注入）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测试XML注入（XML实体注入）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测试XXE注入（XML外部实体注入Blind-XXE,DTD等）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测试SSI注入 （服务端包含注入）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测试XPATH注入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测试XQuery 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测试IMAP/SMTP注入 （邮件服务器注入任意IMAP / SMTP命令）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测试代码注入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测试表达式注入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测试命令注入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测试溢出（堆栈 堆 整数）（Overflow (Stack, Heap and Integer)）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测试字符串格式化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测试潜伏式漏洞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测试HTTP 分割/伪造测试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测试HTTP 方法更改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测试本地文件包含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测试远程文件包含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测试比较客户端和服务器验证规则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测试NOSQL注入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测试HTTP参数污染（HPP）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测试自动绑定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测试质量分配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测试NULL/无效会话Cookie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测试反自动化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测试账户锁定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测试HTTP协议DOS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测试SQL通配符DOS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</w:t>
      </w:r>
      <w:bookmarkStart w:id="0" w:name="_GoBack"/>
      <w:bookmarkEnd w:id="0"/>
      <w:r>
        <w:rPr>
          <w:rFonts w:hint="eastAsia"/>
          <w:lang w:val="en-US" w:eastAsia="zh-CN"/>
        </w:rPr>
        <w:t>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测试功能误用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测试缺乏不可否认性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测试数据完整性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测试权限分离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检查是否加密数据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检查上下文是否存在错误算法使用情况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检查弱算法使用情况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检查是否使用salt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检查随机性功能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测试可接受文件类型是否列入白名单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测试已经定义了上传文件大小限制，上传频率和总文件数量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测试文件内容是否与定义文件类型匹配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测试所有文件上传是否进行反病毒扫描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测试不安全文件名是否被清理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测试上传的文件不能在Web根目录直接被访问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测试上传的文件不在相同的主机/端口上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测试文件和其他媒体是否与身份验证/授权模式相匹配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测试Web服务器和Web应用已经漏洞和配置问题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测试默认霍克猜测的面膜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在生产环境测试非生产数据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测试注入漏洞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测试缓冲区溢出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测试不安全的密码存储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测试传输层保护不足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测试不正确的错误处理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测试既有漏洞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测试身份验证和授权问题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测试CSRF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测试Web消息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测试Web存储SQL注入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测试CORS实施情况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A3"/>
      </w:r>
      <w:r>
        <w:rPr>
          <w:rFonts w:hint="eastAsia"/>
          <w:lang w:val="en-US" w:eastAsia="zh-CN"/>
        </w:rPr>
        <w:t xml:space="preserve"> 测试离线Web应用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17974"/>
    <w:rsid w:val="010C3005"/>
    <w:rsid w:val="43F5033A"/>
    <w:rsid w:val="6D535020"/>
    <w:rsid w:val="7E01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gerU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2018-05-25T01:12:00Z</dcterms:created>
  <dc:creator>HuChengMing</dc:creator>
  <cp:lastModifiedBy>HuChengMing</cp:lastModifiedBy>
  <dcterms:modified xsi:type="dcterms:W3CDTF">2018-05-25T02:56:06Z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