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eastAsia="zh-CN"/>
        </w:rPr>
        <w:t>《</w:t>
      </w:r>
      <w:r>
        <w:rPr>
          <w:rFonts w:hint="eastAsia"/>
          <w:sz w:val="32"/>
          <w:szCs w:val="32"/>
          <w:lang w:val="en-US" w:eastAsia="zh-CN"/>
        </w:rPr>
        <w:t>机器学习</w:t>
      </w:r>
      <w:r>
        <w:rPr>
          <w:rFonts w:hint="eastAsia"/>
          <w:sz w:val="32"/>
          <w:szCs w:val="32"/>
          <w:lang w:eastAsia="zh-CN"/>
        </w:rPr>
        <w:t>》</w:t>
      </w:r>
      <w:r>
        <w:rPr>
          <w:rFonts w:hint="eastAsia"/>
          <w:sz w:val="32"/>
          <w:szCs w:val="32"/>
          <w:lang w:val="en-US" w:eastAsia="zh-CN"/>
        </w:rPr>
        <w:t>读书笔记</w:t>
      </w:r>
    </w:p>
    <w:p>
      <w:pPr>
        <w:jc w:val="center"/>
        <w:rPr>
          <w:rFonts w:hint="eastAsia"/>
          <w:sz w:val="32"/>
          <w:szCs w:val="32"/>
          <w:lang w:val="en-US" w:eastAsia="zh-CN"/>
        </w:rPr>
      </w:pPr>
    </w:p>
    <w:p>
      <w:pPr>
        <w:numPr>
          <w:ilvl w:val="0"/>
          <w:numId w:val="1"/>
        </w:numPr>
        <w:jc w:val="left"/>
        <w:rPr>
          <w:rFonts w:hint="eastAsia"/>
          <w:sz w:val="24"/>
          <w:szCs w:val="24"/>
          <w:lang w:val="en-US" w:eastAsia="zh-CN"/>
        </w:rPr>
      </w:pPr>
      <w:r>
        <w:rPr>
          <w:rFonts w:hint="eastAsia"/>
          <w:sz w:val="24"/>
          <w:szCs w:val="24"/>
          <w:lang w:val="en-US" w:eastAsia="zh-CN"/>
        </w:rPr>
        <w:t>算法概述（算法名称及原理）</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KNN：如果一个样本在特征空间中的k个最相邻的样本中的大多数属于某一个类别，则该样本也属于这个类别，并具有这个类别上样本的特性。该方法在确定分类决策上只依据最邻近的一个或者几个样本的类别来决定待分样本所属的类别。 </w:t>
      </w:r>
    </w:p>
    <w:p>
      <w:pPr>
        <w:numPr>
          <w:ilvl w:val="0"/>
          <w:numId w:val="1"/>
        </w:numPr>
        <w:jc w:val="left"/>
        <w:rPr>
          <w:rFonts w:hint="default"/>
          <w:sz w:val="24"/>
          <w:szCs w:val="24"/>
          <w:lang w:val="en-US" w:eastAsia="zh-CN"/>
        </w:rPr>
      </w:pPr>
      <w:r>
        <w:rPr>
          <w:rFonts w:hint="eastAsia"/>
          <w:sz w:val="24"/>
          <w:szCs w:val="24"/>
          <w:lang w:val="en-US" w:eastAsia="zh-CN"/>
        </w:rPr>
        <w:t>算法设计（流程图及主要分段代码，附详细代码注释）</w:t>
      </w:r>
    </w:p>
    <w:p>
      <w:pPr>
        <w:numPr>
          <w:ilvl w:val="0"/>
          <w:numId w:val="0"/>
        </w:numPr>
        <w:ind w:firstLine="420" w:firstLineChars="0"/>
        <w:jc w:val="left"/>
      </w:pPr>
      <w:r>
        <w:drawing>
          <wp:inline distT="0" distB="0" distL="114300" distR="114300">
            <wp:extent cx="1379855" cy="2562860"/>
            <wp:effectExtent l="0" t="0" r="698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1379855" cy="2562860"/>
                    </a:xfrm>
                    <a:prstGeom prst="rect">
                      <a:avLst/>
                    </a:prstGeom>
                    <a:noFill/>
                    <a:ln>
                      <a:noFill/>
                    </a:ln>
                  </pic:spPr>
                </pic:pic>
              </a:graphicData>
            </a:graphic>
          </wp:inline>
        </w:drawing>
      </w:r>
    </w:p>
    <w:p>
      <w:pPr>
        <w:numPr>
          <w:ilvl w:val="0"/>
          <w:numId w:val="0"/>
        </w:numPr>
        <w:ind w:firstLine="420" w:firstLineChars="0"/>
        <w:jc w:val="left"/>
        <w:rPr>
          <w:rFonts w:hint="default"/>
          <w:lang w:val="en-US" w:eastAsia="zh-CN"/>
        </w:rPr>
      </w:pPr>
      <w:r>
        <w:drawing>
          <wp:inline distT="0" distB="0" distL="114300" distR="114300">
            <wp:extent cx="5268595" cy="2356485"/>
            <wp:effectExtent l="0" t="0" r="444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2356485"/>
                    </a:xfrm>
                    <a:prstGeom prst="rect">
                      <a:avLst/>
                    </a:prstGeom>
                    <a:noFill/>
                    <a:ln>
                      <a:noFill/>
                    </a:ln>
                  </pic:spPr>
                </pic:pic>
              </a:graphicData>
            </a:graphic>
          </wp:inline>
        </w:drawing>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选用数据（数据集描述，包括来源，行数，列数，格式等）</w:t>
      </w:r>
    </w:p>
    <w:p>
      <w:pPr>
        <w:numPr>
          <w:ilvl w:val="0"/>
          <w:numId w:val="0"/>
        </w:numPr>
        <w:jc w:val="left"/>
        <w:rPr>
          <w:rFonts w:hint="eastAsia"/>
          <w:sz w:val="24"/>
          <w:szCs w:val="24"/>
          <w:lang w:val="en-US" w:eastAsia="zh-CN"/>
        </w:rPr>
      </w:pPr>
      <w:r>
        <w:rPr>
          <w:rFonts w:hint="eastAsia"/>
          <w:sz w:val="24"/>
          <w:szCs w:val="24"/>
          <w:lang w:val="en-US" w:eastAsia="zh-CN"/>
        </w:rPr>
        <w:t>数据集是sklearn.datasets库中的鸢尾花数据</w:t>
      </w:r>
    </w:p>
    <w:p>
      <w:pPr>
        <w:numPr>
          <w:ilvl w:val="0"/>
          <w:numId w:val="0"/>
        </w:numPr>
        <w:jc w:val="left"/>
      </w:pPr>
      <w:r>
        <w:rPr>
          <w:rFonts w:hint="eastAsia"/>
          <w:sz w:val="24"/>
          <w:szCs w:val="24"/>
          <w:lang w:val="en-US" w:eastAsia="zh-CN"/>
        </w:rPr>
        <w:t>描述信息如下：</w:t>
      </w:r>
    </w:p>
    <w:p>
      <w:pPr>
        <w:numPr>
          <w:ilvl w:val="0"/>
          <w:numId w:val="2"/>
        </w:numPr>
        <w:ind w:left="420" w:leftChars="0" w:hanging="420" w:firstLineChars="0"/>
        <w:jc w:val="left"/>
        <w:rPr>
          <w:rFonts w:hint="eastAsia"/>
          <w:lang w:val="en-US" w:eastAsia="zh-CN"/>
        </w:rPr>
      </w:pPr>
      <w:r>
        <w:rPr>
          <w:rFonts w:hint="eastAsia"/>
          <w:lang w:val="en-US" w:eastAsia="zh-CN"/>
        </w:rPr>
        <w:t>共有150行5列，</w:t>
      </w:r>
    </w:p>
    <w:p>
      <w:pPr>
        <w:numPr>
          <w:ilvl w:val="0"/>
          <w:numId w:val="2"/>
        </w:numPr>
        <w:ind w:left="420" w:leftChars="0" w:hanging="420" w:firstLineChars="0"/>
        <w:jc w:val="left"/>
        <w:rPr>
          <w:rFonts w:hint="default"/>
          <w:lang w:val="en-US" w:eastAsia="zh-CN"/>
        </w:rPr>
      </w:pPr>
      <w:r>
        <w:rPr>
          <w:rFonts w:hint="eastAsia"/>
          <w:lang w:val="en-US" w:eastAsia="zh-CN"/>
        </w:rPr>
        <w:t>其中属性信息如下：</w:t>
      </w:r>
    </w:p>
    <w:p>
      <w:pPr>
        <w:numPr>
          <w:ilvl w:val="0"/>
          <w:numId w:val="3"/>
        </w:numPr>
        <w:ind w:left="840" w:leftChars="0"/>
        <w:jc w:val="left"/>
        <w:rPr>
          <w:rFonts w:hint="eastAsia"/>
          <w:lang w:val="en-US" w:eastAsia="zh-CN"/>
        </w:rPr>
      </w:pPr>
      <w:r>
        <w:rPr>
          <w:rFonts w:hint="eastAsia"/>
          <w:lang w:val="en-US" w:eastAsia="zh-CN"/>
        </w:rPr>
        <w:t>萼片长度cm，</w:t>
      </w:r>
    </w:p>
    <w:p>
      <w:pPr>
        <w:numPr>
          <w:ilvl w:val="0"/>
          <w:numId w:val="3"/>
        </w:numPr>
        <w:ind w:left="840" w:leftChars="0"/>
        <w:jc w:val="left"/>
        <w:rPr>
          <w:rFonts w:hint="default"/>
          <w:lang w:val="en-US" w:eastAsia="zh-CN"/>
        </w:rPr>
      </w:pPr>
      <w:r>
        <w:rPr>
          <w:rFonts w:hint="eastAsia"/>
          <w:lang w:val="en-US" w:eastAsia="zh-CN"/>
        </w:rPr>
        <w:t>萼片宽度cm，</w:t>
      </w:r>
    </w:p>
    <w:p>
      <w:pPr>
        <w:numPr>
          <w:ilvl w:val="0"/>
          <w:numId w:val="3"/>
        </w:numPr>
        <w:ind w:left="840" w:leftChars="0"/>
        <w:jc w:val="left"/>
        <w:rPr>
          <w:rFonts w:hint="default"/>
          <w:lang w:val="en-US" w:eastAsia="zh-CN"/>
        </w:rPr>
      </w:pPr>
      <w:r>
        <w:rPr>
          <w:rFonts w:hint="eastAsia"/>
          <w:lang w:val="en-US" w:eastAsia="zh-CN"/>
        </w:rPr>
        <w:t>花瓣长度cm，</w:t>
      </w:r>
    </w:p>
    <w:p>
      <w:pPr>
        <w:numPr>
          <w:ilvl w:val="0"/>
          <w:numId w:val="3"/>
        </w:numPr>
        <w:ind w:left="840" w:leftChars="0"/>
        <w:jc w:val="left"/>
        <w:rPr>
          <w:rFonts w:hint="default"/>
          <w:sz w:val="24"/>
          <w:szCs w:val="24"/>
          <w:lang w:val="en-US" w:eastAsia="zh-CN"/>
        </w:rPr>
      </w:pPr>
      <w:r>
        <w:rPr>
          <w:rFonts w:hint="eastAsia"/>
          <w:lang w:val="en-US" w:eastAsia="zh-CN"/>
        </w:rPr>
        <w:t>花瓣宽度cm</w:t>
      </w:r>
    </w:p>
    <w:p>
      <w:pPr>
        <w:numPr>
          <w:ilvl w:val="0"/>
          <w:numId w:val="3"/>
        </w:numPr>
        <w:ind w:left="840" w:leftChars="0"/>
        <w:jc w:val="left"/>
        <w:rPr>
          <w:rFonts w:hint="default"/>
          <w:sz w:val="24"/>
          <w:szCs w:val="24"/>
          <w:lang w:val="en-US" w:eastAsia="zh-CN"/>
        </w:rPr>
      </w:pPr>
      <w:r>
        <w:rPr>
          <w:rFonts w:hint="default"/>
          <w:sz w:val="24"/>
          <w:szCs w:val="24"/>
          <w:lang w:val="en-US" w:eastAsia="zh-CN"/>
        </w:rPr>
        <w:t>类： </w:t>
      </w:r>
      <w:r>
        <w:rPr>
          <w:rFonts w:hint="default"/>
          <w:sz w:val="24"/>
          <w:szCs w:val="24"/>
          <w:lang w:val="en-US" w:eastAsia="zh-CN"/>
        </w:rPr>
        <w:br w:type="textWrapping"/>
      </w:r>
      <w:r>
        <w:rPr>
          <w:rFonts w:hint="default"/>
          <w:sz w:val="24"/>
          <w:szCs w:val="24"/>
          <w:lang w:val="en-US" w:eastAsia="zh-CN"/>
        </w:rPr>
        <w:t>- Iris Setosa </w:t>
      </w:r>
      <w:r>
        <w:rPr>
          <w:rFonts w:hint="default"/>
          <w:sz w:val="24"/>
          <w:szCs w:val="24"/>
          <w:lang w:val="en-US" w:eastAsia="zh-CN"/>
        </w:rPr>
        <w:br w:type="textWrapping"/>
      </w:r>
      <w:r>
        <w:rPr>
          <w:rFonts w:hint="default"/>
          <w:sz w:val="24"/>
          <w:szCs w:val="24"/>
          <w:lang w:val="en-US" w:eastAsia="zh-CN"/>
        </w:rPr>
        <w:t>- Iris Versicolour </w:t>
      </w:r>
      <w:r>
        <w:rPr>
          <w:rFonts w:hint="default"/>
          <w:sz w:val="24"/>
          <w:szCs w:val="24"/>
          <w:lang w:val="en-US" w:eastAsia="zh-CN"/>
        </w:rPr>
        <w:br w:type="textWrapping"/>
      </w:r>
      <w:r>
        <w:rPr>
          <w:rFonts w:hint="default"/>
          <w:sz w:val="24"/>
          <w:szCs w:val="24"/>
          <w:lang w:val="en-US" w:eastAsia="zh-CN"/>
        </w:rPr>
        <w:t>- Iris Virginica</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评价方法（说明训练集和测试集分配方法及评价指标）</w:t>
      </w:r>
    </w:p>
    <w:p>
      <w:pPr>
        <w:numPr>
          <w:ilvl w:val="0"/>
          <w:numId w:val="0"/>
        </w:numPr>
        <w:jc w:val="left"/>
        <w:rPr>
          <w:rFonts w:hint="eastAsia"/>
          <w:sz w:val="24"/>
          <w:szCs w:val="24"/>
          <w:lang w:val="en-US" w:eastAsia="zh-CN"/>
        </w:rPr>
      </w:pPr>
      <w:r>
        <w:rPr>
          <w:rFonts w:hint="eastAsia"/>
          <w:sz w:val="24"/>
          <w:szCs w:val="24"/>
          <w:lang w:val="en-US" w:eastAsia="zh-CN"/>
        </w:rPr>
        <w:t>十折</w:t>
      </w:r>
      <w:r>
        <w:rPr>
          <w:rFonts w:hint="eastAsia"/>
          <w:sz w:val="24"/>
          <w:szCs w:val="24"/>
          <w:lang w:val="en-US" w:eastAsia="zh-CN"/>
        </w:rPr>
        <w:fldChar w:fldCharType="begin"/>
      </w:r>
      <w:r>
        <w:rPr>
          <w:rFonts w:hint="eastAsia"/>
          <w:sz w:val="24"/>
          <w:szCs w:val="24"/>
          <w:lang w:val="en-US" w:eastAsia="zh-CN"/>
        </w:rPr>
        <w:instrText xml:space="preserve"> HYPERLINK "https://baike.baidu.com/item/%E4%BA%A4%E5%8F%89%E9%AA%8C%E8%AF%81/8543100" \t "https://baike.baidu.com/item/%E5%8D%81%E6%8A%98%E4%BA%A4%E5%8F%89%E9%AA%8C%E8%AF%81/_blank" </w:instrText>
      </w:r>
      <w:r>
        <w:rPr>
          <w:rFonts w:hint="eastAsia"/>
          <w:sz w:val="24"/>
          <w:szCs w:val="24"/>
          <w:lang w:val="en-US" w:eastAsia="zh-CN"/>
        </w:rPr>
        <w:fldChar w:fldCharType="separate"/>
      </w:r>
      <w:r>
        <w:rPr>
          <w:rFonts w:hint="eastAsia"/>
          <w:sz w:val="24"/>
          <w:szCs w:val="24"/>
          <w:lang w:val="en-US" w:eastAsia="zh-CN"/>
        </w:rPr>
        <w:t>交叉验证</w:t>
      </w:r>
      <w:r>
        <w:rPr>
          <w:rFonts w:hint="eastAsia"/>
          <w:sz w:val="24"/>
          <w:szCs w:val="24"/>
          <w:lang w:val="en-US" w:eastAsia="zh-CN"/>
        </w:rPr>
        <w:fldChar w:fldCharType="end"/>
      </w:r>
      <w:r>
        <w:rPr>
          <w:rFonts w:hint="eastAsia"/>
          <w:sz w:val="24"/>
          <w:szCs w:val="24"/>
          <w:lang w:val="en-US" w:eastAsia="zh-CN"/>
        </w:rPr>
        <w:t>。将数据集分成十份，轮流将其中9份作为训练数据，1份作为测试数据，进行试验。每次试验都会得出相应的正确率（或差错率）。10次的结果的正确率（或差错率）的平均值作为对算法精度的估计，一般还需要进行多次10折交叉验证（例如10次10折交叉验证），再求其均值，作为对算法准确性的估计。</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实验结果截图</w:t>
      </w:r>
    </w:p>
    <w:p>
      <w:pPr>
        <w:numPr>
          <w:numId w:val="0"/>
        </w:numPr>
        <w:jc w:val="left"/>
        <w:rPr>
          <w:rFonts w:hint="default"/>
          <w:sz w:val="24"/>
          <w:szCs w:val="24"/>
          <w:lang w:val="en-US" w:eastAsia="zh-CN"/>
        </w:rPr>
      </w:pPr>
      <w:r>
        <w:drawing>
          <wp:inline distT="0" distB="0" distL="114300" distR="114300">
            <wp:extent cx="3268980" cy="28956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68980" cy="289560"/>
                    </a:xfrm>
                    <a:prstGeom prst="rect">
                      <a:avLst/>
                    </a:prstGeom>
                    <a:noFill/>
                    <a:ln>
                      <a:noFill/>
                    </a:ln>
                  </pic:spPr>
                </pic:pic>
              </a:graphicData>
            </a:graphic>
          </wp:inline>
        </w:drawing>
      </w:r>
    </w:p>
    <w:p>
      <w:pPr>
        <w:numPr>
          <w:ilvl w:val="0"/>
          <w:numId w:val="1"/>
        </w:numPr>
        <w:jc w:val="left"/>
        <w:rPr>
          <w:rFonts w:hint="default"/>
          <w:sz w:val="24"/>
          <w:szCs w:val="24"/>
          <w:lang w:val="en-US" w:eastAsia="zh-CN"/>
        </w:rPr>
      </w:pPr>
      <w:r>
        <w:rPr>
          <w:rFonts w:hint="eastAsia"/>
          <w:sz w:val="24"/>
          <w:szCs w:val="24"/>
          <w:lang w:val="en-US" w:eastAsia="zh-CN"/>
        </w:rPr>
        <w:t>实验结果分析及比较</w:t>
      </w:r>
    </w:p>
    <w:p>
      <w:pPr>
        <w:numPr>
          <w:ilvl w:val="0"/>
          <w:numId w:val="0"/>
        </w:numPr>
        <w:jc w:val="left"/>
        <w:rPr>
          <w:rFonts w:hint="default"/>
          <w:sz w:val="24"/>
          <w:szCs w:val="24"/>
          <w:lang w:val="en-US" w:eastAsia="zh-CN"/>
        </w:rPr>
      </w:pPr>
      <w:r>
        <w:rPr>
          <w:rFonts w:hint="eastAsia"/>
          <w:sz w:val="24"/>
          <w:szCs w:val="24"/>
          <w:lang w:val="en-US" w:eastAsia="zh-CN"/>
        </w:rPr>
        <w:t>对于鸢尾花数据集，与c4.5，cart算法相比KNN的验证结果要更优</w:t>
      </w:r>
    </w:p>
    <w:p>
      <w:pPr>
        <w:numPr>
          <w:ilvl w:val="0"/>
          <w:numId w:val="0"/>
        </w:numPr>
        <w:jc w:val="left"/>
      </w:pPr>
      <w:r>
        <w:drawing>
          <wp:inline distT="0" distB="0" distL="114300" distR="114300">
            <wp:extent cx="3954780" cy="25146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3954780" cy="251460"/>
                    </a:xfrm>
                    <a:prstGeom prst="rect">
                      <a:avLst/>
                    </a:prstGeom>
                    <a:noFill/>
                    <a:ln>
                      <a:noFill/>
                    </a:ln>
                  </pic:spPr>
                </pic:pic>
              </a:graphicData>
            </a:graphic>
          </wp:inline>
        </w:drawing>
      </w:r>
    </w:p>
    <w:p>
      <w:pPr>
        <w:numPr>
          <w:ilvl w:val="0"/>
          <w:numId w:val="0"/>
        </w:numPr>
        <w:jc w:val="left"/>
        <w:rPr>
          <w:rFonts w:hint="default"/>
          <w:lang w:val="en-US" w:eastAsia="zh-CN"/>
        </w:rPr>
      </w:pPr>
      <w:r>
        <w:drawing>
          <wp:inline distT="0" distB="0" distL="114300" distR="114300">
            <wp:extent cx="3924300" cy="25908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924300" cy="259080"/>
                    </a:xfrm>
                    <a:prstGeom prst="rect">
                      <a:avLst/>
                    </a:prstGeom>
                    <a:noFill/>
                    <a:ln>
                      <a:noFill/>
                    </a:ln>
                  </pic:spPr>
                </pic:pic>
              </a:graphicData>
            </a:graphic>
          </wp:inline>
        </w:drawing>
      </w:r>
    </w:p>
    <w:p>
      <w:pPr>
        <w:numPr>
          <w:ilvl w:val="0"/>
          <w:numId w:val="1"/>
        </w:numPr>
        <w:jc w:val="left"/>
        <w:rPr>
          <w:rFonts w:hint="default"/>
          <w:sz w:val="24"/>
          <w:szCs w:val="24"/>
          <w:lang w:val="en-US" w:eastAsia="zh-CN"/>
        </w:rPr>
      </w:pPr>
      <w:r>
        <w:rPr>
          <w:rFonts w:hint="eastAsia"/>
          <w:sz w:val="24"/>
          <w:szCs w:val="24"/>
          <w:lang w:val="en-US" w:eastAsia="zh-CN"/>
        </w:rPr>
        <w:t>遇到的问题及解决方法，实践心得</w:t>
      </w:r>
    </w:p>
    <w:p>
      <w:pPr>
        <w:numPr>
          <w:ilvl w:val="0"/>
          <w:numId w:val="0"/>
        </w:numPr>
        <w:jc w:val="left"/>
        <w:rPr>
          <w:rFonts w:hint="default"/>
          <w:sz w:val="24"/>
          <w:szCs w:val="24"/>
          <w:lang w:val="en-US" w:eastAsia="zh-CN"/>
        </w:rPr>
      </w:pPr>
      <w:r>
        <w:rPr>
          <w:rFonts w:hint="eastAsia"/>
          <w:sz w:val="24"/>
          <w:szCs w:val="24"/>
          <w:lang w:val="en-US" w:eastAsia="zh-CN"/>
        </w:rPr>
        <w:t>总体上来说KNN算法的实现要比之前的决策树算法要更容易一些，在对欧式距离的实现上，一开始没有想到直接用行列向量的方法，而是采用了更加复杂的循环，后来在查阅资料的时候偶然发现有更容易的方法，可能之后在学习过程中需要考虑同样的问题如何更简单的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F813E"/>
    <w:multiLevelType w:val="singleLevel"/>
    <w:tmpl w:val="ABDF813E"/>
    <w:lvl w:ilvl="0" w:tentative="0">
      <w:start w:val="1"/>
      <w:numFmt w:val="bullet"/>
      <w:lvlText w:val=""/>
      <w:lvlJc w:val="left"/>
      <w:pPr>
        <w:ind w:left="420" w:hanging="420"/>
      </w:pPr>
      <w:rPr>
        <w:rFonts w:hint="default" w:ascii="Wingdings" w:hAnsi="Wingdings"/>
      </w:rPr>
    </w:lvl>
  </w:abstractNum>
  <w:abstractNum w:abstractNumId="1">
    <w:nsid w:val="D3D491A0"/>
    <w:multiLevelType w:val="singleLevel"/>
    <w:tmpl w:val="D3D491A0"/>
    <w:lvl w:ilvl="0" w:tentative="0">
      <w:start w:val="1"/>
      <w:numFmt w:val="chineseCounting"/>
      <w:suff w:val="nothing"/>
      <w:lvlText w:val="%1、"/>
      <w:lvlJc w:val="left"/>
      <w:rPr>
        <w:rFonts w:hint="eastAsia"/>
      </w:rPr>
    </w:lvl>
  </w:abstractNum>
  <w:abstractNum w:abstractNumId="2">
    <w:nsid w:val="517471FB"/>
    <w:multiLevelType w:val="singleLevel"/>
    <w:tmpl w:val="517471F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77621"/>
    <w:rsid w:val="0A177621"/>
    <w:rsid w:val="19B41004"/>
    <w:rsid w:val="22653435"/>
    <w:rsid w:val="2A675202"/>
    <w:rsid w:val="7F4D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2019-04-26T10:38:00Z</dcterms:created>
  <dc:creator>hellofofo</dc:creator>
  <cp:lastModifiedBy>请回答2015</cp:lastModifiedBy>
  <dcterms:modified xsi:type="dcterms:W3CDTF">2019-05-09T14:20:24Z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