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rPr>
          <w:rFonts w:hint="eastAsia"/>
          <w:sz w:val="32"/>
          <w:szCs w:val="32"/>
        </w:rPr>
        <w:t>《机器学习》读书笔记</w:t>
      </w:r>
    </w:p>
    <w:p>
      <w:pPr>
        <w:jc w:val="center"/>
        <w:rPr>
          <w:sz w:val="32"/>
          <w:szCs w:val="32"/>
        </w:rPr>
      </w:pPr>
    </w:p>
    <w:p>
      <w:pPr>
        <w:numPr>
          <w:ilvl w:val="0"/>
          <w:numId w:val="1"/>
        </w:numPr>
        <w:jc w:val="left"/>
        <w:rPr>
          <w:sz w:val="24"/>
        </w:rPr>
      </w:pPr>
      <w:r>
        <w:rPr>
          <w:rFonts w:hint="eastAsia"/>
          <w:sz w:val="24"/>
        </w:rPr>
        <w:t>算法概述（算法名称及原理）</w:t>
      </w:r>
    </w:p>
    <w:p>
      <w:pPr>
        <w:ind w:firstLine="420"/>
        <w:jc w:val="left"/>
        <w:rPr>
          <w:rFonts w:hint="eastAsia"/>
          <w:sz w:val="24"/>
        </w:rPr>
      </w:pPr>
      <w:r>
        <w:drawing>
          <wp:inline distT="0" distB="0" distL="0" distR="0">
            <wp:extent cx="5274310" cy="92138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4"/>
                    <a:stretch>
                      <a:fillRect/>
                    </a:stretch>
                  </pic:blipFill>
                  <pic:spPr>
                    <a:xfrm>
                      <a:off x="0" y="0"/>
                      <a:ext cx="5274310" cy="921385"/>
                    </a:xfrm>
                    <a:prstGeom prst="rect">
                      <a:avLst/>
                    </a:prstGeom>
                  </pic:spPr>
                </pic:pic>
              </a:graphicData>
            </a:graphic>
          </wp:inline>
        </w:drawing>
      </w:r>
    </w:p>
    <w:p>
      <w:pPr>
        <w:numPr>
          <w:ilvl w:val="0"/>
          <w:numId w:val="1"/>
        </w:numPr>
        <w:jc w:val="left"/>
        <w:rPr>
          <w:sz w:val="24"/>
        </w:rPr>
      </w:pPr>
      <w:r>
        <w:rPr>
          <w:rFonts w:hint="eastAsia"/>
          <w:sz w:val="24"/>
        </w:rPr>
        <w:t>算法设计（流程图及主要分段代码，附详细代码注释）</w:t>
      </w:r>
    </w:p>
    <w:p>
      <w:pPr>
        <w:ind w:firstLine="420"/>
        <w:jc w:val="left"/>
      </w:pPr>
      <w:r>
        <w:drawing>
          <wp:inline distT="0" distB="0" distL="0" distR="0">
            <wp:extent cx="5274310" cy="44894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4489450"/>
                    </a:xfrm>
                    <a:prstGeom prst="rect">
                      <a:avLst/>
                    </a:prstGeom>
                  </pic:spPr>
                </pic:pic>
              </a:graphicData>
            </a:graphic>
          </wp:inline>
        </w:drawing>
      </w:r>
    </w:p>
    <w:p>
      <w:pPr>
        <w:ind w:firstLine="420"/>
        <w:jc w:val="left"/>
      </w:pPr>
      <w:r>
        <w:drawing>
          <wp:inline distT="0" distB="0" distL="0" distR="0">
            <wp:extent cx="5274310" cy="313182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6"/>
                    <a:stretch>
                      <a:fillRect/>
                    </a:stretch>
                  </pic:blipFill>
                  <pic:spPr>
                    <a:xfrm>
                      <a:off x="0" y="0"/>
                      <a:ext cx="5274310" cy="3131820"/>
                    </a:xfrm>
                    <a:prstGeom prst="rect">
                      <a:avLst/>
                    </a:prstGeom>
                  </pic:spPr>
                </pic:pic>
              </a:graphicData>
            </a:graphic>
          </wp:inline>
        </w:drawing>
      </w:r>
    </w:p>
    <w:p>
      <w:pPr>
        <w:jc w:val="left"/>
        <w:rPr>
          <w:sz w:val="24"/>
        </w:rPr>
      </w:pPr>
    </w:p>
    <w:p>
      <w:pPr>
        <w:numPr>
          <w:ilvl w:val="0"/>
          <w:numId w:val="1"/>
        </w:numPr>
        <w:jc w:val="left"/>
        <w:rPr>
          <w:sz w:val="24"/>
        </w:rPr>
      </w:pPr>
      <w:r>
        <w:rPr>
          <w:rFonts w:hint="eastAsia"/>
          <w:sz w:val="24"/>
        </w:rPr>
        <w:t>选用数据（数据集描述，包括来源，行数，列数，格式等）</w:t>
      </w:r>
    </w:p>
    <w:p>
      <w:pPr>
        <w:spacing w:line="360" w:lineRule="auto"/>
        <w:ind w:firstLine="480" w:firstLineChars="200"/>
        <w:jc w:val="left"/>
        <w:rPr>
          <w:sz w:val="24"/>
        </w:rPr>
      </w:pPr>
      <w:r>
        <w:rPr>
          <w:rFonts w:hint="eastAsia"/>
          <w:sz w:val="24"/>
        </w:rPr>
        <w:t>数据集是uci</w:t>
      </w:r>
      <w:r>
        <w:rPr>
          <w:sz w:val="24"/>
        </w:rPr>
        <w:t xml:space="preserve"> </w:t>
      </w:r>
      <w:r>
        <w:rPr>
          <w:rFonts w:hint="eastAsia"/>
          <w:sz w:val="24"/>
        </w:rPr>
        <w:t>皮肤分割数据集</w:t>
      </w:r>
    </w:p>
    <w:p>
      <w:pPr>
        <w:spacing w:line="360" w:lineRule="auto"/>
        <w:ind w:firstLine="420" w:firstLineChars="200"/>
        <w:jc w:val="left"/>
        <w:rPr>
          <w:sz w:val="24"/>
        </w:rPr>
      </w:pPr>
      <w:r>
        <w:fldChar w:fldCharType="begin"/>
      </w:r>
      <w:r>
        <w:instrText xml:space="preserve"> HYPERLINK "http://archive.ics.uci.edu/ml/datasets/Skin+Segmentation" </w:instrText>
      </w:r>
      <w:r>
        <w:fldChar w:fldCharType="separate"/>
      </w:r>
      <w:r>
        <w:rPr>
          <w:sz w:val="24"/>
        </w:rPr>
        <w:t>http://archive.ics.uci.edu/ml/datasets/Skin+Segmentation#</w:t>
      </w:r>
      <w:r>
        <w:rPr>
          <w:sz w:val="24"/>
        </w:rPr>
        <w:fldChar w:fldCharType="end"/>
      </w:r>
    </w:p>
    <w:tbl>
      <w:tblPr>
        <w:tblStyle w:val="2"/>
        <w:tblW w:w="8414" w:type="dxa"/>
        <w:tblCellSpacing w:w="15" w:type="dxa"/>
        <w:tblInd w:w="0" w:type="dxa"/>
        <w:tblLayout w:type="fixed"/>
        <w:tblCellMar>
          <w:top w:w="24" w:type="dxa"/>
          <w:left w:w="24" w:type="dxa"/>
          <w:bottom w:w="24" w:type="dxa"/>
          <w:right w:w="24" w:type="dxa"/>
        </w:tblCellMar>
      </w:tblPr>
      <w:tblGrid>
        <w:gridCol w:w="8414"/>
      </w:tblGrid>
      <w:tr>
        <w:tblPrEx>
          <w:tblLayout w:type="fixed"/>
          <w:tblCellMar>
            <w:top w:w="24" w:type="dxa"/>
            <w:left w:w="24" w:type="dxa"/>
            <w:bottom w:w="24" w:type="dxa"/>
            <w:right w:w="24" w:type="dxa"/>
          </w:tblCellMar>
        </w:tblPrEx>
        <w:trPr>
          <w:tblCellSpacing w:w="15" w:type="dxa"/>
        </w:trPr>
        <w:tc>
          <w:tcPr>
            <w:tcW w:w="8354" w:type="dxa"/>
            <w:vAlign w:val="center"/>
          </w:tcPr>
          <w:tbl>
            <w:tblPr>
              <w:tblStyle w:val="2"/>
              <w:tblW w:w="96" w:type="dxa"/>
              <w:tblCellSpacing w:w="15" w:type="dxa"/>
              <w:tblInd w:w="0" w:type="dxa"/>
              <w:tblLayout w:type="fixed"/>
              <w:tblCellMar>
                <w:top w:w="15" w:type="dxa"/>
                <w:left w:w="15" w:type="dxa"/>
                <w:bottom w:w="15" w:type="dxa"/>
                <w:right w:w="15" w:type="dxa"/>
              </w:tblCellMar>
            </w:tblPr>
            <w:tblGrid>
              <w:gridCol w:w="96"/>
            </w:tblGrid>
            <w:tr>
              <w:tblPrEx>
                <w:tblLayout w:type="fixed"/>
                <w:tblCellMar>
                  <w:top w:w="15" w:type="dxa"/>
                  <w:left w:w="15" w:type="dxa"/>
                  <w:bottom w:w="15" w:type="dxa"/>
                  <w:right w:w="15" w:type="dxa"/>
                </w:tblCellMar>
              </w:tblPrEx>
              <w:trPr>
                <w:tblCellSpacing w:w="15" w:type="dxa"/>
              </w:trPr>
              <w:tc>
                <w:tcPr>
                  <w:tcW w:w="36" w:type="dxa"/>
                </w:tcPr>
                <w:p>
                  <w:pPr>
                    <w:spacing w:line="360" w:lineRule="auto"/>
                    <w:jc w:val="left"/>
                    <w:rPr>
                      <w:rFonts w:hint="eastAsia"/>
                      <w:sz w:val="24"/>
                    </w:rPr>
                  </w:pPr>
                </w:p>
              </w:tc>
            </w:tr>
          </w:tbl>
          <w:p>
            <w:pPr>
              <w:spacing w:line="360" w:lineRule="auto"/>
              <w:ind w:firstLine="480" w:firstLineChars="200"/>
              <w:jc w:val="left"/>
              <w:rPr>
                <w:sz w:val="24"/>
              </w:rPr>
            </w:pPr>
          </w:p>
        </w:tc>
      </w:tr>
    </w:tbl>
    <w:p>
      <w:pPr>
        <w:ind w:left="420" w:leftChars="200"/>
        <w:jc w:val="left"/>
      </w:pPr>
      <w:r>
        <w:rPr>
          <w:rFonts w:hint="eastAsia"/>
          <w:sz w:val="24"/>
        </w:rPr>
        <w:t>描述信息如下：</w:t>
      </w:r>
    </w:p>
    <w:p>
      <w:pPr>
        <w:numPr>
          <w:ilvl w:val="0"/>
          <w:numId w:val="2"/>
        </w:numPr>
        <w:ind w:left="420" w:leftChars="200"/>
        <w:jc w:val="left"/>
      </w:pPr>
      <w:r>
        <w:rPr>
          <w:rFonts w:hint="eastAsia"/>
        </w:rPr>
        <w:t>共有</w:t>
      </w:r>
      <w:r>
        <w:t>245057</w:t>
      </w:r>
      <w:r>
        <w:rPr>
          <w:rFonts w:hint="eastAsia"/>
        </w:rPr>
        <w:t>行4列，</w:t>
      </w:r>
    </w:p>
    <w:p>
      <w:pPr>
        <w:numPr>
          <w:ilvl w:val="0"/>
          <w:numId w:val="2"/>
        </w:numPr>
        <w:ind w:left="420" w:leftChars="200"/>
        <w:jc w:val="left"/>
      </w:pPr>
      <w:r>
        <w:rPr>
          <w:rFonts w:hint="eastAsia"/>
        </w:rPr>
        <w:t>其中属性信息：</w:t>
      </w:r>
      <w:r>
        <w:t>其中前三列为B，G，R（x1，x2和x3要素）值，第四列为类标签（决策变量y）。</w:t>
      </w:r>
    </w:p>
    <w:p>
      <w:pPr>
        <w:ind w:left="840"/>
        <w:jc w:val="left"/>
        <w:rPr>
          <w:rFonts w:hint="eastAsia"/>
        </w:rPr>
      </w:pPr>
    </w:p>
    <w:p>
      <w:pPr>
        <w:numPr>
          <w:ilvl w:val="0"/>
          <w:numId w:val="1"/>
        </w:numPr>
        <w:jc w:val="left"/>
        <w:rPr>
          <w:rFonts w:hint="eastAsia"/>
          <w:sz w:val="24"/>
        </w:rPr>
      </w:pPr>
      <w:r>
        <w:rPr>
          <w:rFonts w:hint="eastAsia"/>
          <w:sz w:val="24"/>
        </w:rPr>
        <w:t>评价方法（说明训练集和测试集分配方法及评价指标）</w:t>
      </w:r>
    </w:p>
    <w:p>
      <w:pPr>
        <w:spacing w:line="360" w:lineRule="auto"/>
        <w:ind w:firstLine="480" w:firstLineChars="200"/>
        <w:jc w:val="left"/>
        <w:rPr>
          <w:sz w:val="24"/>
        </w:rPr>
      </w:pPr>
      <w:r>
        <w:rPr>
          <w:rFonts w:hint="eastAsia"/>
          <w:sz w:val="24"/>
        </w:rPr>
        <w:t>十折</w:t>
      </w:r>
      <w:r>
        <w:fldChar w:fldCharType="begin"/>
      </w:r>
      <w:r>
        <w:instrText xml:space="preserve"> HYPERLINK "https://baike.baidu.com/item/%E4%BA%A4%E5%8F%89%E9%AA%8C%E8%AF%81/8543100" \t "https://baike.baidu.com/item/%E5%8D%81%E6%8A%98%E4%BA%A4%E5%8F%89%E9%AA%8C%E8%AF%81/_blank" </w:instrText>
      </w:r>
      <w:r>
        <w:fldChar w:fldCharType="separate"/>
      </w:r>
      <w:r>
        <w:rPr>
          <w:rFonts w:hint="eastAsia"/>
          <w:sz w:val="24"/>
        </w:rPr>
        <w:t>交叉验证</w:t>
      </w:r>
      <w:r>
        <w:rPr>
          <w:rFonts w:hint="eastAsia"/>
          <w:sz w:val="24"/>
        </w:rPr>
        <w:fldChar w:fldCharType="end"/>
      </w:r>
      <w:r>
        <w:rPr>
          <w:rFonts w:hint="eastAsia"/>
          <w:sz w:val="24"/>
        </w:rPr>
        <w:t>。将数据集分成十份，轮流将其中9份作为训练数据，1份作为测试数据，进行试验。每次试验都会得出相应的正确率（或差错率）。10次的结果的正确率（或差错率）的平均值作为对算法精度的估计，一般还需要进行多次10折交叉验证（例如10次10折交叉验证），再求其均值，作为对算法准确性的估计。</w:t>
      </w:r>
    </w:p>
    <w:p>
      <w:pPr>
        <w:jc w:val="left"/>
        <w:rPr>
          <w:sz w:val="24"/>
        </w:rPr>
      </w:pPr>
    </w:p>
    <w:p>
      <w:pPr>
        <w:numPr>
          <w:ilvl w:val="0"/>
          <w:numId w:val="1"/>
        </w:numPr>
        <w:jc w:val="left"/>
        <w:rPr>
          <w:sz w:val="24"/>
        </w:rPr>
      </w:pPr>
      <w:r>
        <w:rPr>
          <w:rFonts w:hint="eastAsia"/>
          <w:sz w:val="24"/>
        </w:rPr>
        <w:t>实验结果截图</w:t>
      </w:r>
    </w:p>
    <w:p>
      <w:pPr>
        <w:jc w:val="left"/>
        <w:rPr>
          <w:rFonts w:hint="eastAsia"/>
          <w:sz w:val="24"/>
        </w:rPr>
      </w:pPr>
      <w:r>
        <w:drawing>
          <wp:inline distT="0" distB="0" distL="0" distR="0">
            <wp:extent cx="3573780" cy="464820"/>
            <wp:effectExtent l="0" t="0" r="762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7"/>
                    <a:stretch>
                      <a:fillRect/>
                    </a:stretch>
                  </pic:blipFill>
                  <pic:spPr>
                    <a:xfrm>
                      <a:off x="0" y="0"/>
                      <a:ext cx="3574090" cy="464860"/>
                    </a:xfrm>
                    <a:prstGeom prst="rect">
                      <a:avLst/>
                    </a:prstGeom>
                  </pic:spPr>
                </pic:pic>
              </a:graphicData>
            </a:graphic>
          </wp:inline>
        </w:drawing>
      </w:r>
    </w:p>
    <w:p>
      <w:pPr>
        <w:jc w:val="left"/>
        <w:rPr>
          <w:rFonts w:hint="eastAsia"/>
          <w:sz w:val="24"/>
        </w:rPr>
      </w:pPr>
      <w:r>
        <w:drawing>
          <wp:inline distT="0" distB="0" distL="0" distR="0">
            <wp:extent cx="2895600" cy="31242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8"/>
                    <a:stretch>
                      <a:fillRect/>
                    </a:stretch>
                  </pic:blipFill>
                  <pic:spPr>
                    <a:xfrm>
                      <a:off x="0" y="0"/>
                      <a:ext cx="2895851" cy="312447"/>
                    </a:xfrm>
                    <a:prstGeom prst="rect">
                      <a:avLst/>
                    </a:prstGeom>
                  </pic:spPr>
                </pic:pic>
              </a:graphicData>
            </a:graphic>
          </wp:inline>
        </w:drawing>
      </w:r>
    </w:p>
    <w:p>
      <w:pPr>
        <w:jc w:val="left"/>
        <w:rPr>
          <w:sz w:val="24"/>
        </w:rPr>
      </w:pPr>
    </w:p>
    <w:p>
      <w:pPr>
        <w:numPr>
          <w:ilvl w:val="0"/>
          <w:numId w:val="1"/>
        </w:numPr>
        <w:jc w:val="left"/>
        <w:rPr>
          <w:sz w:val="24"/>
        </w:rPr>
      </w:pPr>
      <w:r>
        <w:rPr>
          <w:rFonts w:hint="eastAsia"/>
          <w:sz w:val="24"/>
        </w:rPr>
        <w:t>实验结果分析及比较</w:t>
      </w:r>
    </w:p>
    <w:p>
      <w:pPr>
        <w:jc w:val="left"/>
        <w:rPr>
          <w:sz w:val="24"/>
        </w:rPr>
      </w:pPr>
      <w:r>
        <w:rPr>
          <w:rFonts w:hint="eastAsia"/>
          <w:sz w:val="24"/>
        </w:rPr>
        <w:t>对于鸢尾花数据集，与c4.5，cart，KNN算法相比，N</w:t>
      </w:r>
      <w:r>
        <w:rPr>
          <w:sz w:val="24"/>
        </w:rPr>
        <w:t>B</w:t>
      </w:r>
      <w:r>
        <w:rPr>
          <w:rFonts w:hint="eastAsia"/>
          <w:sz w:val="24"/>
        </w:rPr>
        <w:t>的验证结果要更优</w:t>
      </w:r>
    </w:p>
    <w:p>
      <w:pPr>
        <w:jc w:val="left"/>
      </w:pPr>
      <w:r>
        <w:drawing>
          <wp:inline distT="0" distB="0" distL="114300" distR="114300">
            <wp:extent cx="3954780" cy="251460"/>
            <wp:effectExtent l="0" t="0" r="7620" b="762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9"/>
                    <a:stretch>
                      <a:fillRect/>
                    </a:stretch>
                  </pic:blipFill>
                  <pic:spPr>
                    <a:xfrm>
                      <a:off x="0" y="0"/>
                      <a:ext cx="3954780" cy="251460"/>
                    </a:xfrm>
                    <a:prstGeom prst="rect">
                      <a:avLst/>
                    </a:prstGeom>
                    <a:noFill/>
                    <a:ln>
                      <a:noFill/>
                    </a:ln>
                  </pic:spPr>
                </pic:pic>
              </a:graphicData>
            </a:graphic>
          </wp:inline>
        </w:drawing>
      </w:r>
    </w:p>
    <w:p>
      <w:pPr>
        <w:jc w:val="left"/>
      </w:pPr>
      <w:r>
        <w:drawing>
          <wp:inline distT="0" distB="0" distL="114300" distR="114300">
            <wp:extent cx="3924300" cy="259080"/>
            <wp:effectExtent l="0" t="0" r="762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3924300" cy="259080"/>
                    </a:xfrm>
                    <a:prstGeom prst="rect">
                      <a:avLst/>
                    </a:prstGeom>
                    <a:noFill/>
                    <a:ln>
                      <a:noFill/>
                    </a:ln>
                  </pic:spPr>
                </pic:pic>
              </a:graphicData>
            </a:graphic>
          </wp:inline>
        </w:drawing>
      </w:r>
    </w:p>
    <w:p>
      <w:pPr>
        <w:jc w:val="left"/>
      </w:pPr>
      <w:r>
        <w:drawing>
          <wp:inline distT="0" distB="0" distL="114300" distR="114300">
            <wp:extent cx="3268980" cy="289560"/>
            <wp:effectExtent l="0" t="0" r="762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3268980" cy="289560"/>
                    </a:xfrm>
                    <a:prstGeom prst="rect">
                      <a:avLst/>
                    </a:prstGeom>
                    <a:noFill/>
                    <a:ln>
                      <a:noFill/>
                    </a:ln>
                  </pic:spPr>
                </pic:pic>
              </a:graphicData>
            </a:graphic>
          </wp:inline>
        </w:drawing>
      </w:r>
    </w:p>
    <w:p>
      <w:pPr>
        <w:jc w:val="left"/>
        <w:rPr>
          <w:rFonts w:hint="eastAsia"/>
        </w:rPr>
      </w:pPr>
    </w:p>
    <w:p>
      <w:pPr>
        <w:numPr>
          <w:ilvl w:val="0"/>
          <w:numId w:val="1"/>
        </w:numPr>
        <w:jc w:val="left"/>
        <w:rPr>
          <w:sz w:val="24"/>
        </w:rPr>
      </w:pPr>
      <w:r>
        <w:rPr>
          <w:rFonts w:hint="eastAsia"/>
          <w:sz w:val="24"/>
        </w:rPr>
        <w:t>遇到的问题及解决方法，实践心得</w:t>
      </w:r>
    </w:p>
    <w:p>
      <w:pPr>
        <w:jc w:val="left"/>
        <w:rPr>
          <w:rFonts w:hint="default" w:eastAsiaTheme="minorEastAsia"/>
          <w:sz w:val="24"/>
          <w:lang w:val="en-US" w:eastAsia="zh-CN"/>
        </w:rPr>
      </w:pPr>
      <w:r>
        <w:rPr>
          <w:rFonts w:hint="eastAsia"/>
          <w:sz w:val="24"/>
        </w:rPr>
        <w:t>我是按照文本分类的朴素贝叶斯算法进行理解之后选用两个数据集进行测试训练，但是最后的结果是1感觉有点奇怪</w:t>
      </w:r>
      <w:r>
        <w:rPr>
          <w:rFonts w:hint="eastAsia"/>
          <w:sz w:val="24"/>
          <w:lang w:eastAsia="zh-CN"/>
        </w:rPr>
        <w:t>，</w:t>
      </w:r>
      <w:r>
        <w:rPr>
          <w:rFonts w:hint="eastAsia"/>
          <w:sz w:val="24"/>
          <w:lang w:val="en-US" w:eastAsia="zh-CN"/>
        </w:rPr>
        <w:t>最终发现出现这样的原因是在编写代码的时候出了点细节上的错误。</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DF813E"/>
    <w:multiLevelType w:val="singleLevel"/>
    <w:tmpl w:val="ABDF813E"/>
    <w:lvl w:ilvl="0" w:tentative="0">
      <w:start w:val="1"/>
      <w:numFmt w:val="bullet"/>
      <w:lvlText w:val=""/>
      <w:lvlJc w:val="left"/>
      <w:pPr>
        <w:ind w:left="420" w:hanging="420"/>
      </w:pPr>
      <w:rPr>
        <w:rFonts w:hint="default" w:ascii="Wingdings" w:hAnsi="Wingdings"/>
      </w:rPr>
    </w:lvl>
  </w:abstractNum>
  <w:abstractNum w:abstractNumId="1">
    <w:nsid w:val="D3D491A0"/>
    <w:multiLevelType w:val="singleLevel"/>
    <w:tmpl w:val="D3D491A0"/>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177621"/>
    <w:rsid w:val="000F0D4E"/>
    <w:rsid w:val="001D1F1D"/>
    <w:rsid w:val="001F59E4"/>
    <w:rsid w:val="0031480E"/>
    <w:rsid w:val="004001D3"/>
    <w:rsid w:val="00455409"/>
    <w:rsid w:val="007F7260"/>
    <w:rsid w:val="00903F9A"/>
    <w:rsid w:val="0093118D"/>
    <w:rsid w:val="009F3FB2"/>
    <w:rsid w:val="00A610D0"/>
    <w:rsid w:val="00A915C2"/>
    <w:rsid w:val="00AF3D1F"/>
    <w:rsid w:val="00B65E4E"/>
    <w:rsid w:val="0A177621"/>
    <w:rsid w:val="19B41004"/>
    <w:rsid w:val="22653435"/>
    <w:rsid w:val="2A675202"/>
    <w:rsid w:val="2AFC33B8"/>
    <w:rsid w:val="7F4D1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 w:type="character" w:styleId="4">
    <w:name w:val="Hyperlink"/>
    <w:basedOn w:val="3"/>
    <w:unhideWhenUsed/>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119</Words>
  <Characters>681</Characters>
  <Lines>5</Lines>
  <Paragraphs>1</Paragraphs>
  <TotalTime>61</TotalTime>
  <ScaleCrop>false</ScaleCrop>
  <LinksUpToDate>false</LinksUpToDate>
  <CharactersWithSpaces>799</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2019-04-26T10:38:00Z</dcterms:created>
  <dc:creator>hellofofo</dc:creator>
  <cp:lastModifiedBy>请回答2015</cp:lastModifiedBy>
  <dcterms:modified xsi:type="dcterms:W3CDTF">2019-05-23T12:12:13Z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