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eastAsia="zh-CN"/>
        </w:rPr>
        <w:t>《</w:t>
      </w:r>
      <w:r>
        <w:rPr>
          <w:rFonts w:hint="eastAsia"/>
          <w:sz w:val="32"/>
          <w:szCs w:val="32"/>
          <w:lang w:val="en-US" w:eastAsia="zh-CN"/>
        </w:rPr>
        <w:t>机器学习</w:t>
      </w:r>
      <w:r>
        <w:rPr>
          <w:rFonts w:hint="eastAsia"/>
          <w:sz w:val="32"/>
          <w:szCs w:val="32"/>
          <w:lang w:eastAsia="zh-CN"/>
        </w:rPr>
        <w:t>》</w:t>
      </w:r>
      <w:r>
        <w:rPr>
          <w:rFonts w:hint="eastAsia"/>
          <w:sz w:val="32"/>
          <w:szCs w:val="32"/>
          <w:lang w:val="en-US" w:eastAsia="zh-CN"/>
        </w:rPr>
        <w:t>读书笔记</w:t>
      </w:r>
    </w:p>
    <w:p>
      <w:pPr>
        <w:jc w:val="center"/>
        <w:rPr>
          <w:rFonts w:hint="eastAsia"/>
          <w:sz w:val="32"/>
          <w:szCs w:val="32"/>
          <w:lang w:val="en-US" w:eastAsia="zh-CN"/>
        </w:rPr>
      </w:pPr>
    </w:p>
    <w:p>
      <w:pPr>
        <w:numPr>
          <w:ilvl w:val="0"/>
          <w:numId w:val="1"/>
        </w:numPr>
        <w:jc w:val="left"/>
        <w:rPr>
          <w:rFonts w:hint="eastAsia"/>
          <w:sz w:val="24"/>
          <w:szCs w:val="24"/>
          <w:lang w:val="en-US" w:eastAsia="zh-CN"/>
        </w:rPr>
      </w:pPr>
      <w:r>
        <w:rPr>
          <w:rFonts w:hint="eastAsia"/>
          <w:sz w:val="24"/>
          <w:szCs w:val="24"/>
          <w:lang w:val="en-US" w:eastAsia="zh-CN"/>
        </w:rPr>
        <w:t>算法概述（算法名称及原理）</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sz w:val="24"/>
          <w:szCs w:val="24"/>
          <w:lang w:val="en-US" w:eastAsia="zh-CN"/>
        </w:rPr>
      </w:pPr>
      <w:r>
        <w:rPr>
          <w:rFonts w:hint="eastAsia"/>
          <w:sz w:val="24"/>
          <w:szCs w:val="24"/>
          <w:lang w:val="en-US" w:eastAsia="zh-CN"/>
        </w:rPr>
        <w:t>关联规则的分类规则：大于最小支持度阈值和最小置信度阈值的关联规则称为强关联规则。关联分析的最终目的是找出这些强关联规则。</w:t>
      </w:r>
    </w:p>
    <w:p>
      <w:pPr>
        <w:numPr>
          <w:ilvl w:val="0"/>
          <w:numId w:val="0"/>
        </w:numPr>
        <w:ind w:firstLine="420" w:firstLineChars="0"/>
        <w:jc w:val="left"/>
        <w:rPr>
          <w:rFonts w:hint="default"/>
          <w:sz w:val="24"/>
          <w:szCs w:val="24"/>
          <w:lang w:val="en-US" w:eastAsia="zh-CN"/>
        </w:rPr>
      </w:pPr>
      <w:r>
        <w:rPr>
          <w:rFonts w:hint="default"/>
          <w:sz w:val="24"/>
          <w:szCs w:val="24"/>
          <w:lang w:val="en-US" w:eastAsia="zh-CN"/>
        </w:rPr>
        <w:t>Apriori算法是一种挖掘关联规则的频繁项集算法，其核心思想是通过候选集生成和情节的向下封闭检测两个阶段来挖掘频繁项集。</w:t>
      </w:r>
      <w:r>
        <w:rPr>
          <w:rFonts w:hint="eastAsia"/>
          <w:sz w:val="24"/>
          <w:szCs w:val="24"/>
          <w:lang w:val="en-US" w:eastAsia="zh-CN"/>
        </w:rPr>
        <w:t>该</w:t>
      </w:r>
      <w:r>
        <w:rPr>
          <w:rFonts w:hint="default"/>
          <w:sz w:val="24"/>
          <w:szCs w:val="24"/>
          <w:lang w:val="en-US" w:eastAsia="zh-CN"/>
        </w:rPr>
        <w:t>算法已经被广泛的应用到商业、网络安全等各个领域。</w:t>
      </w:r>
    </w:p>
    <w:p>
      <w:pPr>
        <w:numPr>
          <w:ilvl w:val="0"/>
          <w:numId w:val="0"/>
        </w:numPr>
        <w:ind w:firstLine="420" w:firstLineChars="0"/>
        <w:jc w:val="left"/>
        <w:rPr>
          <w:rFonts w:hint="default"/>
          <w:sz w:val="24"/>
          <w:szCs w:val="24"/>
          <w:lang w:val="en-US" w:eastAsia="zh-CN"/>
        </w:rPr>
      </w:pPr>
      <w:r>
        <w:rPr>
          <w:rFonts w:hint="default"/>
          <w:sz w:val="24"/>
          <w:szCs w:val="24"/>
          <w:lang w:val="en-US" w:eastAsia="zh-CN"/>
        </w:rPr>
        <w:t>Apriori</w:t>
      </w:r>
      <w:r>
        <w:rPr>
          <w:rFonts w:hint="eastAsia"/>
          <w:sz w:val="24"/>
          <w:szCs w:val="24"/>
          <w:lang w:val="en-US" w:eastAsia="zh-CN"/>
        </w:rPr>
        <w:t>的性质：</w:t>
      </w:r>
      <w:r>
        <w:rPr>
          <w:rFonts w:hint="default"/>
          <w:sz w:val="24"/>
          <w:szCs w:val="24"/>
          <w:lang w:val="en-US" w:eastAsia="zh-CN"/>
        </w:rPr>
        <w:t>如果某个项集是频繁项集，那么它所有的子集也是频繁的。即如果 {0,1} 是频繁的，那么 {0}, {1} 也一定是频繁的。也就是说如果一个项集是非频繁的，那么它的所有超集也是非频繁的。</w:t>
      </w:r>
      <w:r>
        <w:rPr>
          <w:rFonts w:hint="eastAsia"/>
          <w:sz w:val="24"/>
          <w:szCs w:val="24"/>
          <w:lang w:val="en-US" w:eastAsia="zh-CN"/>
        </w:rPr>
        <w:t>由此可以减少候选集的数量，但是这个算法仍然无法避免对大量的候选项集进行频繁性检验，并且要重复地扫描数据集，从而使得其效率下降。</w:t>
      </w:r>
    </w:p>
    <w:p>
      <w:pPr>
        <w:numPr>
          <w:ilvl w:val="0"/>
          <w:numId w:val="0"/>
        </w:numPr>
        <w:ind w:firstLine="420" w:firstLineChars="0"/>
        <w:jc w:val="left"/>
        <w:rPr>
          <w:rFonts w:hint="default"/>
          <w:sz w:val="24"/>
          <w:szCs w:val="24"/>
          <w:lang w:val="en-US" w:eastAsia="zh-CN"/>
        </w:rPr>
      </w:pPr>
    </w:p>
    <w:p>
      <w:pPr>
        <w:numPr>
          <w:ilvl w:val="0"/>
          <w:numId w:val="1"/>
        </w:numPr>
        <w:jc w:val="left"/>
        <w:rPr>
          <w:rFonts w:hint="default"/>
          <w:sz w:val="24"/>
          <w:szCs w:val="24"/>
          <w:lang w:val="en-US" w:eastAsia="zh-CN"/>
        </w:rPr>
      </w:pPr>
      <w:r>
        <w:rPr>
          <w:rFonts w:hint="eastAsia"/>
          <w:sz w:val="24"/>
          <w:szCs w:val="24"/>
          <w:lang w:val="en-US" w:eastAsia="zh-CN"/>
        </w:rPr>
        <w:t>算法设计（流程图及主要分段代码，附详细代码注释）</w:t>
      </w:r>
    </w:p>
    <w:p>
      <w:pPr>
        <w:numPr>
          <w:ilvl w:val="0"/>
          <w:numId w:val="0"/>
        </w:numPr>
        <w:jc w:val="left"/>
        <w:rPr>
          <w:rFonts w:hint="eastAsia"/>
          <w:sz w:val="24"/>
          <w:szCs w:val="24"/>
          <w:lang w:val="en-US" w:eastAsia="zh-CN"/>
        </w:rPr>
      </w:pPr>
    </w:p>
    <w:p>
      <w:pPr>
        <w:numPr>
          <w:ilvl w:val="0"/>
          <w:numId w:val="0"/>
        </w:numPr>
        <w:jc w:val="left"/>
        <w:rPr>
          <w:rFonts w:hint="eastAsia" w:eastAsiaTheme="minorEastAsia"/>
          <w:lang w:eastAsia="zh-CN"/>
        </w:rPr>
      </w:pPr>
      <w:r>
        <w:rPr>
          <w:rFonts w:hint="eastAsia" w:eastAsiaTheme="minorEastAsia"/>
          <w:lang w:eastAsia="zh-CN"/>
        </w:rPr>
        <w:drawing>
          <wp:inline distT="0" distB="0" distL="114300" distR="114300">
            <wp:extent cx="5297170" cy="5136515"/>
            <wp:effectExtent l="0" t="0" r="6350" b="14605"/>
            <wp:docPr id="10" name="图片 10" descr="9825bc315c6034a8ff1076e6cb134954082376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9825bc315c6034a8ff1076e6cb134954082376e3"/>
                    <pic:cNvPicPr>
                      <a:picLocks noChangeAspect="1"/>
                    </pic:cNvPicPr>
                  </pic:nvPicPr>
                  <pic:blipFill>
                    <a:blip r:embed="rId4"/>
                    <a:stretch>
                      <a:fillRect/>
                    </a:stretch>
                  </pic:blipFill>
                  <pic:spPr>
                    <a:xfrm>
                      <a:off x="0" y="0"/>
                      <a:ext cx="5297170" cy="5136515"/>
                    </a:xfrm>
                    <a:prstGeom prst="rect">
                      <a:avLst/>
                    </a:prstGeom>
                  </pic:spPr>
                </pic:pic>
              </a:graphicData>
            </a:graphic>
          </wp:inline>
        </w:drawing>
      </w:r>
    </w:p>
    <w:p>
      <w:pPr>
        <w:numPr>
          <w:ilvl w:val="0"/>
          <w:numId w:val="0"/>
        </w:numPr>
        <w:jc w:val="left"/>
      </w:pPr>
    </w:p>
    <w:p>
      <w:pPr>
        <w:numPr>
          <w:ilvl w:val="0"/>
          <w:numId w:val="0"/>
        </w:numPr>
        <w:jc w:val="left"/>
      </w:pPr>
      <w:r>
        <w:drawing>
          <wp:inline distT="0" distB="0" distL="114300" distR="114300">
            <wp:extent cx="5267325" cy="3373755"/>
            <wp:effectExtent l="0" t="0" r="5715" b="952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5"/>
                    <a:stretch>
                      <a:fillRect/>
                    </a:stretch>
                  </pic:blipFill>
                  <pic:spPr>
                    <a:xfrm>
                      <a:off x="0" y="0"/>
                      <a:ext cx="5267325" cy="3373755"/>
                    </a:xfrm>
                    <a:prstGeom prst="rect">
                      <a:avLst/>
                    </a:prstGeom>
                    <a:noFill/>
                    <a:ln>
                      <a:noFill/>
                    </a:ln>
                  </pic:spPr>
                </pic:pic>
              </a:graphicData>
            </a:graphic>
          </wp:inline>
        </w:drawing>
      </w:r>
    </w:p>
    <w:p>
      <w:pPr>
        <w:numPr>
          <w:ilvl w:val="0"/>
          <w:numId w:val="0"/>
        </w:numPr>
        <w:jc w:val="left"/>
      </w:pPr>
      <w:r>
        <w:drawing>
          <wp:inline distT="0" distB="0" distL="114300" distR="114300">
            <wp:extent cx="5270500" cy="2966720"/>
            <wp:effectExtent l="0" t="0" r="2540" b="508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6"/>
                    <a:stretch>
                      <a:fillRect/>
                    </a:stretch>
                  </pic:blipFill>
                  <pic:spPr>
                    <a:xfrm>
                      <a:off x="0" y="0"/>
                      <a:ext cx="5270500" cy="2966720"/>
                    </a:xfrm>
                    <a:prstGeom prst="rect">
                      <a:avLst/>
                    </a:prstGeom>
                    <a:noFill/>
                    <a:ln>
                      <a:noFill/>
                    </a:ln>
                  </pic:spPr>
                </pic:pic>
              </a:graphicData>
            </a:graphic>
          </wp:inline>
        </w:drawing>
      </w:r>
    </w:p>
    <w:p>
      <w:pPr>
        <w:numPr>
          <w:ilvl w:val="0"/>
          <w:numId w:val="0"/>
        </w:numPr>
        <w:jc w:val="left"/>
      </w:pPr>
      <w:r>
        <w:drawing>
          <wp:inline distT="0" distB="0" distL="114300" distR="114300">
            <wp:extent cx="5267325" cy="1499870"/>
            <wp:effectExtent l="0" t="0" r="5715" b="889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7"/>
                    <a:stretch>
                      <a:fillRect/>
                    </a:stretch>
                  </pic:blipFill>
                  <pic:spPr>
                    <a:xfrm>
                      <a:off x="0" y="0"/>
                      <a:ext cx="5267325" cy="1499870"/>
                    </a:xfrm>
                    <a:prstGeom prst="rect">
                      <a:avLst/>
                    </a:prstGeom>
                    <a:noFill/>
                    <a:ln>
                      <a:noFill/>
                    </a:ln>
                  </pic:spPr>
                </pic:pic>
              </a:graphicData>
            </a:graphic>
          </wp:inline>
        </w:drawing>
      </w:r>
    </w:p>
    <w:p>
      <w:pPr>
        <w:numPr>
          <w:ilvl w:val="0"/>
          <w:numId w:val="0"/>
        </w:numPr>
        <w:jc w:val="left"/>
      </w:pPr>
      <w:r>
        <w:drawing>
          <wp:inline distT="0" distB="0" distL="114300" distR="114300">
            <wp:extent cx="5274310" cy="2706370"/>
            <wp:effectExtent l="0" t="0" r="13970" b="635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8"/>
                    <a:stretch>
                      <a:fillRect/>
                    </a:stretch>
                  </pic:blipFill>
                  <pic:spPr>
                    <a:xfrm>
                      <a:off x="0" y="0"/>
                      <a:ext cx="5274310" cy="2706370"/>
                    </a:xfrm>
                    <a:prstGeom prst="rect">
                      <a:avLst/>
                    </a:prstGeom>
                    <a:noFill/>
                    <a:ln>
                      <a:noFill/>
                    </a:ln>
                  </pic:spPr>
                </pic:pic>
              </a:graphicData>
            </a:graphic>
          </wp:inline>
        </w:drawing>
      </w:r>
    </w:p>
    <w:p>
      <w:pPr>
        <w:numPr>
          <w:ilvl w:val="0"/>
          <w:numId w:val="0"/>
        </w:numPr>
        <w:jc w:val="left"/>
      </w:pPr>
      <w:r>
        <w:drawing>
          <wp:inline distT="0" distB="0" distL="114300" distR="114300">
            <wp:extent cx="5270500" cy="4500880"/>
            <wp:effectExtent l="0" t="0" r="2540" b="1016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5270500" cy="4500880"/>
                    </a:xfrm>
                    <a:prstGeom prst="rect">
                      <a:avLst/>
                    </a:prstGeom>
                    <a:noFill/>
                    <a:ln>
                      <a:noFill/>
                    </a:ln>
                  </pic:spPr>
                </pic:pic>
              </a:graphicData>
            </a:graphic>
          </wp:inline>
        </w:drawing>
      </w:r>
    </w:p>
    <w:p>
      <w:pPr>
        <w:numPr>
          <w:ilvl w:val="0"/>
          <w:numId w:val="0"/>
        </w:numPr>
        <w:jc w:val="left"/>
      </w:pPr>
    </w:p>
    <w:p>
      <w:pPr>
        <w:numPr>
          <w:ilvl w:val="0"/>
          <w:numId w:val="0"/>
        </w:numPr>
        <w:jc w:val="left"/>
      </w:pPr>
    </w:p>
    <w:p>
      <w:pPr>
        <w:numPr>
          <w:ilvl w:val="0"/>
          <w:numId w:val="0"/>
        </w:numPr>
        <w:jc w:val="left"/>
        <w:rPr>
          <w:rFonts w:hint="eastAsia"/>
          <w:lang w:val="en-US" w:eastAsia="zh-CN"/>
        </w:rPr>
      </w:pPr>
      <w:r>
        <w:drawing>
          <wp:inline distT="0" distB="0" distL="114300" distR="114300">
            <wp:extent cx="5273040" cy="2193290"/>
            <wp:effectExtent l="0" t="0" r="0" b="127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0"/>
                    <a:stretch>
                      <a:fillRect/>
                    </a:stretch>
                  </pic:blipFill>
                  <pic:spPr>
                    <a:xfrm>
                      <a:off x="0" y="0"/>
                      <a:ext cx="5273040" cy="2193290"/>
                    </a:xfrm>
                    <a:prstGeom prst="rect">
                      <a:avLst/>
                    </a:prstGeom>
                    <a:noFill/>
                    <a:ln>
                      <a:noFill/>
                    </a:ln>
                  </pic:spPr>
                </pic:pic>
              </a:graphicData>
            </a:graphic>
          </wp:inline>
        </w:drawing>
      </w:r>
    </w:p>
    <w:p>
      <w:pPr>
        <w:numPr>
          <w:ilvl w:val="0"/>
          <w:numId w:val="0"/>
        </w:numPr>
        <w:jc w:val="left"/>
        <w:rPr>
          <w:rFonts w:hint="default"/>
          <w:sz w:val="24"/>
          <w:szCs w:val="24"/>
          <w:lang w:val="en-US" w:eastAsia="zh-CN"/>
        </w:rPr>
      </w:pPr>
    </w:p>
    <w:p>
      <w:pPr>
        <w:numPr>
          <w:ilvl w:val="0"/>
          <w:numId w:val="1"/>
        </w:numPr>
        <w:jc w:val="left"/>
        <w:rPr>
          <w:rFonts w:hint="default"/>
          <w:sz w:val="24"/>
          <w:szCs w:val="24"/>
          <w:lang w:val="en-US" w:eastAsia="zh-CN"/>
        </w:rPr>
      </w:pPr>
      <w:r>
        <w:rPr>
          <w:rFonts w:hint="eastAsia"/>
          <w:sz w:val="24"/>
          <w:szCs w:val="24"/>
          <w:lang w:val="en-US" w:eastAsia="zh-CN"/>
        </w:rPr>
        <w:t>选用数据（数据集描述，包括来源，行数，列数，格式等）</w:t>
      </w:r>
    </w:p>
    <w:p>
      <w:pPr>
        <w:numPr>
          <w:ilvl w:val="0"/>
          <w:numId w:val="0"/>
        </w:numPr>
        <w:jc w:val="left"/>
        <w:rPr>
          <w:rFonts w:hint="eastAsia"/>
          <w:sz w:val="24"/>
          <w:szCs w:val="24"/>
          <w:lang w:val="en-US" w:eastAsia="zh-CN"/>
        </w:rPr>
      </w:pPr>
    </w:p>
    <w:p>
      <w:pPr>
        <w:numPr>
          <w:ilvl w:val="0"/>
          <w:numId w:val="0"/>
        </w:numPr>
        <w:ind w:leftChars="0"/>
        <w:jc w:val="left"/>
        <w:rPr>
          <w:rFonts w:hint="eastAsia"/>
          <w:lang w:val="en-US" w:eastAsia="zh-CN"/>
        </w:rPr>
      </w:pPr>
      <w:r>
        <w:rPr>
          <w:rFonts w:hint="eastAsia"/>
          <w:lang w:val="en-US" w:eastAsia="zh-CN"/>
        </w:rPr>
        <w:t>iris</w:t>
      </w:r>
      <w:r>
        <w:rPr>
          <w:rFonts w:ascii="宋体" w:hAnsi="宋体" w:eastAsia="宋体" w:cs="宋体"/>
          <w:kern w:val="0"/>
          <w:sz w:val="24"/>
          <w:szCs w:val="24"/>
          <w:lang w:val="en-US" w:eastAsia="zh-CN" w:bidi="ar"/>
        </w:rPr>
        <w:t>行数：</w:t>
      </w:r>
      <w:r>
        <w:rPr>
          <w:rFonts w:hint="eastAsia"/>
          <w:lang w:val="en-US" w:eastAsia="zh-CN"/>
        </w:rPr>
        <w:t xml:space="preserve">150 </w:t>
      </w:r>
      <w:r>
        <w:rPr>
          <w:rFonts w:ascii="宋体" w:hAnsi="宋体" w:eastAsia="宋体" w:cs="宋体"/>
          <w:kern w:val="0"/>
          <w:sz w:val="24"/>
          <w:szCs w:val="24"/>
          <w:lang w:val="en-US" w:eastAsia="zh-CN" w:bidi="ar"/>
        </w:rPr>
        <w:t>列数：</w:t>
      </w:r>
      <w:r>
        <w:rPr>
          <w:rFonts w:hint="eastAsia"/>
          <w:lang w:val="en-US" w:eastAsia="zh-CN"/>
        </w:rPr>
        <w:t>5</w:t>
      </w:r>
    </w:p>
    <w:p>
      <w:pPr>
        <w:numPr>
          <w:ilvl w:val="0"/>
          <w:numId w:val="0"/>
        </w:numPr>
        <w:ind w:leftChars="0"/>
        <w:jc w:val="left"/>
        <w:rPr>
          <w:rFonts w:hint="default"/>
          <w:lang w:val="en-US" w:eastAsia="zh-CN"/>
        </w:rPr>
      </w:pPr>
      <w:r>
        <w:rPr>
          <w:rFonts w:ascii="宋体" w:hAnsi="宋体" w:eastAsia="宋体" w:cs="宋体"/>
          <w:kern w:val="0"/>
          <w:sz w:val="24"/>
          <w:szCs w:val="24"/>
          <w:lang w:val="en-US" w:eastAsia="zh-CN" w:bidi="ar"/>
        </w:rPr>
        <w:t>列属性及取值</w:t>
      </w:r>
      <w:r>
        <w:rPr>
          <w:rFonts w:hint="eastAsia" w:ascii="宋体" w:hAnsi="宋体" w:eastAsia="宋体" w:cs="宋体"/>
          <w:kern w:val="0"/>
          <w:sz w:val="24"/>
          <w:szCs w:val="24"/>
          <w:lang w:val="en-US" w:eastAsia="zh-CN" w:bidi="ar"/>
        </w:rPr>
        <w:t>:</w:t>
      </w:r>
    </w:p>
    <w:p>
      <w:pPr>
        <w:numPr>
          <w:ilvl w:val="0"/>
          <w:numId w:val="2"/>
        </w:numPr>
        <w:ind w:left="425" w:leftChars="0" w:hanging="425" w:firstLineChars="0"/>
        <w:jc w:val="left"/>
        <w:rPr>
          <w:rFonts w:hint="eastAsia"/>
          <w:lang w:val="en-US" w:eastAsia="zh-CN"/>
        </w:rPr>
      </w:pPr>
      <w:r>
        <w:rPr>
          <w:rFonts w:hint="eastAsia"/>
          <w:lang w:val="en-US" w:eastAsia="zh-CN"/>
        </w:rPr>
        <w:t>萼片长度cm，数值型</w:t>
      </w:r>
    </w:p>
    <w:p>
      <w:pPr>
        <w:numPr>
          <w:ilvl w:val="0"/>
          <w:numId w:val="2"/>
        </w:numPr>
        <w:ind w:left="425" w:leftChars="0" w:hanging="425" w:firstLineChars="0"/>
        <w:jc w:val="left"/>
        <w:rPr>
          <w:rFonts w:hint="default"/>
          <w:lang w:val="en-US" w:eastAsia="zh-CN"/>
        </w:rPr>
      </w:pPr>
      <w:r>
        <w:rPr>
          <w:rFonts w:hint="eastAsia"/>
          <w:lang w:val="en-US" w:eastAsia="zh-CN"/>
        </w:rPr>
        <w:t>萼片宽度cm，数值型</w:t>
      </w:r>
    </w:p>
    <w:p>
      <w:pPr>
        <w:numPr>
          <w:ilvl w:val="0"/>
          <w:numId w:val="2"/>
        </w:numPr>
        <w:ind w:left="425" w:leftChars="0" w:hanging="425" w:firstLineChars="0"/>
        <w:jc w:val="left"/>
        <w:rPr>
          <w:rFonts w:hint="default"/>
          <w:lang w:val="en-US" w:eastAsia="zh-CN"/>
        </w:rPr>
      </w:pPr>
      <w:r>
        <w:rPr>
          <w:rFonts w:hint="eastAsia"/>
          <w:lang w:val="en-US" w:eastAsia="zh-CN"/>
        </w:rPr>
        <w:t>花瓣长度cm，数值型</w:t>
      </w:r>
    </w:p>
    <w:p>
      <w:pPr>
        <w:numPr>
          <w:ilvl w:val="0"/>
          <w:numId w:val="2"/>
        </w:numPr>
        <w:ind w:left="425" w:leftChars="0" w:hanging="425" w:firstLineChars="0"/>
        <w:jc w:val="left"/>
        <w:rPr>
          <w:rFonts w:hint="default"/>
          <w:sz w:val="24"/>
          <w:szCs w:val="24"/>
          <w:lang w:val="en-US" w:eastAsia="zh-CN"/>
        </w:rPr>
      </w:pPr>
      <w:r>
        <w:rPr>
          <w:rFonts w:hint="eastAsia"/>
          <w:lang w:val="en-US" w:eastAsia="zh-CN"/>
        </w:rPr>
        <w:t>花瓣宽度cm数值型</w:t>
      </w:r>
    </w:p>
    <w:p>
      <w:pPr>
        <w:keepNext w:val="0"/>
        <w:keepLines w:val="0"/>
        <w:widowControl/>
        <w:suppressLineNumbers w:val="0"/>
        <w:jc w:val="left"/>
        <w:rPr>
          <w:rFonts w:hint="default"/>
          <w:lang w:val="en-US" w:eastAsia="zh-CN"/>
        </w:rPr>
      </w:pPr>
      <w:r>
        <w:rPr>
          <w:rFonts w:hint="default"/>
          <w:lang w:val="en-US" w:eastAsia="zh-CN"/>
        </w:rPr>
        <w:t>类</w:t>
      </w:r>
      <w:r>
        <w:rPr>
          <w:rFonts w:hint="eastAsia"/>
          <w:lang w:val="en-US" w:eastAsia="zh-CN"/>
        </w:rPr>
        <w:t>别</w:t>
      </w:r>
      <w:r>
        <w:rPr>
          <w:rFonts w:hint="default"/>
          <w:lang w:val="en-US" w:eastAsia="zh-CN"/>
        </w:rPr>
        <w:t>： </w:t>
      </w:r>
      <w:r>
        <w:rPr>
          <w:rFonts w:hint="default"/>
          <w:lang w:val="en-US" w:eastAsia="zh-CN"/>
        </w:rPr>
        <w:br w:type="textWrapping"/>
      </w:r>
      <w:r>
        <w:rPr>
          <w:rFonts w:hint="default"/>
          <w:lang w:val="en-US" w:eastAsia="zh-CN"/>
        </w:rPr>
        <w:t>- Iris Setosa </w:t>
      </w:r>
      <w:r>
        <w:rPr>
          <w:rFonts w:hint="default"/>
          <w:lang w:val="en-US" w:eastAsia="zh-CN"/>
        </w:rPr>
        <w:br w:type="textWrapping"/>
      </w:r>
      <w:r>
        <w:rPr>
          <w:rFonts w:hint="default"/>
          <w:lang w:val="en-US" w:eastAsia="zh-CN"/>
        </w:rPr>
        <w:t>- Iris Versicolour </w:t>
      </w:r>
      <w:r>
        <w:rPr>
          <w:rFonts w:hint="default"/>
          <w:lang w:val="en-US" w:eastAsia="zh-CN"/>
        </w:rPr>
        <w:br w:type="textWrapping"/>
      </w:r>
      <w:r>
        <w:rPr>
          <w:rFonts w:hint="default"/>
          <w:lang w:val="en-US" w:eastAsia="zh-CN"/>
        </w:rPr>
        <w:t>- Iris Virginica</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hint="eastAsia"/>
          <w:lang w:val="en-US" w:eastAsia="zh-CN"/>
        </w:rPr>
        <w:t>car，行数：1728，列数：6</w:t>
      </w:r>
      <w:r>
        <w:rPr>
          <w:rFonts w:hint="eastAsia"/>
          <w:lang w:val="en-US" w:eastAsia="zh-CN"/>
        </w:rPr>
        <w:br w:type="textWrapping"/>
      </w:r>
      <w:r>
        <w:rPr>
          <w:rFonts w:hint="eastAsia"/>
          <w:lang w:val="en-US" w:eastAsia="zh-CN"/>
        </w:rPr>
        <w:t>列属性及取值：</w:t>
      </w:r>
      <w:r>
        <w:rPr>
          <w:rFonts w:hint="eastAsia"/>
          <w:lang w:val="en-US" w:eastAsia="zh-CN"/>
        </w:rPr>
        <w:br w:type="textWrapping"/>
      </w:r>
      <w:r>
        <w:rPr>
          <w:rFonts w:hint="eastAsia"/>
          <w:lang w:val="en-US" w:eastAsia="zh-CN"/>
        </w:rPr>
        <w:t>1)  buying: vhigh, high, med, low. </w:t>
      </w:r>
      <w:r>
        <w:rPr>
          <w:rFonts w:hint="eastAsia"/>
          <w:lang w:val="en-US" w:eastAsia="zh-CN"/>
        </w:rPr>
        <w:br w:type="textWrapping"/>
      </w:r>
      <w:r>
        <w:rPr>
          <w:rFonts w:hint="eastAsia"/>
          <w:lang w:val="en-US" w:eastAsia="zh-CN"/>
        </w:rPr>
        <w:t>2)  maint: vhigh, high, med, low. </w:t>
      </w:r>
      <w:r>
        <w:rPr>
          <w:rFonts w:hint="eastAsia"/>
          <w:lang w:val="en-US" w:eastAsia="zh-CN"/>
        </w:rPr>
        <w:br w:type="textWrapping"/>
      </w:r>
      <w:r>
        <w:rPr>
          <w:rFonts w:hint="eastAsia"/>
          <w:lang w:val="en-US" w:eastAsia="zh-CN"/>
        </w:rPr>
        <w:t>3)  doors: 2, 3, 4, 5more. </w:t>
      </w:r>
      <w:r>
        <w:rPr>
          <w:rFonts w:hint="eastAsia"/>
          <w:lang w:val="en-US" w:eastAsia="zh-CN"/>
        </w:rPr>
        <w:br w:type="textWrapping"/>
      </w:r>
      <w:r>
        <w:rPr>
          <w:rFonts w:hint="eastAsia"/>
          <w:lang w:val="en-US" w:eastAsia="zh-CN"/>
        </w:rPr>
        <w:t>4)  persons: 2, 4, more. </w:t>
      </w:r>
      <w:r>
        <w:rPr>
          <w:rFonts w:hint="eastAsia"/>
          <w:lang w:val="en-US" w:eastAsia="zh-CN"/>
        </w:rPr>
        <w:br w:type="textWrapping"/>
      </w:r>
      <w:r>
        <w:rPr>
          <w:rFonts w:hint="eastAsia"/>
          <w:lang w:val="en-US" w:eastAsia="zh-CN"/>
        </w:rPr>
        <w:t>5)  lug_boot: small, med, big. </w:t>
      </w:r>
      <w:r>
        <w:rPr>
          <w:rFonts w:hint="eastAsia"/>
          <w:lang w:val="en-US" w:eastAsia="zh-CN"/>
        </w:rPr>
        <w:br w:type="textWrapping"/>
      </w:r>
      <w:r>
        <w:rPr>
          <w:rFonts w:hint="eastAsia"/>
          <w:lang w:val="en-US" w:eastAsia="zh-CN"/>
        </w:rPr>
        <w:t>6)  safety: low, med, high.</w:t>
      </w:r>
      <w:r>
        <w:rPr>
          <w:rFonts w:hint="eastAsia"/>
          <w:lang w:val="en-US" w:eastAsia="zh-CN"/>
        </w:rPr>
        <w:br w:type="textWrapping"/>
      </w:r>
      <w:r>
        <w:rPr>
          <w:rFonts w:hint="eastAsia"/>
          <w:lang w:val="en-US" w:eastAsia="zh-CN"/>
        </w:rPr>
        <w:t>类别：</w:t>
      </w:r>
      <w:r>
        <w:rPr>
          <w:rFonts w:hint="eastAsia"/>
          <w:lang w:val="en-US" w:eastAsia="zh-CN"/>
        </w:rPr>
        <w:br w:type="textWrapping"/>
      </w:r>
      <w:r>
        <w:rPr>
          <w:rFonts w:hint="eastAsia"/>
          <w:lang w:val="en-US" w:eastAsia="zh-CN"/>
        </w:rPr>
        <w:t xml:space="preserve">unacc, acc, good, vgood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eastAsia"/>
          <w:lang w:val="en-US" w:eastAsia="zh-CN"/>
        </w:rPr>
        <w:t>wine，行数：178，列数：13</w:t>
      </w:r>
      <w:r>
        <w:rPr>
          <w:rFonts w:hint="eastAsia"/>
          <w:lang w:val="en-US" w:eastAsia="zh-CN"/>
        </w:rPr>
        <w:br w:type="textWrapping"/>
      </w:r>
      <w:r>
        <w:rPr>
          <w:rFonts w:hint="eastAsia"/>
          <w:lang w:val="en-US" w:eastAsia="zh-CN"/>
        </w:rPr>
        <w:t>属性：</w:t>
      </w:r>
      <w:r>
        <w:rPr>
          <w:rFonts w:hint="eastAsia"/>
          <w:lang w:val="en-US" w:eastAsia="zh-CN"/>
        </w:rPr>
        <w:br w:type="textWrapping"/>
      </w:r>
      <w:r>
        <w:rPr>
          <w:rFonts w:hint="eastAsia"/>
          <w:lang w:val="en-US" w:eastAsia="zh-CN"/>
        </w:rPr>
        <w:t>1) Alcohol </w:t>
      </w:r>
      <w:r>
        <w:rPr>
          <w:rFonts w:hint="eastAsia"/>
          <w:lang w:val="en-US" w:eastAsia="zh-CN"/>
        </w:rPr>
        <w:br w:type="textWrapping"/>
      </w:r>
      <w:r>
        <w:rPr>
          <w:rFonts w:hint="eastAsia"/>
          <w:lang w:val="en-US" w:eastAsia="zh-CN"/>
        </w:rPr>
        <w:t>2) Malic acid </w:t>
      </w:r>
      <w:r>
        <w:rPr>
          <w:rFonts w:hint="eastAsia"/>
          <w:lang w:val="en-US" w:eastAsia="zh-CN"/>
        </w:rPr>
        <w:br w:type="textWrapping"/>
      </w:r>
      <w:r>
        <w:rPr>
          <w:rFonts w:hint="eastAsia"/>
          <w:lang w:val="en-US" w:eastAsia="zh-CN"/>
        </w:rPr>
        <w:t>3) Ash </w:t>
      </w:r>
      <w:r>
        <w:rPr>
          <w:rFonts w:hint="eastAsia"/>
          <w:lang w:val="en-US" w:eastAsia="zh-CN"/>
        </w:rPr>
        <w:br w:type="textWrapping"/>
      </w:r>
      <w:r>
        <w:rPr>
          <w:rFonts w:hint="eastAsia"/>
          <w:lang w:val="en-US" w:eastAsia="zh-CN"/>
        </w:rPr>
        <w:t>4) Alcalinity of ash </w:t>
      </w:r>
      <w:r>
        <w:rPr>
          <w:rFonts w:hint="eastAsia"/>
          <w:lang w:val="en-US" w:eastAsia="zh-CN"/>
        </w:rPr>
        <w:br w:type="textWrapping"/>
      </w:r>
      <w:r>
        <w:rPr>
          <w:rFonts w:hint="eastAsia"/>
          <w:lang w:val="en-US" w:eastAsia="zh-CN"/>
        </w:rPr>
        <w:t>5) Magnesium </w:t>
      </w:r>
      <w:r>
        <w:rPr>
          <w:rFonts w:hint="eastAsia"/>
          <w:lang w:val="en-US" w:eastAsia="zh-CN"/>
        </w:rPr>
        <w:br w:type="textWrapping"/>
      </w:r>
      <w:r>
        <w:rPr>
          <w:rFonts w:hint="eastAsia"/>
          <w:lang w:val="en-US" w:eastAsia="zh-CN"/>
        </w:rPr>
        <w:t>6) Total phenols </w:t>
      </w:r>
      <w:r>
        <w:rPr>
          <w:rFonts w:hint="eastAsia"/>
          <w:lang w:val="en-US" w:eastAsia="zh-CN"/>
        </w:rPr>
        <w:br w:type="textWrapping"/>
      </w:r>
      <w:r>
        <w:rPr>
          <w:rFonts w:hint="eastAsia"/>
          <w:lang w:val="en-US" w:eastAsia="zh-CN"/>
        </w:rPr>
        <w:t>7) Flavanoids </w:t>
      </w:r>
      <w:r>
        <w:rPr>
          <w:rFonts w:ascii="宋体" w:hAnsi="宋体" w:eastAsia="宋体" w:cs="宋体"/>
          <w:kern w:val="0"/>
          <w:sz w:val="24"/>
          <w:szCs w:val="24"/>
          <w:lang w:val="en-US" w:eastAsia="zh-CN" w:bidi="ar"/>
        </w:rPr>
        <w:br w:type="textWrapping"/>
      </w:r>
      <w:r>
        <w:rPr>
          <w:rFonts w:hint="eastAsia"/>
          <w:lang w:val="en-US" w:eastAsia="zh-CN"/>
        </w:rPr>
        <w:t>8) Nonflavanoid phenols </w:t>
      </w:r>
      <w:r>
        <w:rPr>
          <w:rFonts w:hint="eastAsia"/>
          <w:lang w:val="en-US" w:eastAsia="zh-CN"/>
        </w:rPr>
        <w:br w:type="textWrapping"/>
      </w:r>
      <w:r>
        <w:rPr>
          <w:rFonts w:hint="eastAsia"/>
          <w:lang w:val="en-US" w:eastAsia="zh-CN"/>
        </w:rPr>
        <w:t>9) Proanthocyanins </w:t>
      </w:r>
      <w:r>
        <w:rPr>
          <w:rFonts w:hint="eastAsia"/>
          <w:lang w:val="en-US" w:eastAsia="zh-CN"/>
        </w:rPr>
        <w:br w:type="textWrapping"/>
      </w:r>
      <w:r>
        <w:rPr>
          <w:rFonts w:hint="eastAsia"/>
          <w:lang w:val="en-US" w:eastAsia="zh-CN"/>
        </w:rPr>
        <w:t>10) Color intensity </w:t>
      </w:r>
      <w:r>
        <w:rPr>
          <w:rFonts w:hint="eastAsia"/>
          <w:lang w:val="en-US" w:eastAsia="zh-CN"/>
        </w:rPr>
        <w:br w:type="textWrapping"/>
      </w:r>
      <w:r>
        <w:rPr>
          <w:rFonts w:hint="eastAsia"/>
          <w:lang w:val="en-US" w:eastAsia="zh-CN"/>
        </w:rPr>
        <w:t>11) Hue </w:t>
      </w:r>
      <w:r>
        <w:rPr>
          <w:rFonts w:hint="eastAsia"/>
          <w:lang w:val="en-US" w:eastAsia="zh-CN"/>
        </w:rPr>
        <w:br w:type="textWrapping"/>
      </w:r>
      <w:r>
        <w:rPr>
          <w:rFonts w:hint="eastAsia"/>
          <w:lang w:val="en-US" w:eastAsia="zh-CN"/>
        </w:rPr>
        <w:t>12) OD280/OD315 of diluted wines </w:t>
      </w:r>
      <w:r>
        <w:rPr>
          <w:rFonts w:hint="eastAsia"/>
          <w:lang w:val="en-US" w:eastAsia="zh-CN"/>
        </w:rPr>
        <w:br w:type="textWrapping"/>
      </w:r>
      <w:r>
        <w:rPr>
          <w:rFonts w:hint="eastAsia"/>
          <w:lang w:val="en-US" w:eastAsia="zh-CN"/>
        </w:rPr>
        <w:t>13) Proline</w:t>
      </w:r>
      <w:r>
        <w:rPr>
          <w:rFonts w:hint="eastAsia"/>
          <w:lang w:val="en-US" w:eastAsia="zh-CN"/>
        </w:rPr>
        <w:br w:type="textWrapping"/>
      </w:r>
      <w:r>
        <w:rPr>
          <w:rFonts w:hint="eastAsia"/>
          <w:lang w:val="en-US" w:eastAsia="zh-CN"/>
        </w:rPr>
        <w:t>类别：</w:t>
      </w:r>
      <w:r>
        <w:rPr>
          <w:rFonts w:hint="eastAsia"/>
          <w:lang w:val="en-US" w:eastAsia="zh-CN"/>
        </w:rPr>
        <w:br w:type="textWrapping"/>
      </w:r>
      <w:r>
        <w:rPr>
          <w:rFonts w:hint="eastAsia"/>
          <w:lang w:val="en-US" w:eastAsia="zh-CN"/>
        </w:rPr>
        <w:t>Alcohol 1，2，3</w:t>
      </w:r>
    </w:p>
    <w:p>
      <w:pPr>
        <w:numPr>
          <w:ilvl w:val="0"/>
          <w:numId w:val="0"/>
        </w:numPr>
        <w:jc w:val="left"/>
        <w:rPr>
          <w:rFonts w:hint="eastAsia"/>
          <w:sz w:val="24"/>
          <w:szCs w:val="24"/>
          <w:lang w:val="en-US" w:eastAsia="zh-CN"/>
        </w:rPr>
      </w:pPr>
    </w:p>
    <w:p>
      <w:pPr>
        <w:numPr>
          <w:ilvl w:val="0"/>
          <w:numId w:val="0"/>
        </w:numPr>
        <w:jc w:val="left"/>
        <w:rPr>
          <w:rFonts w:hint="default"/>
          <w:sz w:val="24"/>
          <w:szCs w:val="24"/>
          <w:lang w:val="en-US" w:eastAsia="zh-CN"/>
        </w:rPr>
      </w:pPr>
    </w:p>
    <w:p>
      <w:pPr>
        <w:numPr>
          <w:ilvl w:val="0"/>
          <w:numId w:val="1"/>
        </w:numPr>
        <w:jc w:val="left"/>
        <w:rPr>
          <w:rFonts w:hint="default"/>
          <w:sz w:val="24"/>
          <w:szCs w:val="24"/>
          <w:lang w:val="en-US" w:eastAsia="zh-CN"/>
        </w:rPr>
      </w:pPr>
      <w:r>
        <w:rPr>
          <w:rFonts w:hint="eastAsia"/>
          <w:sz w:val="24"/>
          <w:szCs w:val="24"/>
          <w:lang w:val="en-US" w:eastAsia="zh-CN"/>
        </w:rPr>
        <w:t>评价方法（说明训练集和测试集分配方法及评价指标）</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支持度和置信度计算公式：</w:t>
      </w:r>
    </w:p>
    <w:p>
      <w:pPr>
        <w:numPr>
          <w:ilvl w:val="0"/>
          <w:numId w:val="0"/>
        </w:numPr>
        <w:ind w:firstLine="420" w:firstLineChars="0"/>
        <w:jc w:val="left"/>
      </w:pPr>
      <w:r>
        <w:drawing>
          <wp:inline distT="0" distB="0" distL="114300" distR="114300">
            <wp:extent cx="2369820" cy="1150620"/>
            <wp:effectExtent l="0" t="0" r="762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2369820" cy="1150620"/>
                    </a:xfrm>
                    <a:prstGeom prst="rect">
                      <a:avLst/>
                    </a:prstGeom>
                    <a:noFill/>
                    <a:ln>
                      <a:noFill/>
                    </a:ln>
                  </pic:spPr>
                </pic:pic>
              </a:graphicData>
            </a:graphic>
          </wp:inline>
        </w:drawing>
      </w:r>
    </w:p>
    <w:p>
      <w:pPr>
        <w:numPr>
          <w:ilvl w:val="0"/>
          <w:numId w:val="0"/>
        </w:numPr>
        <w:ind w:firstLine="420" w:firstLineChars="0"/>
        <w:jc w:val="left"/>
        <w:rPr>
          <w:rFonts w:hint="default"/>
          <w:sz w:val="24"/>
          <w:szCs w:val="24"/>
          <w:lang w:val="en-US" w:eastAsia="zh-CN"/>
        </w:rPr>
      </w:pPr>
      <w:r>
        <w:rPr>
          <w:rFonts w:hint="default"/>
          <w:sz w:val="24"/>
          <w:szCs w:val="24"/>
          <w:lang w:val="en-US" w:eastAsia="zh-CN"/>
        </w:rPr>
        <w:t>支持度</w:t>
      </w:r>
      <w:r>
        <w:rPr>
          <w:rFonts w:hint="eastAsia"/>
          <w:sz w:val="24"/>
          <w:szCs w:val="24"/>
          <w:lang w:val="en-US" w:eastAsia="zh-CN"/>
        </w:rPr>
        <w:t>反映的是关联规则得出的规则的普遍性。</w:t>
      </w:r>
    </w:p>
    <w:p>
      <w:pPr>
        <w:numPr>
          <w:ilvl w:val="0"/>
          <w:numId w:val="0"/>
        </w:numPr>
        <w:ind w:firstLine="420" w:firstLineChars="0"/>
        <w:jc w:val="left"/>
        <w:rPr>
          <w:rFonts w:hint="default"/>
          <w:sz w:val="24"/>
          <w:szCs w:val="24"/>
          <w:lang w:val="en-US" w:eastAsia="zh-CN"/>
        </w:rPr>
      </w:pPr>
      <w:r>
        <w:rPr>
          <w:rFonts w:hint="eastAsia"/>
          <w:sz w:val="24"/>
          <w:szCs w:val="24"/>
          <w:lang w:val="en-US" w:eastAsia="zh-CN"/>
        </w:rPr>
        <w:t>置信度反映了规则的可靠性。</w:t>
      </w:r>
    </w:p>
    <w:p>
      <w:pPr>
        <w:numPr>
          <w:ilvl w:val="0"/>
          <w:numId w:val="0"/>
        </w:numPr>
        <w:jc w:val="left"/>
        <w:rPr>
          <w:rFonts w:hint="default"/>
          <w:sz w:val="24"/>
          <w:szCs w:val="24"/>
          <w:lang w:val="en-US" w:eastAsia="zh-CN"/>
        </w:rPr>
      </w:pPr>
    </w:p>
    <w:p>
      <w:pPr>
        <w:numPr>
          <w:ilvl w:val="0"/>
          <w:numId w:val="0"/>
        </w:numPr>
        <w:jc w:val="left"/>
        <w:rPr>
          <w:rFonts w:hint="default"/>
          <w:sz w:val="24"/>
          <w:szCs w:val="24"/>
          <w:lang w:val="en-US" w:eastAsia="zh-CN"/>
        </w:rPr>
      </w:pPr>
    </w:p>
    <w:p>
      <w:pPr>
        <w:numPr>
          <w:ilvl w:val="0"/>
          <w:numId w:val="1"/>
        </w:numPr>
        <w:jc w:val="left"/>
        <w:rPr>
          <w:rFonts w:hint="default"/>
          <w:sz w:val="24"/>
          <w:szCs w:val="24"/>
          <w:lang w:val="en-US" w:eastAsia="zh-CN"/>
        </w:rPr>
      </w:pPr>
      <w:r>
        <w:rPr>
          <w:rFonts w:hint="eastAsia"/>
          <w:sz w:val="24"/>
          <w:szCs w:val="24"/>
          <w:lang w:val="en-US" w:eastAsia="zh-CN"/>
        </w:rPr>
        <w:t>实验结果截图</w:t>
      </w:r>
    </w:p>
    <w:p>
      <w:pPr>
        <w:numPr>
          <w:ilvl w:val="0"/>
          <w:numId w:val="0"/>
        </w:numPr>
        <w:jc w:val="left"/>
        <w:rPr>
          <w:rFonts w:hint="eastAsia"/>
          <w:sz w:val="24"/>
          <w:szCs w:val="24"/>
          <w:lang w:val="en-US" w:eastAsia="zh-CN"/>
        </w:rPr>
      </w:pPr>
      <w:r>
        <w:rPr>
          <w:rFonts w:hint="eastAsia"/>
          <w:sz w:val="24"/>
          <w:szCs w:val="24"/>
          <w:lang w:val="en-US" w:eastAsia="zh-CN"/>
        </w:rPr>
        <w:t>Iris：</w:t>
      </w:r>
    </w:p>
    <w:p>
      <w:pPr>
        <w:numPr>
          <w:ilvl w:val="0"/>
          <w:numId w:val="0"/>
        </w:numPr>
        <w:jc w:val="left"/>
        <w:rPr>
          <w:rFonts w:hint="eastAsia"/>
          <w:sz w:val="24"/>
          <w:szCs w:val="24"/>
          <w:lang w:val="en-US" w:eastAsia="zh-CN"/>
        </w:rPr>
      </w:pPr>
      <w:r>
        <w:drawing>
          <wp:inline distT="0" distB="0" distL="114300" distR="114300">
            <wp:extent cx="4648200" cy="63246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4648200" cy="632460"/>
                    </a:xfrm>
                    <a:prstGeom prst="rect">
                      <a:avLst/>
                    </a:prstGeom>
                    <a:noFill/>
                    <a:ln>
                      <a:noFill/>
                    </a:ln>
                  </pic:spPr>
                </pic:pic>
              </a:graphicData>
            </a:graphic>
          </wp:inline>
        </w:drawing>
      </w:r>
    </w:p>
    <w:p>
      <w:pPr>
        <w:numPr>
          <w:ilvl w:val="0"/>
          <w:numId w:val="0"/>
        </w:numPr>
        <w:jc w:val="left"/>
        <w:rPr>
          <w:rFonts w:hint="eastAsia"/>
          <w:sz w:val="24"/>
          <w:szCs w:val="24"/>
          <w:lang w:val="en-US" w:eastAsia="zh-CN"/>
        </w:rPr>
      </w:pPr>
      <w:r>
        <w:drawing>
          <wp:inline distT="0" distB="0" distL="114300" distR="114300">
            <wp:extent cx="5267325" cy="2602230"/>
            <wp:effectExtent l="0" t="0" r="571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5267325" cy="2602230"/>
                    </a:xfrm>
                    <a:prstGeom prst="rect">
                      <a:avLst/>
                    </a:prstGeom>
                    <a:noFill/>
                    <a:ln>
                      <a:noFill/>
                    </a:ln>
                  </pic:spPr>
                </pic:pic>
              </a:graphicData>
            </a:graphic>
          </wp:inline>
        </w:drawing>
      </w:r>
    </w:p>
    <w:p>
      <w:pPr>
        <w:numPr>
          <w:ilvl w:val="0"/>
          <w:numId w:val="0"/>
        </w:numPr>
        <w:jc w:val="left"/>
      </w:pPr>
    </w:p>
    <w:p>
      <w:pPr>
        <w:numPr>
          <w:ilvl w:val="0"/>
          <w:numId w:val="0"/>
        </w:numPr>
        <w:jc w:val="left"/>
        <w:rPr>
          <w:rFonts w:hint="eastAsia" w:eastAsiaTheme="minorEastAsia"/>
          <w:lang w:val="en-US" w:eastAsia="zh-CN"/>
        </w:rPr>
      </w:pPr>
    </w:p>
    <w:p>
      <w:pPr>
        <w:numPr>
          <w:ilvl w:val="0"/>
          <w:numId w:val="0"/>
        </w:numPr>
        <w:jc w:val="left"/>
        <w:rPr>
          <w:rFonts w:hint="eastAsia"/>
          <w:sz w:val="24"/>
          <w:szCs w:val="24"/>
          <w:lang w:val="en-US" w:eastAsia="zh-CN"/>
        </w:rPr>
      </w:pPr>
      <w:r>
        <w:rPr>
          <w:rFonts w:hint="eastAsia"/>
          <w:sz w:val="24"/>
          <w:szCs w:val="24"/>
          <w:lang w:val="en-US" w:eastAsia="zh-CN"/>
        </w:rPr>
        <w:t>Wine：</w:t>
      </w:r>
    </w:p>
    <w:p>
      <w:pPr>
        <w:numPr>
          <w:ilvl w:val="0"/>
          <w:numId w:val="0"/>
        </w:numPr>
        <w:jc w:val="left"/>
        <w:rPr>
          <w:rFonts w:hint="default"/>
          <w:sz w:val="24"/>
          <w:szCs w:val="24"/>
          <w:lang w:val="en-US" w:eastAsia="zh-CN"/>
        </w:rPr>
      </w:pPr>
      <w:r>
        <w:drawing>
          <wp:inline distT="0" distB="0" distL="114300" distR="114300">
            <wp:extent cx="4229100" cy="82296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4229100" cy="822960"/>
                    </a:xfrm>
                    <a:prstGeom prst="rect">
                      <a:avLst/>
                    </a:prstGeom>
                    <a:noFill/>
                    <a:ln>
                      <a:noFill/>
                    </a:ln>
                  </pic:spPr>
                </pic:pic>
              </a:graphicData>
            </a:graphic>
          </wp:inline>
        </w:drawing>
      </w:r>
    </w:p>
    <w:p>
      <w:pPr>
        <w:numPr>
          <w:ilvl w:val="0"/>
          <w:numId w:val="0"/>
        </w:numPr>
        <w:jc w:val="left"/>
      </w:pPr>
      <w:r>
        <w:drawing>
          <wp:inline distT="0" distB="0" distL="114300" distR="114300">
            <wp:extent cx="5266055" cy="2707005"/>
            <wp:effectExtent l="0" t="0" r="698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5266055" cy="2707005"/>
                    </a:xfrm>
                    <a:prstGeom prst="rect">
                      <a:avLst/>
                    </a:prstGeom>
                    <a:noFill/>
                    <a:ln>
                      <a:noFill/>
                    </a:ln>
                  </pic:spPr>
                </pic:pic>
              </a:graphicData>
            </a:graphic>
          </wp:inline>
        </w:drawing>
      </w:r>
    </w:p>
    <w:p>
      <w:pPr>
        <w:numPr>
          <w:ilvl w:val="0"/>
          <w:numId w:val="0"/>
        </w:numPr>
        <w:jc w:val="left"/>
      </w:pPr>
    </w:p>
    <w:p>
      <w:pPr>
        <w:numPr>
          <w:ilvl w:val="0"/>
          <w:numId w:val="0"/>
        </w:numPr>
        <w:jc w:val="left"/>
        <w:rPr>
          <w:rFonts w:hint="eastAsia"/>
          <w:lang w:val="en-US" w:eastAsia="zh-CN"/>
        </w:rPr>
      </w:pPr>
      <w:r>
        <w:rPr>
          <w:rFonts w:hint="eastAsia"/>
          <w:lang w:val="en-US" w:eastAsia="zh-CN"/>
        </w:rPr>
        <w:t>Car：</w:t>
      </w:r>
    </w:p>
    <w:p>
      <w:pPr>
        <w:numPr>
          <w:ilvl w:val="0"/>
          <w:numId w:val="0"/>
        </w:numPr>
        <w:jc w:val="left"/>
        <w:rPr>
          <w:rFonts w:hint="eastAsia"/>
          <w:lang w:val="en-US" w:eastAsia="zh-CN"/>
        </w:rPr>
      </w:pPr>
      <w:r>
        <w:drawing>
          <wp:inline distT="0" distB="0" distL="114300" distR="114300">
            <wp:extent cx="4907280" cy="830580"/>
            <wp:effectExtent l="0" t="0" r="0" b="762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6"/>
                    <a:stretch>
                      <a:fillRect/>
                    </a:stretch>
                  </pic:blipFill>
                  <pic:spPr>
                    <a:xfrm>
                      <a:off x="0" y="0"/>
                      <a:ext cx="4907280" cy="830580"/>
                    </a:xfrm>
                    <a:prstGeom prst="rect">
                      <a:avLst/>
                    </a:prstGeom>
                    <a:noFill/>
                    <a:ln>
                      <a:noFill/>
                    </a:ln>
                  </pic:spPr>
                </pic:pic>
              </a:graphicData>
            </a:graphic>
          </wp:inline>
        </w:drawing>
      </w:r>
      <w:bookmarkStart w:id="0" w:name="_GoBack"/>
      <w:bookmarkEnd w:id="0"/>
    </w:p>
    <w:p>
      <w:pPr>
        <w:numPr>
          <w:ilvl w:val="0"/>
          <w:numId w:val="0"/>
        </w:numPr>
        <w:jc w:val="left"/>
      </w:pPr>
      <w:r>
        <w:drawing>
          <wp:inline distT="0" distB="0" distL="114300" distR="114300">
            <wp:extent cx="5260975" cy="2546350"/>
            <wp:effectExtent l="0" t="0" r="12065" b="1397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7"/>
                    <a:stretch>
                      <a:fillRect/>
                    </a:stretch>
                  </pic:blipFill>
                  <pic:spPr>
                    <a:xfrm>
                      <a:off x="0" y="0"/>
                      <a:ext cx="5260975" cy="2546350"/>
                    </a:xfrm>
                    <a:prstGeom prst="rect">
                      <a:avLst/>
                    </a:prstGeom>
                    <a:noFill/>
                    <a:ln>
                      <a:noFill/>
                    </a:ln>
                  </pic:spPr>
                </pic:pic>
              </a:graphicData>
            </a:graphic>
          </wp:inline>
        </w:drawing>
      </w:r>
    </w:p>
    <w:p>
      <w:pPr>
        <w:numPr>
          <w:ilvl w:val="0"/>
          <w:numId w:val="0"/>
        </w:numPr>
        <w:jc w:val="left"/>
      </w:pPr>
    </w:p>
    <w:p>
      <w:pPr>
        <w:numPr>
          <w:ilvl w:val="0"/>
          <w:numId w:val="0"/>
        </w:numPr>
        <w:jc w:val="left"/>
        <w:rPr>
          <w:rFonts w:hint="default"/>
          <w:lang w:val="en-US" w:eastAsia="zh-CN"/>
        </w:rPr>
      </w:pPr>
    </w:p>
    <w:p>
      <w:pPr>
        <w:numPr>
          <w:ilvl w:val="0"/>
          <w:numId w:val="0"/>
        </w:numPr>
        <w:jc w:val="left"/>
        <w:rPr>
          <w:rFonts w:hint="eastAsia"/>
          <w:lang w:val="en-US" w:eastAsia="zh-CN"/>
        </w:rPr>
      </w:pPr>
    </w:p>
    <w:p>
      <w:pPr>
        <w:numPr>
          <w:ilvl w:val="0"/>
          <w:numId w:val="0"/>
        </w:numPr>
        <w:jc w:val="left"/>
        <w:rPr>
          <w:rFonts w:hint="default"/>
          <w:sz w:val="24"/>
          <w:szCs w:val="24"/>
          <w:lang w:val="en-US" w:eastAsia="zh-CN"/>
        </w:rPr>
      </w:pPr>
    </w:p>
    <w:p>
      <w:pPr>
        <w:numPr>
          <w:ilvl w:val="0"/>
          <w:numId w:val="1"/>
        </w:numPr>
        <w:jc w:val="left"/>
        <w:rPr>
          <w:rFonts w:hint="default"/>
          <w:sz w:val="24"/>
          <w:szCs w:val="24"/>
          <w:lang w:val="en-US" w:eastAsia="zh-CN"/>
        </w:rPr>
      </w:pPr>
      <w:r>
        <w:rPr>
          <w:rFonts w:hint="eastAsia"/>
          <w:sz w:val="24"/>
          <w:szCs w:val="24"/>
          <w:lang w:val="en-US" w:eastAsia="zh-CN"/>
        </w:rPr>
        <w:t>实验结果分析及比较</w:t>
      </w:r>
    </w:p>
    <w:p>
      <w:pPr>
        <w:numPr>
          <w:ilvl w:val="0"/>
          <w:numId w:val="0"/>
        </w:numPr>
        <w:ind w:firstLine="420" w:firstLineChars="0"/>
        <w:jc w:val="left"/>
        <w:rPr>
          <w:rFonts w:hint="default"/>
          <w:sz w:val="24"/>
          <w:szCs w:val="24"/>
          <w:lang w:val="en-US" w:eastAsia="zh-CN"/>
        </w:rPr>
      </w:pPr>
      <w:r>
        <w:rPr>
          <w:rFonts w:hint="eastAsia"/>
          <w:sz w:val="24"/>
          <w:szCs w:val="24"/>
          <w:lang w:val="en-US" w:eastAsia="zh-CN"/>
        </w:rPr>
        <w:t>对于iris和wine来说，都能得到强关联规则</w:t>
      </w:r>
    </w:p>
    <w:p>
      <w:pPr>
        <w:numPr>
          <w:ilvl w:val="0"/>
          <w:numId w:val="0"/>
        </w:numPr>
        <w:ind w:firstLine="420" w:firstLineChars="0"/>
        <w:jc w:val="left"/>
        <w:rPr>
          <w:rFonts w:hint="default"/>
          <w:sz w:val="24"/>
          <w:szCs w:val="24"/>
          <w:lang w:val="en-US" w:eastAsia="zh-CN"/>
        </w:rPr>
      </w:pPr>
      <w:r>
        <w:rPr>
          <w:rFonts w:hint="eastAsia"/>
          <w:sz w:val="24"/>
          <w:szCs w:val="24"/>
          <w:lang w:val="en-US" w:eastAsia="zh-CN"/>
        </w:rPr>
        <w:t>对于car来说，需要降低支持度和置信度的要求才能得出结果，可能本身不大适合使用这个算法，结果也不是很理想。</w:t>
      </w:r>
    </w:p>
    <w:p>
      <w:pPr>
        <w:numPr>
          <w:ilvl w:val="0"/>
          <w:numId w:val="1"/>
        </w:numPr>
        <w:jc w:val="left"/>
        <w:rPr>
          <w:rFonts w:hint="default"/>
          <w:sz w:val="24"/>
          <w:szCs w:val="24"/>
          <w:lang w:val="en-US" w:eastAsia="zh-CN"/>
        </w:rPr>
      </w:pPr>
      <w:r>
        <w:rPr>
          <w:rFonts w:hint="eastAsia"/>
          <w:sz w:val="24"/>
          <w:szCs w:val="24"/>
          <w:lang w:val="en-US" w:eastAsia="zh-CN"/>
        </w:rPr>
        <w:t>遇到的问题及解决方法，实践心得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80" w:firstLineChars="200"/>
        <w:jc w:val="left"/>
        <w:textAlignment w:val="auto"/>
        <w:rPr>
          <w:rFonts w:hint="default"/>
          <w:sz w:val="24"/>
          <w:szCs w:val="24"/>
          <w:lang w:val="en-US" w:eastAsia="zh-CN"/>
        </w:rPr>
      </w:pPr>
      <w:r>
        <w:rPr>
          <w:rFonts w:hint="eastAsia"/>
          <w:sz w:val="24"/>
          <w:szCs w:val="24"/>
          <w:lang w:val="en-US" w:eastAsia="zh-CN"/>
        </w:rPr>
        <w:t>在做car转换的时候本身为离散型的。其他两个数据包含了连续型的，因此要先做离散化处理，再使用算法。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D491A0"/>
    <w:multiLevelType w:val="singleLevel"/>
    <w:tmpl w:val="D3D491A0"/>
    <w:lvl w:ilvl="0" w:tentative="0">
      <w:start w:val="1"/>
      <w:numFmt w:val="chineseCounting"/>
      <w:suff w:val="nothing"/>
      <w:lvlText w:val="%1、"/>
      <w:lvlJc w:val="left"/>
      <w:rPr>
        <w:rFonts w:hint="eastAsia"/>
      </w:rPr>
    </w:lvl>
  </w:abstractNum>
  <w:abstractNum w:abstractNumId="1">
    <w:nsid w:val="E1E78393"/>
    <w:multiLevelType w:val="singleLevel"/>
    <w:tmpl w:val="E1E78393"/>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177621"/>
    <w:rsid w:val="01FE4F9C"/>
    <w:rsid w:val="03ED6444"/>
    <w:rsid w:val="06945C6D"/>
    <w:rsid w:val="069B592C"/>
    <w:rsid w:val="094A3E98"/>
    <w:rsid w:val="0A177621"/>
    <w:rsid w:val="0B3802A4"/>
    <w:rsid w:val="0B5377DC"/>
    <w:rsid w:val="0DB06C2C"/>
    <w:rsid w:val="0F5F33EE"/>
    <w:rsid w:val="0F8820E9"/>
    <w:rsid w:val="0FB1466C"/>
    <w:rsid w:val="126F6B93"/>
    <w:rsid w:val="14CA2E8E"/>
    <w:rsid w:val="150B302D"/>
    <w:rsid w:val="15947217"/>
    <w:rsid w:val="1853473C"/>
    <w:rsid w:val="19B41004"/>
    <w:rsid w:val="19FD6516"/>
    <w:rsid w:val="1AFB17CE"/>
    <w:rsid w:val="1B8A421D"/>
    <w:rsid w:val="1CB702EB"/>
    <w:rsid w:val="1D4D5C3D"/>
    <w:rsid w:val="1D571D54"/>
    <w:rsid w:val="207307D2"/>
    <w:rsid w:val="22064E62"/>
    <w:rsid w:val="22653435"/>
    <w:rsid w:val="23C341FE"/>
    <w:rsid w:val="27513119"/>
    <w:rsid w:val="2B587C37"/>
    <w:rsid w:val="2EAE22B5"/>
    <w:rsid w:val="30FB05CC"/>
    <w:rsid w:val="365228E1"/>
    <w:rsid w:val="3BDE04A9"/>
    <w:rsid w:val="3CF541C9"/>
    <w:rsid w:val="3DDC47DD"/>
    <w:rsid w:val="42184294"/>
    <w:rsid w:val="42B24F6A"/>
    <w:rsid w:val="4350310D"/>
    <w:rsid w:val="43586AEC"/>
    <w:rsid w:val="440B6584"/>
    <w:rsid w:val="46DD0CA7"/>
    <w:rsid w:val="47A725AA"/>
    <w:rsid w:val="480F2DEF"/>
    <w:rsid w:val="4A5C6B1B"/>
    <w:rsid w:val="4CA16753"/>
    <w:rsid w:val="4DFD0BD0"/>
    <w:rsid w:val="542355D5"/>
    <w:rsid w:val="54A24E03"/>
    <w:rsid w:val="57EA57BB"/>
    <w:rsid w:val="593C71DC"/>
    <w:rsid w:val="5A3B7A2C"/>
    <w:rsid w:val="5A480BD3"/>
    <w:rsid w:val="5AAA2161"/>
    <w:rsid w:val="5CBD5971"/>
    <w:rsid w:val="5E182FF7"/>
    <w:rsid w:val="63AD53EB"/>
    <w:rsid w:val="6435371C"/>
    <w:rsid w:val="6A320274"/>
    <w:rsid w:val="6C235514"/>
    <w:rsid w:val="702510E7"/>
    <w:rsid w:val="706A4628"/>
    <w:rsid w:val="71917EC3"/>
    <w:rsid w:val="72715DBA"/>
    <w:rsid w:val="76772558"/>
    <w:rsid w:val="7829633A"/>
    <w:rsid w:val="7CE150AB"/>
    <w:rsid w:val="7FA73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2019-04-26T10:38:00Z</dcterms:created>
  <dc:creator>hellofofo</dc:creator>
  <cp:lastModifiedBy>请回答2015</cp:lastModifiedBy>
  <dcterms:modified xsi:type="dcterms:W3CDTF">2019-06-27T16:20:01Z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