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C40443" w14:textId="77777777" w:rsidR="00C06982" w:rsidRDefault="00C06982">
      <w:pPr>
        <w:spacing w:after="480"/>
      </w:pPr>
    </w:p>
    <w:p w14:paraId="37E47028" w14:textId="77777777" w:rsidR="00C06982" w:rsidRDefault="00F67BBF">
      <w:pPr>
        <w:spacing w:after="200"/>
        <w:jc w:val="center"/>
      </w:pPr>
      <w:r>
        <w:rPr>
          <w:b/>
          <w:bCs/>
          <w:color w:val="0D4F68"/>
          <w:sz w:val="56"/>
          <w:szCs w:val="56"/>
        </w:rPr>
        <w:t>PRP 采集信息系统</w:t>
      </w:r>
    </w:p>
    <w:p w14:paraId="51AF84FF" w14:textId="77777777" w:rsidR="00C06982" w:rsidRDefault="00F67BBF">
      <w:pPr>
        <w:spacing w:after="160"/>
        <w:jc w:val="center"/>
      </w:pPr>
      <w:r>
        <w:rPr>
          <w:color w:val="1A6B8A"/>
          <w:sz w:val="36"/>
          <w:szCs w:val="36"/>
        </w:rPr>
        <w:t>功能设计说明</w:t>
      </w:r>
    </w:p>
    <w:p w14:paraId="558E1C01" w14:textId="77777777" w:rsidR="00C06982" w:rsidRDefault="00F67BBF">
      <w:pPr>
        <w:pBdr>
          <w:bottom w:val="single" w:sz="6" w:space="4" w:color="1A6B8A"/>
        </w:pBdr>
        <w:spacing w:after="400"/>
        <w:jc w:val="center"/>
      </w:pPr>
      <w:r>
        <w:t xml:space="preserve"> </w:t>
      </w:r>
    </w:p>
    <w:p w14:paraId="47D52562" w14:textId="77777777" w:rsidR="00C06982" w:rsidRDefault="00C06982">
      <w:pPr>
        <w:spacing w:after="240"/>
      </w:pPr>
    </w:p>
    <w:p w14:paraId="57080454" w14:textId="77777777" w:rsidR="00C06982" w:rsidRDefault="00F67BBF">
      <w:pPr>
        <w:spacing w:after="120"/>
        <w:jc w:val="center"/>
      </w:pPr>
      <w:r>
        <w:rPr>
          <w:color w:val="666666"/>
        </w:rPr>
        <w:t>版本：V1.0（原型阶段）</w:t>
      </w:r>
    </w:p>
    <w:p w14:paraId="699B01A6" w14:textId="36ED2C04" w:rsidR="00C06982" w:rsidRPr="00966695" w:rsidRDefault="00F67BBF">
      <w:pPr>
        <w:spacing w:after="120"/>
        <w:jc w:val="center"/>
        <w:rPr>
          <w:rFonts w:eastAsia="宋体"/>
        </w:rPr>
      </w:pPr>
      <w:r>
        <w:rPr>
          <w:color w:val="666666"/>
        </w:rPr>
        <w:t>日期：202</w:t>
      </w:r>
      <w:r w:rsidR="00966695">
        <w:rPr>
          <w:color w:val="666666"/>
        </w:rPr>
        <w:t>6</w:t>
      </w:r>
      <w:r>
        <w:rPr>
          <w:color w:val="666666"/>
        </w:rPr>
        <w:t>年</w:t>
      </w:r>
      <w:r w:rsidR="00966695">
        <w:rPr>
          <w:rFonts w:eastAsia="宋体" w:hint="eastAsia"/>
          <w:color w:val="666666"/>
        </w:rPr>
        <w:t>3</w:t>
      </w:r>
      <w:r w:rsidR="00966695">
        <w:rPr>
          <w:rFonts w:eastAsia="宋体" w:hint="eastAsia"/>
          <w:color w:val="666666"/>
        </w:rPr>
        <w:t>月</w:t>
      </w:r>
      <w:r w:rsidR="00966695">
        <w:rPr>
          <w:rFonts w:eastAsia="宋体" w:hint="eastAsia"/>
          <w:color w:val="666666"/>
        </w:rPr>
        <w:t>2</w:t>
      </w:r>
      <w:r w:rsidR="00C9214C">
        <w:rPr>
          <w:rFonts w:eastAsia="宋体"/>
          <w:color w:val="666666"/>
        </w:rPr>
        <w:t>6</w:t>
      </w:r>
      <w:r w:rsidR="00966695">
        <w:rPr>
          <w:rFonts w:eastAsia="宋体" w:hint="eastAsia"/>
          <w:color w:val="666666"/>
        </w:rPr>
        <w:t>日</w:t>
      </w:r>
    </w:p>
    <w:p w14:paraId="2C9F1501" w14:textId="3D74C545" w:rsidR="00AF28F2" w:rsidRPr="00966695" w:rsidRDefault="00F67BBF" w:rsidP="00966695">
      <w:pPr>
        <w:jc w:val="center"/>
        <w:rPr>
          <w:rFonts w:eastAsia="宋体"/>
          <w:color w:val="666666"/>
        </w:rPr>
      </w:pPr>
      <w:r>
        <w:rPr>
          <w:color w:val="666666"/>
        </w:rPr>
        <w:t>输血科</w:t>
      </w:r>
      <w:r w:rsidR="00966695">
        <w:rPr>
          <w:rFonts w:eastAsia="宋体" w:hint="eastAsia"/>
          <w:color w:val="666666"/>
        </w:rPr>
        <w:t xml:space="preserve"> </w:t>
      </w:r>
      <w:r w:rsidR="00AF28F2">
        <w:rPr>
          <w:rFonts w:eastAsia="宋体" w:hint="eastAsia"/>
          <w:color w:val="666666"/>
        </w:rPr>
        <w:t>孙月杰</w:t>
      </w:r>
    </w:p>
    <w:p w14:paraId="2F79C293" w14:textId="77777777" w:rsidR="00C06982" w:rsidRDefault="00F67BBF">
      <w:r>
        <w:br w:type="page"/>
      </w:r>
    </w:p>
    <w:p w14:paraId="2E5D05FA" w14:textId="22F0854A" w:rsidR="00C82FB1" w:rsidRDefault="00F67BBF" w:rsidP="00C82FB1">
      <w:pPr>
        <w:pStyle w:val="1"/>
        <w:pBdr>
          <w:bottom w:val="single" w:sz="8" w:space="4" w:color="1A6B8A"/>
        </w:pBdr>
        <w:spacing w:before="0"/>
      </w:pPr>
      <w:r>
        <w:rPr>
          <w:rFonts w:ascii="宋体" w:eastAsia="宋体" w:hAnsi="宋体" w:cs="宋体" w:hint="eastAsia"/>
          <w:color w:val="0D4F68"/>
        </w:rPr>
        <w:lastRenderedPageBreak/>
        <w:t>一、</w:t>
      </w:r>
      <w:r w:rsidR="00C82FB1">
        <w:rPr>
          <w:color w:val="0D4F68"/>
        </w:rPr>
        <w:t>界面结构说明</w:t>
      </w:r>
    </w:p>
    <w:p w14:paraId="41BB1286" w14:textId="77777777" w:rsidR="00C82FB1" w:rsidRDefault="00C82FB1" w:rsidP="00C82FB1">
      <w:pPr>
        <w:spacing w:before="80" w:after="100"/>
      </w:pPr>
      <w:r>
        <w:rPr>
          <w:color w:val="1A2736"/>
        </w:rPr>
        <w:t>主界面分为三个区域，从上到下排列：</w:t>
      </w:r>
    </w:p>
    <w:p w14:paraId="40C27C31" w14:textId="10A0CC78" w:rsidR="00C82FB1" w:rsidRDefault="00FC5C32" w:rsidP="00C82FB1">
      <w:pPr>
        <w:spacing w:after="120"/>
      </w:pPr>
      <w:r w:rsidRPr="00FC5C32">
        <w:drawing>
          <wp:inline distT="0" distB="0" distL="0" distR="0" wp14:anchorId="03D0D171" wp14:editId="0E2B9894">
            <wp:extent cx="5731510" cy="137414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9026"/>
      </w:tblGrid>
      <w:tr w:rsidR="00C82FB1" w14:paraId="6134A2F1" w14:textId="77777777" w:rsidTr="007B0E3B">
        <w:tc>
          <w:tcPr>
            <w:tcW w:w="9026" w:type="dxa"/>
            <w:tcBorders>
              <w:top w:val="single" w:sz="2" w:space="0" w:color="C5DCE9"/>
              <w:left w:val="single" w:sz="2" w:space="0" w:color="C5DCE9"/>
              <w:bottom w:val="single" w:sz="2" w:space="0" w:color="C5DCE9"/>
              <w:right w:val="single" w:sz="2" w:space="0" w:color="C5DCE9"/>
            </w:tcBorders>
            <w:shd w:val="clear" w:color="auto" w:fill="1A6B8A"/>
          </w:tcPr>
          <w:p w14:paraId="002331A8" w14:textId="77777777" w:rsidR="00C82FB1" w:rsidRDefault="00C82FB1" w:rsidP="007B0E3B">
            <w:r>
              <w:rPr>
                <w:b/>
                <w:bCs/>
                <w:color w:val="FFFFFF"/>
              </w:rPr>
              <w:t>主界面三区域布局</w:t>
            </w:r>
          </w:p>
        </w:tc>
      </w:tr>
      <w:tr w:rsidR="00C82FB1" w14:paraId="4D7F7DBF" w14:textId="77777777" w:rsidTr="007B0E3B">
        <w:tc>
          <w:tcPr>
            <w:tcW w:w="9026" w:type="dxa"/>
            <w:tcBorders>
              <w:top w:val="single" w:sz="2" w:space="0" w:color="C5DCE9"/>
              <w:left w:val="single" w:sz="2" w:space="0" w:color="C5DCE9"/>
              <w:bottom w:val="single" w:sz="2" w:space="0" w:color="C5DCE9"/>
              <w:right w:val="single" w:sz="2" w:space="0" w:color="C5DCE9"/>
            </w:tcBorders>
            <w:shd w:val="clear" w:color="auto" w:fill="EAF4F8"/>
            <w:tcMar>
              <w:top w:w="80" w:type="dxa"/>
              <w:bottom w:w="80" w:type="dxa"/>
            </w:tcMar>
          </w:tcPr>
          <w:p w14:paraId="3B5BD823" w14:textId="0ED429CF" w:rsidR="00C82FB1" w:rsidRDefault="000D1B1C" w:rsidP="007B0E3B">
            <w:r>
              <w:rPr>
                <w:color w:val="1A2736"/>
                <w:sz w:val="21"/>
                <w:szCs w:val="21"/>
              </w:rPr>
              <w:t>【顶部】申请</w:t>
            </w:r>
            <w:r w:rsidR="00C82FB1">
              <w:rPr>
                <w:color w:val="1A2736"/>
                <w:sz w:val="21"/>
                <w:szCs w:val="21"/>
              </w:rPr>
              <w:t>列表  ←  按日期查询，点击行触发下方联动</w:t>
            </w:r>
          </w:p>
        </w:tc>
      </w:tr>
      <w:tr w:rsidR="00C82FB1" w14:paraId="5D9E0FCF" w14:textId="77777777" w:rsidTr="007B0E3B">
        <w:tc>
          <w:tcPr>
            <w:tcW w:w="9026" w:type="dxa"/>
            <w:tcBorders>
              <w:top w:val="single" w:sz="2" w:space="0" w:color="C5DCE9"/>
              <w:left w:val="single" w:sz="2" w:space="0" w:color="C5DCE9"/>
              <w:bottom w:val="single" w:sz="2" w:space="0" w:color="C5DCE9"/>
              <w:right w:val="single" w:sz="2" w:space="0" w:color="C5DCE9"/>
            </w:tcBorders>
            <w:shd w:val="clear" w:color="auto" w:fill="EAF4F8"/>
            <w:tcMar>
              <w:top w:w="80" w:type="dxa"/>
              <w:bottom w:w="80" w:type="dxa"/>
            </w:tcMar>
          </w:tcPr>
          <w:p w14:paraId="2F07E9B8" w14:textId="3236F0AB" w:rsidR="00C82FB1" w:rsidRDefault="00C82FB1" w:rsidP="007B0E3B">
            <w:r>
              <w:rPr>
                <w:color w:val="1A2736"/>
                <w:sz w:val="21"/>
                <w:szCs w:val="21"/>
              </w:rPr>
              <w:t xml:space="preserve">【左下】采血计划    ←  </w:t>
            </w:r>
            <w:r w:rsidR="000D1B1C">
              <w:rPr>
                <w:rFonts w:ascii="宋体" w:eastAsia="宋体" w:hAnsi="宋体" w:cs="宋体" w:hint="eastAsia"/>
                <w:color w:val="1A2736"/>
                <w:sz w:val="21"/>
                <w:szCs w:val="21"/>
              </w:rPr>
              <w:t>打印</w:t>
            </w:r>
            <w:r w:rsidR="001A4492">
              <w:rPr>
                <w:rFonts w:ascii="宋体" w:eastAsia="宋体" w:hAnsi="宋体" w:cs="宋体" w:hint="eastAsia"/>
                <w:color w:val="1A2736"/>
                <w:sz w:val="21"/>
                <w:szCs w:val="21"/>
              </w:rPr>
              <w:t>标签，登记采集信息</w:t>
            </w:r>
          </w:p>
        </w:tc>
      </w:tr>
      <w:tr w:rsidR="00C82FB1" w14:paraId="61AF4B02" w14:textId="77777777" w:rsidTr="007B0E3B">
        <w:tc>
          <w:tcPr>
            <w:tcW w:w="9026" w:type="dxa"/>
            <w:tcBorders>
              <w:top w:val="single" w:sz="2" w:space="0" w:color="C5DCE9"/>
              <w:left w:val="single" w:sz="2" w:space="0" w:color="C5DCE9"/>
              <w:bottom w:val="single" w:sz="2" w:space="0" w:color="C5DCE9"/>
              <w:right w:val="single" w:sz="2" w:space="0" w:color="C5DCE9"/>
            </w:tcBorders>
            <w:shd w:val="clear" w:color="auto" w:fill="EAF4F8"/>
            <w:tcMar>
              <w:top w:w="80" w:type="dxa"/>
              <w:bottom w:w="80" w:type="dxa"/>
            </w:tcMar>
          </w:tcPr>
          <w:p w14:paraId="13D15B7B" w14:textId="62997A3B" w:rsidR="00C82FB1" w:rsidRDefault="00C82FB1" w:rsidP="000D1B1C">
            <w:r w:rsidRPr="008B4555">
              <w:rPr>
                <w:rFonts w:eastAsia="宋体" w:hint="eastAsia"/>
                <w:color w:val="1A2736"/>
                <w:sz w:val="21"/>
                <w:szCs w:val="21"/>
              </w:rPr>
              <w:t>【右下】血袋列表</w:t>
            </w:r>
            <w:r w:rsidRPr="008B4555">
              <w:rPr>
                <w:rFonts w:eastAsia="宋体"/>
                <w:color w:val="1A2736"/>
                <w:sz w:val="21"/>
                <w:szCs w:val="21"/>
              </w:rPr>
              <w:t xml:space="preserve">    ←  </w:t>
            </w:r>
            <w:r w:rsidRPr="008B4555">
              <w:rPr>
                <w:rFonts w:eastAsia="宋体" w:hint="eastAsia"/>
                <w:color w:val="1A2736"/>
                <w:sz w:val="21"/>
                <w:szCs w:val="21"/>
              </w:rPr>
              <w:t>显示每袋状态（已入库</w:t>
            </w:r>
            <w:r w:rsidRPr="008B4555">
              <w:rPr>
                <w:rFonts w:eastAsia="宋体"/>
                <w:color w:val="1A2736"/>
                <w:sz w:val="21"/>
                <w:szCs w:val="21"/>
              </w:rPr>
              <w:t xml:space="preserve"> / </w:t>
            </w:r>
            <w:r w:rsidRPr="008B4555">
              <w:rPr>
                <w:rFonts w:eastAsia="宋体" w:hint="eastAsia"/>
                <w:color w:val="1A2736"/>
                <w:sz w:val="21"/>
                <w:szCs w:val="21"/>
              </w:rPr>
              <w:t>未入库），</w:t>
            </w:r>
            <w:r w:rsidR="000D1B1C">
              <w:rPr>
                <w:rFonts w:eastAsia="宋体" w:hint="eastAsia"/>
                <w:color w:val="1A2736"/>
                <w:sz w:val="21"/>
                <w:szCs w:val="21"/>
              </w:rPr>
              <w:t>相应</w:t>
            </w:r>
            <w:r w:rsidR="008B4555">
              <w:rPr>
                <w:rFonts w:eastAsia="宋体" w:hint="eastAsia"/>
                <w:color w:val="1A2736"/>
                <w:sz w:val="21"/>
                <w:szCs w:val="21"/>
              </w:rPr>
              <w:t>按钮</w:t>
            </w:r>
            <w:r w:rsidR="000D1B1C">
              <w:rPr>
                <w:rFonts w:eastAsia="宋体" w:hint="eastAsia"/>
                <w:color w:val="1A2736"/>
                <w:sz w:val="21"/>
                <w:szCs w:val="21"/>
              </w:rPr>
              <w:t>可</w:t>
            </w:r>
            <w:r w:rsidR="001A4492">
              <w:rPr>
                <w:rFonts w:ascii="宋体" w:eastAsia="宋体" w:hAnsi="宋体" w:cs="宋体" w:hint="eastAsia"/>
                <w:color w:val="1A2736"/>
                <w:sz w:val="21"/>
                <w:szCs w:val="21"/>
              </w:rPr>
              <w:t>增减血袋</w:t>
            </w:r>
          </w:p>
        </w:tc>
      </w:tr>
    </w:tbl>
    <w:p w14:paraId="1CDD76F4" w14:textId="77777777" w:rsidR="00C82FB1" w:rsidRDefault="00C82FB1" w:rsidP="00C82FB1">
      <w:pPr>
        <w:spacing w:after="120"/>
      </w:pPr>
    </w:p>
    <w:p w14:paraId="77291F57" w14:textId="77777777" w:rsidR="00C82FB1" w:rsidRDefault="00C82FB1" w:rsidP="00C82FB1">
      <w:pPr>
        <w:spacing w:before="80" w:after="100"/>
      </w:pPr>
      <w:r>
        <w:rPr>
          <w:color w:val="1A2736"/>
        </w:rPr>
        <w:t>三个区域是联动关系：点击顶部任意一行申请单，左下和右下同步刷新，显示该申请单下的数据。不同申请</w:t>
      </w:r>
      <w:proofErr w:type="gramStart"/>
      <w:r>
        <w:rPr>
          <w:color w:val="1A2736"/>
        </w:rPr>
        <w:t>单之间</w:t>
      </w:r>
      <w:proofErr w:type="gramEnd"/>
      <w:r>
        <w:rPr>
          <w:color w:val="1A2736"/>
        </w:rPr>
        <w:t>切换时不需要手动刷新。</w:t>
      </w:r>
    </w:p>
    <w:p w14:paraId="7FA44F5A" w14:textId="77777777" w:rsidR="00C82FB1" w:rsidRDefault="00C82FB1" w:rsidP="00C82FB1">
      <w:pPr>
        <w:spacing w:after="120"/>
      </w:pPr>
    </w:p>
    <w:p w14:paraId="3A548645" w14:textId="77777777" w:rsidR="00C06982" w:rsidRDefault="00F67BBF">
      <w:pPr>
        <w:pStyle w:val="1"/>
        <w:pBdr>
          <w:bottom w:val="single" w:sz="8" w:space="4" w:color="1A6B8A"/>
        </w:pBdr>
      </w:pPr>
      <w:r>
        <w:rPr>
          <w:rFonts w:ascii="宋体" w:eastAsia="宋体" w:hAnsi="宋体" w:cs="宋体" w:hint="eastAsia"/>
          <w:color w:val="0D4F68"/>
        </w:rPr>
        <w:t>二</w:t>
      </w:r>
      <w:r>
        <w:rPr>
          <w:color w:val="0D4F68"/>
        </w:rPr>
        <w:t>、系统做哪几件事</w:t>
      </w:r>
    </w:p>
    <w:p w14:paraId="57AFE32D" w14:textId="77777777" w:rsidR="00C06982" w:rsidRDefault="00F67BBF">
      <w:pPr>
        <w:spacing w:before="80" w:after="100"/>
      </w:pPr>
      <w:r>
        <w:rPr>
          <w:color w:val="1A2736"/>
        </w:rPr>
        <w:t>整个系统围绕以下五项核心功能展开：</w:t>
      </w:r>
    </w:p>
    <w:p w14:paraId="11AB1496" w14:textId="77777777" w:rsidR="00C06982" w:rsidRDefault="00C06982">
      <w:pPr>
        <w:spacing w:after="120"/>
      </w:pPr>
    </w:p>
    <w:p w14:paraId="6B416CCC" w14:textId="77777777" w:rsidR="00C06982" w:rsidRDefault="00F67BBF">
      <w:pPr>
        <w:pStyle w:val="2"/>
      </w:pPr>
      <w:r>
        <w:rPr>
          <w:color w:val="1A6B8A"/>
        </w:rPr>
        <w:t>第一件事：查询和浏览申请单</w:t>
      </w:r>
    </w:p>
    <w:p w14:paraId="04689637" w14:textId="3AE4EEC2" w:rsidR="00C06982" w:rsidRDefault="00F67BBF" w:rsidP="001A4492">
      <w:pPr>
        <w:spacing w:before="80" w:after="100"/>
        <w:rPr>
          <w:noProof/>
          <w:lang w:bidi="ar-SA"/>
        </w:rPr>
      </w:pPr>
      <w:r>
        <w:rPr>
          <w:color w:val="1A2736"/>
        </w:rPr>
        <w:t>这是系统的主界面入口。操作人员通过日期范围筛选，查看所有自体血/PRP采血申请单，每行显示患者姓名、血型、申请医师、科室等关键信息。点击任意一行申请单，下方两个区域会联动更新——左侧显示该申请单对应的采血计划，右侧显示已生成的血袋列表。这样操作人员一眼就能看清楚当前状态：计划了多少、采了多少、还有几袋没入库。</w:t>
      </w:r>
    </w:p>
    <w:p w14:paraId="7BA86B3B" w14:textId="7B810EE3" w:rsidR="00833169" w:rsidRDefault="00FC5C32" w:rsidP="001A4492">
      <w:pPr>
        <w:spacing w:before="80" w:after="100"/>
        <w:rPr>
          <w:rFonts w:eastAsia="宋体"/>
        </w:rPr>
      </w:pPr>
      <w:r w:rsidRPr="00FC5C32">
        <w:rPr>
          <w:rFonts w:eastAsia="宋体"/>
        </w:rPr>
        <w:drawing>
          <wp:inline distT="0" distB="0" distL="0" distR="0" wp14:anchorId="21250DB5" wp14:editId="5C20F6F2">
            <wp:extent cx="5731510" cy="70802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E524645" w14:textId="6CB265B0" w:rsidR="000D1B1C" w:rsidRDefault="000F043C">
      <w:pPr>
        <w:spacing w:after="120"/>
        <w:rPr>
          <w:rFonts w:ascii="宋体" w:eastAsia="宋体" w:hAnsi="宋体"/>
          <w:noProof/>
          <w:lang w:bidi="ar-SA"/>
        </w:rPr>
      </w:pPr>
      <w:r>
        <w:rPr>
          <w:noProof/>
          <w:lang w:bidi="ar-SA"/>
        </w:rPr>
        <w:drawing>
          <wp:inline distT="0" distB="0" distL="0" distR="0" wp14:anchorId="12F402C2" wp14:editId="361A7CA8">
            <wp:extent cx="5409524" cy="1038095"/>
            <wp:effectExtent l="0" t="0" r="127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9524" cy="10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D8B02" w14:textId="36800522" w:rsidR="00445395" w:rsidRDefault="000D1B1C">
      <w:pPr>
        <w:spacing w:after="120"/>
        <w:rPr>
          <w:rFonts w:eastAsia="宋体"/>
          <w:noProof/>
          <w:lang w:bidi="ar-SA"/>
        </w:rPr>
      </w:pPr>
      <w:r>
        <w:rPr>
          <w:rFonts w:ascii="宋体" w:eastAsia="宋体" w:hAnsi="宋体" w:hint="eastAsia"/>
          <w:noProof/>
          <w:lang w:bidi="ar-SA"/>
        </w:rPr>
        <w:t>计划采血：</w:t>
      </w:r>
      <w:r w:rsidR="00445395">
        <w:rPr>
          <w:rFonts w:ascii="宋体" w:eastAsia="宋体" w:hAnsi="宋体" w:hint="eastAsia"/>
          <w:noProof/>
          <w:lang w:bidi="ar-SA"/>
        </w:rPr>
        <w:t>与申请单申请的单位数一致</w:t>
      </w:r>
      <w:r>
        <w:rPr>
          <w:rFonts w:eastAsia="宋体" w:hint="eastAsia"/>
          <w:noProof/>
          <w:lang w:bidi="ar-SA"/>
        </w:rPr>
        <w:t>，</w:t>
      </w:r>
    </w:p>
    <w:p w14:paraId="162739C6" w14:textId="42405436" w:rsidR="004077BF" w:rsidRPr="000D1B1C" w:rsidRDefault="000D1B1C">
      <w:pPr>
        <w:spacing w:after="120"/>
        <w:rPr>
          <w:rFonts w:eastAsia="宋体"/>
        </w:rPr>
      </w:pPr>
      <w:r>
        <w:rPr>
          <w:rFonts w:eastAsia="宋体" w:hint="eastAsia"/>
          <w:noProof/>
          <w:lang w:bidi="ar-SA"/>
        </w:rPr>
        <w:lastRenderedPageBreak/>
        <w:t>已采血：</w:t>
      </w:r>
      <w:r w:rsidR="00445395">
        <w:rPr>
          <w:rFonts w:eastAsia="宋体" w:hint="eastAsia"/>
          <w:noProof/>
          <w:lang w:bidi="ar-SA"/>
        </w:rPr>
        <w:t>默认</w:t>
      </w:r>
      <w:r w:rsidR="00445395">
        <w:rPr>
          <w:rFonts w:ascii="宋体" w:eastAsia="宋体" w:hAnsi="宋体" w:hint="eastAsia"/>
          <w:noProof/>
          <w:lang w:bidi="ar-SA"/>
        </w:rPr>
        <w:t>与申请单申请的单位数一致，</w:t>
      </w:r>
      <w:r>
        <w:rPr>
          <w:rFonts w:eastAsia="宋体" w:hint="eastAsia"/>
          <w:noProof/>
          <w:lang w:bidi="ar-SA"/>
        </w:rPr>
        <w:t>当右侧通过增加、减少按钮调整时按实际情况调整。</w:t>
      </w:r>
    </w:p>
    <w:p w14:paraId="4AC2A88D" w14:textId="56164287" w:rsidR="004077BF" w:rsidRPr="004077BF" w:rsidRDefault="00277BC5">
      <w:pPr>
        <w:spacing w:after="120"/>
        <w:rPr>
          <w:rFonts w:eastAsia="宋体"/>
        </w:rPr>
      </w:pPr>
      <w:r>
        <w:rPr>
          <w:noProof/>
          <w:lang w:bidi="ar-SA"/>
        </w:rPr>
        <w:drawing>
          <wp:inline distT="0" distB="0" distL="0" distR="0" wp14:anchorId="2F032390" wp14:editId="5F78950C">
            <wp:extent cx="5731510" cy="1767205"/>
            <wp:effectExtent l="0" t="0" r="2540" b="444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77753" w14:textId="03F54C6B" w:rsidR="00C06982" w:rsidRDefault="000D1B1C">
      <w:pPr>
        <w:pStyle w:val="2"/>
      </w:pPr>
      <w:r>
        <w:rPr>
          <w:color w:val="1A6B8A"/>
        </w:rPr>
        <w:t>第二件事：打印患者</w:t>
      </w:r>
      <w:r w:rsidR="00F67BBF">
        <w:rPr>
          <w:color w:val="1A6B8A"/>
        </w:rPr>
        <w:t>标签</w:t>
      </w:r>
    </w:p>
    <w:p w14:paraId="25897F99" w14:textId="7395EFAC" w:rsidR="00C06982" w:rsidRDefault="00445395">
      <w:pPr>
        <w:spacing w:before="80" w:after="100"/>
        <w:rPr>
          <w:rFonts w:eastAsia="宋体"/>
          <w:color w:val="1A2736"/>
        </w:rPr>
      </w:pPr>
      <w:r>
        <w:rPr>
          <w:color w:val="1A2736"/>
        </w:rPr>
        <w:t>点击左下方打印</w:t>
      </w:r>
      <w:r w:rsidR="00F67BBF">
        <w:rPr>
          <w:color w:val="1A2736"/>
        </w:rPr>
        <w:t>标签按钮，系统会为当前申请单的采血计划生成对应数量的条码标签，比如一次</w:t>
      </w:r>
      <w:proofErr w:type="gramStart"/>
      <w:r w:rsidR="00F67BBF">
        <w:rPr>
          <w:color w:val="1A2736"/>
        </w:rPr>
        <w:t>采集分</w:t>
      </w:r>
      <w:proofErr w:type="gramEnd"/>
      <w:r w:rsidR="00F67BBF">
        <w:rPr>
          <w:color w:val="1A2736"/>
        </w:rPr>
        <w:t>5袋就打印5个条码。打印完成后，右侧血袋列表同步出现5条未入库记录，每条对应一个血袋。这一步相当于登记了本次采集的预期结果，后续</w:t>
      </w:r>
      <w:r w:rsidR="00C82FB1">
        <w:rPr>
          <w:rFonts w:ascii="宋体" w:eastAsia="宋体" w:hAnsi="宋体" w:cs="宋体" w:hint="eastAsia"/>
          <w:color w:val="1A2736"/>
        </w:rPr>
        <w:t>输血科工作人员</w:t>
      </w:r>
      <w:r w:rsidR="00F67BBF">
        <w:rPr>
          <w:color w:val="1A2736"/>
        </w:rPr>
        <w:t>实际采集完成后再来填写详细信息。</w:t>
      </w:r>
    </w:p>
    <w:p w14:paraId="3DAB1613" w14:textId="1D012FDE" w:rsidR="000417C8" w:rsidRPr="000417C8" w:rsidRDefault="00277BC5">
      <w:pPr>
        <w:spacing w:before="80" w:after="100"/>
        <w:rPr>
          <w:rFonts w:eastAsia="宋体"/>
          <w:color w:val="1A2736"/>
        </w:rPr>
      </w:pPr>
      <w:r>
        <w:rPr>
          <w:noProof/>
          <w:lang w:bidi="ar-SA"/>
        </w:rPr>
        <w:drawing>
          <wp:inline distT="0" distB="0" distL="0" distR="0" wp14:anchorId="519612B1" wp14:editId="0557EF3D">
            <wp:extent cx="5466667" cy="1057143"/>
            <wp:effectExtent l="0" t="0" r="127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6667" cy="1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1B34B" w14:textId="4EC2CC9A" w:rsidR="000417C8" w:rsidRDefault="000417C8" w:rsidP="000417C8">
      <w:pPr>
        <w:spacing w:before="80" w:after="100"/>
        <w:rPr>
          <w:rFonts w:eastAsia="宋体"/>
        </w:rPr>
      </w:pPr>
    </w:p>
    <w:p w14:paraId="160C8241" w14:textId="070DB281" w:rsidR="000417C8" w:rsidRDefault="00E62187" w:rsidP="001A4492">
      <w:pPr>
        <w:spacing w:before="80" w:after="100"/>
        <w:jc w:val="center"/>
        <w:rPr>
          <w:rFonts w:eastAsia="宋体"/>
        </w:rPr>
      </w:pPr>
      <w:r>
        <w:rPr>
          <w:noProof/>
          <w:lang w:bidi="ar-SA"/>
        </w:rPr>
        <w:drawing>
          <wp:inline distT="0" distB="0" distL="0" distR="0" wp14:anchorId="3385A30E" wp14:editId="51704973">
            <wp:extent cx="5731510" cy="3516630"/>
            <wp:effectExtent l="0" t="0" r="254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C187F" w14:textId="0C255B82" w:rsidR="00E62187" w:rsidRDefault="00E62187" w:rsidP="00E62187">
      <w:pPr>
        <w:spacing w:before="80" w:after="100"/>
        <w:rPr>
          <w:rFonts w:eastAsia="宋体"/>
        </w:rPr>
      </w:pPr>
      <w:r>
        <w:rPr>
          <w:rFonts w:eastAsia="宋体" w:hint="eastAsia"/>
        </w:rPr>
        <w:t>条码信息说明</w:t>
      </w:r>
    </w:p>
    <w:p w14:paraId="404C7008" w14:textId="77777777" w:rsidR="00277BC5" w:rsidRDefault="00277BC5" w:rsidP="00277BC5">
      <w:pPr>
        <w:pStyle w:val="ng-star-inserted"/>
        <w:numPr>
          <w:ilvl w:val="0"/>
          <w:numId w:val="8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第一部分（患者信息）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：保留了患者姓名和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ID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号（门诊号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/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住院号）。</w:t>
      </w:r>
    </w:p>
    <w:p w14:paraId="4F72B973" w14:textId="77777777" w:rsidR="00277BC5" w:rsidRDefault="00277BC5" w:rsidP="00277BC5">
      <w:pPr>
        <w:pStyle w:val="ng-star-inserted"/>
        <w:numPr>
          <w:ilvl w:val="0"/>
          <w:numId w:val="8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lastRenderedPageBreak/>
        <w:t>第二部分（四个条码及文字备注）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：</w:t>
      </w:r>
    </w:p>
    <w:p w14:paraId="7F4142BF" w14:textId="77777777" w:rsidR="00277BC5" w:rsidRDefault="00277BC5" w:rsidP="00277BC5">
      <w:pPr>
        <w:pStyle w:val="ng-star-inserted"/>
        <w:numPr>
          <w:ilvl w:val="1"/>
          <w:numId w:val="8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条码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1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（左上，血袋号）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：格式调整为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“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当天日期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8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位数字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 xml:space="preserve"> + 1 + 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采集的第几位患者（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4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位）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”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，例如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 </w:t>
      </w:r>
      <w:r>
        <w:rPr>
          <w:rStyle w:val="inline-code"/>
          <w:rFonts w:ascii="Courier New" w:hAnsi="Courier New" w:cs="Courier New"/>
          <w:color w:val="2B2D31"/>
          <w:sz w:val="21"/>
          <w:szCs w:val="21"/>
          <w:bdr w:val="none" w:sz="0" w:space="0" w:color="auto" w:frame="1"/>
        </w:rPr>
        <w:t>2026032010001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。</w:t>
      </w:r>
    </w:p>
    <w:p w14:paraId="05AA8EA7" w14:textId="77777777" w:rsidR="00277BC5" w:rsidRDefault="00277BC5" w:rsidP="00277BC5">
      <w:pPr>
        <w:pStyle w:val="ng-star-inserted"/>
        <w:numPr>
          <w:ilvl w:val="1"/>
          <w:numId w:val="8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条码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2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（左下，区别码）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：格式调整为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 </w:t>
      </w:r>
      <w:r>
        <w:rPr>
          <w:rStyle w:val="inline-code"/>
          <w:rFonts w:ascii="Courier New" w:hAnsi="Courier New" w:cs="Courier New"/>
          <w:color w:val="2B2D31"/>
          <w:sz w:val="21"/>
          <w:szCs w:val="21"/>
          <w:bdr w:val="none" w:sz="0" w:space="0" w:color="auto" w:frame="1"/>
        </w:rPr>
        <w:t>P00VIP01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，并且最后一位数字会根据血袋序号自动递增（</w:t>
      </w:r>
      <w:r>
        <w:rPr>
          <w:rStyle w:val="inline-code"/>
          <w:rFonts w:ascii="Courier New" w:hAnsi="Courier New" w:cs="Courier New"/>
          <w:color w:val="2B2D31"/>
          <w:sz w:val="21"/>
          <w:szCs w:val="21"/>
          <w:bdr w:val="none" w:sz="0" w:space="0" w:color="auto" w:frame="1"/>
        </w:rPr>
        <w:t>P00VIP01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, </w:t>
      </w:r>
      <w:r>
        <w:rPr>
          <w:rStyle w:val="inline-code"/>
          <w:rFonts w:ascii="Courier New" w:hAnsi="Courier New" w:cs="Courier New"/>
          <w:color w:val="2B2D31"/>
          <w:sz w:val="21"/>
          <w:szCs w:val="21"/>
          <w:bdr w:val="none" w:sz="0" w:space="0" w:color="auto" w:frame="1"/>
        </w:rPr>
        <w:t>P00VIP02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 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等）。</w:t>
      </w:r>
    </w:p>
    <w:p w14:paraId="7B2F5A7B" w14:textId="77777777" w:rsidR="00277BC5" w:rsidRDefault="00277BC5" w:rsidP="00277BC5">
      <w:pPr>
        <w:pStyle w:val="ng-star-inserted"/>
        <w:numPr>
          <w:ilvl w:val="1"/>
          <w:numId w:val="8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条码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3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（右上，血型码）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：上方明确标注了血型（如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 </w:t>
      </w:r>
      <w:r>
        <w:rPr>
          <w:rStyle w:val="inline-code"/>
          <w:rFonts w:ascii="Courier New" w:hAnsi="Courier New" w:cs="Courier New"/>
          <w:color w:val="2B2D31"/>
          <w:sz w:val="21"/>
          <w:szCs w:val="21"/>
          <w:bdr w:val="none" w:sz="0" w:space="0" w:color="auto" w:frame="1"/>
        </w:rPr>
        <w:t>B+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），下方条码内容与北京市血站格式一致。</w:t>
      </w:r>
    </w:p>
    <w:p w14:paraId="62AF1B44" w14:textId="77777777" w:rsidR="00277BC5" w:rsidRDefault="00277BC5" w:rsidP="00277BC5">
      <w:pPr>
        <w:pStyle w:val="ng-star-inserted"/>
        <w:numPr>
          <w:ilvl w:val="1"/>
          <w:numId w:val="8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条码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4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（右下，失效时间）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：失效期已调整为采集日期往后推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 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180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天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。</w:t>
      </w:r>
    </w:p>
    <w:p w14:paraId="72B5DFD5" w14:textId="77777777" w:rsidR="00277BC5" w:rsidRDefault="00277BC5" w:rsidP="00277BC5">
      <w:pPr>
        <w:pStyle w:val="ng-star-inserted"/>
        <w:shd w:val="clear" w:color="auto" w:fill="FFFFFF"/>
        <w:spacing w:before="0" w:beforeAutospacing="0" w:after="105" w:afterAutospacing="0" w:line="315" w:lineRule="atLeast"/>
        <w:ind w:left="1440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时间备注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：在条码上下方分别备注了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“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采血时间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”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和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“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失效时间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”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，并精确到了时间点（根据采集时间自动判断是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 </w:t>
      </w:r>
      <w:r>
        <w:rPr>
          <w:rStyle w:val="inline-code"/>
          <w:rFonts w:ascii="Courier New" w:hAnsi="Courier New" w:cs="Courier New"/>
          <w:color w:val="2B2D31"/>
          <w:sz w:val="21"/>
          <w:szCs w:val="21"/>
          <w:bdr w:val="none" w:sz="0" w:space="0" w:color="auto" w:frame="1"/>
        </w:rPr>
        <w:t>09:00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 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还是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 </w:t>
      </w:r>
      <w:r>
        <w:rPr>
          <w:rStyle w:val="inline-code"/>
          <w:rFonts w:ascii="Courier New" w:hAnsi="Courier New" w:cs="Courier New"/>
          <w:color w:val="2B2D31"/>
          <w:sz w:val="21"/>
          <w:szCs w:val="21"/>
          <w:bdr w:val="none" w:sz="0" w:space="0" w:color="auto" w:frame="1"/>
        </w:rPr>
        <w:t>13:00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）。</w:t>
      </w:r>
    </w:p>
    <w:p w14:paraId="4658F04E" w14:textId="77777777" w:rsidR="00277BC5" w:rsidRDefault="00277BC5" w:rsidP="00277BC5">
      <w:pPr>
        <w:pStyle w:val="ng-star-inserted"/>
        <w:numPr>
          <w:ilvl w:val="0"/>
          <w:numId w:val="8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第三部分（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PRP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名称）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：明确标注为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“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富血小板血浆（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PRP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）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”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。</w:t>
      </w:r>
    </w:p>
    <w:p w14:paraId="5D07B8FA" w14:textId="77777777" w:rsidR="00277BC5" w:rsidRDefault="00277BC5" w:rsidP="00277BC5">
      <w:pPr>
        <w:pStyle w:val="ng-star-inserted"/>
        <w:numPr>
          <w:ilvl w:val="0"/>
          <w:numId w:val="8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第四部分（血量）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：明确标注为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“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血量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:1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单位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”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。</w:t>
      </w:r>
    </w:p>
    <w:p w14:paraId="0C502418" w14:textId="77777777" w:rsidR="00277BC5" w:rsidRDefault="00277BC5" w:rsidP="00277BC5">
      <w:pPr>
        <w:pStyle w:val="ng-star-inserted"/>
        <w:numPr>
          <w:ilvl w:val="0"/>
          <w:numId w:val="8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第五部分（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PRP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采集序号）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：在左下角添加了采集序号，格式为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“: PRP-000X”</w:t>
      </w:r>
    </w:p>
    <w:p w14:paraId="2D887C7F" w14:textId="77777777" w:rsidR="00E62187" w:rsidRPr="00277BC5" w:rsidRDefault="00E62187" w:rsidP="00E62187"/>
    <w:p w14:paraId="7ED59987" w14:textId="77777777" w:rsidR="00E62187" w:rsidRPr="00E62187" w:rsidRDefault="00E62187" w:rsidP="001A4492">
      <w:pPr>
        <w:spacing w:before="80" w:after="100"/>
        <w:jc w:val="center"/>
        <w:rPr>
          <w:rFonts w:eastAsia="宋体"/>
        </w:rPr>
      </w:pPr>
    </w:p>
    <w:p w14:paraId="6F00DBD1" w14:textId="1D0CAE12" w:rsidR="004077BF" w:rsidRDefault="00277BC5" w:rsidP="000417C8">
      <w:pPr>
        <w:spacing w:before="80" w:after="100"/>
        <w:rPr>
          <w:rFonts w:eastAsia="宋体"/>
        </w:rPr>
      </w:pPr>
      <w:r>
        <w:rPr>
          <w:noProof/>
          <w:lang w:bidi="ar-SA"/>
        </w:rPr>
        <w:drawing>
          <wp:inline distT="0" distB="0" distL="0" distR="0" wp14:anchorId="0A7E97AC" wp14:editId="04867E91">
            <wp:extent cx="5731510" cy="1849120"/>
            <wp:effectExtent l="0" t="0" r="254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7F015" w14:textId="54E2228C" w:rsidR="001A4492" w:rsidRPr="004077BF" w:rsidRDefault="001A4492" w:rsidP="000417C8">
      <w:pPr>
        <w:spacing w:before="80" w:after="100"/>
        <w:rPr>
          <w:rFonts w:eastAsia="宋体"/>
        </w:rPr>
      </w:pPr>
      <w:r>
        <w:rPr>
          <w:rFonts w:eastAsia="宋体" w:hint="eastAsia"/>
        </w:rPr>
        <w:t>血袋可</w:t>
      </w:r>
      <w:r w:rsidR="00445395">
        <w:rPr>
          <w:rFonts w:eastAsia="宋体" w:hint="eastAsia"/>
        </w:rPr>
        <w:t>通过</w:t>
      </w:r>
      <w:r w:rsidR="00277BC5">
        <w:rPr>
          <w:rFonts w:eastAsia="宋体" w:hint="eastAsia"/>
        </w:rPr>
        <w:t>新增、删除</w:t>
      </w:r>
      <w:r w:rsidR="00445395">
        <w:rPr>
          <w:rFonts w:eastAsia="宋体" w:hint="eastAsia"/>
        </w:rPr>
        <w:t>按钮</w:t>
      </w:r>
      <w:r>
        <w:rPr>
          <w:rFonts w:eastAsia="宋体" w:hint="eastAsia"/>
        </w:rPr>
        <w:t>增减。</w:t>
      </w:r>
    </w:p>
    <w:p w14:paraId="01B1B62E" w14:textId="77777777" w:rsidR="00C06982" w:rsidRDefault="00F67BBF">
      <w:pPr>
        <w:pStyle w:val="2"/>
      </w:pPr>
      <w:r>
        <w:rPr>
          <w:color w:val="1A6B8A"/>
        </w:rPr>
        <w:t>第三件事：登记采集信息（核心功能）</w:t>
      </w:r>
    </w:p>
    <w:p w14:paraId="19A6B5F7" w14:textId="6B769A4F" w:rsidR="00C06982" w:rsidRDefault="00F67BBF">
      <w:pPr>
        <w:spacing w:before="80" w:after="100"/>
      </w:pPr>
      <w:r>
        <w:rPr>
          <w:color w:val="1A2736"/>
        </w:rPr>
        <w:t>完成采集后，</w:t>
      </w:r>
      <w:r w:rsidR="002F462A">
        <w:rPr>
          <w:rFonts w:ascii="宋体" w:eastAsia="宋体" w:hAnsi="宋体" w:cs="宋体" w:hint="eastAsia"/>
          <w:color w:val="1A2736"/>
        </w:rPr>
        <w:t>点击左侧登记采集</w:t>
      </w:r>
      <w:r w:rsidR="00AB3E1E">
        <w:rPr>
          <w:rFonts w:ascii="宋体" w:eastAsia="宋体" w:hAnsi="宋体" w:cs="宋体" w:hint="eastAsia"/>
          <w:color w:val="1A2736"/>
        </w:rPr>
        <w:t>信息</w:t>
      </w:r>
      <w:r w:rsidR="002F462A">
        <w:rPr>
          <w:rFonts w:ascii="宋体" w:eastAsia="宋体" w:hAnsi="宋体" w:cs="宋体" w:hint="eastAsia"/>
          <w:color w:val="1A2736"/>
        </w:rPr>
        <w:t>标签，</w:t>
      </w:r>
      <w:r>
        <w:rPr>
          <w:color w:val="1A2736"/>
        </w:rPr>
        <w:t>弹出采集信息登记窗口。这个窗口是整个系统的核心录入界面，涵盖六个方面的内容：</w:t>
      </w:r>
    </w:p>
    <w:p w14:paraId="2B9F8180" w14:textId="798979FC" w:rsidR="00C06982" w:rsidRPr="000E6143" w:rsidRDefault="00277BC5">
      <w:pPr>
        <w:spacing w:after="120"/>
      </w:pPr>
      <w:r>
        <w:rPr>
          <w:noProof/>
          <w:lang w:bidi="ar-SA"/>
        </w:rPr>
        <w:drawing>
          <wp:inline distT="0" distB="0" distL="0" distR="0" wp14:anchorId="2A19C3FD" wp14:editId="39809C19">
            <wp:extent cx="5390476" cy="1276190"/>
            <wp:effectExtent l="0" t="0" r="1270" b="63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0476" cy="1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99"/>
        <w:gridCol w:w="3601"/>
        <w:gridCol w:w="3226"/>
      </w:tblGrid>
      <w:tr w:rsidR="00C06982" w14:paraId="2A6F450C" w14:textId="77777777">
        <w:tc>
          <w:tcPr>
            <w:tcW w:w="2199" w:type="dxa"/>
            <w:tcBorders>
              <w:top w:val="single" w:sz="2" w:space="0" w:color="C5DCE9"/>
              <w:left w:val="single" w:sz="2" w:space="0" w:color="C5DCE9"/>
              <w:bottom w:val="single" w:sz="2" w:space="0" w:color="C5DCE9"/>
              <w:right w:val="single" w:sz="2" w:space="0" w:color="C5DCE9"/>
            </w:tcBorders>
            <w:shd w:val="clear" w:color="auto" w:fill="1A6B8A"/>
          </w:tcPr>
          <w:p w14:paraId="2137E1E5" w14:textId="77777777" w:rsidR="00C06982" w:rsidRDefault="00F67BBF">
            <w:r>
              <w:rPr>
                <w:b/>
                <w:bCs/>
                <w:color w:val="FFFFFF"/>
                <w:sz w:val="21"/>
                <w:szCs w:val="21"/>
              </w:rPr>
              <w:t>区域</w:t>
            </w:r>
          </w:p>
        </w:tc>
        <w:tc>
          <w:tcPr>
            <w:tcW w:w="3601" w:type="dxa"/>
            <w:tcBorders>
              <w:top w:val="single" w:sz="2" w:space="0" w:color="C5DCE9"/>
              <w:left w:val="single" w:sz="2" w:space="0" w:color="C5DCE9"/>
              <w:bottom w:val="single" w:sz="2" w:space="0" w:color="C5DCE9"/>
              <w:right w:val="single" w:sz="2" w:space="0" w:color="C5DCE9"/>
            </w:tcBorders>
            <w:shd w:val="clear" w:color="auto" w:fill="1A6B8A"/>
          </w:tcPr>
          <w:p w14:paraId="77E1D239" w14:textId="77777777" w:rsidR="00C06982" w:rsidRDefault="00F67BBF">
            <w:r>
              <w:rPr>
                <w:b/>
                <w:bCs/>
                <w:color w:val="FFFFFF"/>
                <w:sz w:val="21"/>
                <w:szCs w:val="21"/>
              </w:rPr>
              <w:t>填写内容</w:t>
            </w:r>
          </w:p>
        </w:tc>
        <w:tc>
          <w:tcPr>
            <w:tcW w:w="3226" w:type="dxa"/>
            <w:tcBorders>
              <w:top w:val="single" w:sz="2" w:space="0" w:color="C5DCE9"/>
              <w:left w:val="single" w:sz="2" w:space="0" w:color="C5DCE9"/>
              <w:bottom w:val="single" w:sz="2" w:space="0" w:color="C5DCE9"/>
              <w:right w:val="single" w:sz="2" w:space="0" w:color="C5DCE9"/>
            </w:tcBorders>
            <w:shd w:val="clear" w:color="auto" w:fill="1A6B8A"/>
          </w:tcPr>
          <w:p w14:paraId="2D4AD237" w14:textId="77777777" w:rsidR="00C06982" w:rsidRDefault="00F67BBF">
            <w:r>
              <w:rPr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:rsidR="00C06982" w14:paraId="779B9B72" w14:textId="77777777">
        <w:tc>
          <w:tcPr>
            <w:tcW w:w="2199" w:type="dxa"/>
            <w:tcBorders>
              <w:top w:val="single" w:sz="2" w:space="0" w:color="C5DCE9"/>
              <w:left w:val="single" w:sz="2" w:space="0" w:color="C5DCE9"/>
              <w:bottom w:val="single" w:sz="2" w:space="0" w:color="C5DCE9"/>
              <w:right w:val="single" w:sz="2" w:space="0" w:color="C5DCE9"/>
            </w:tcBorders>
            <w:shd w:val="clear" w:color="auto" w:fill="FFFFFF"/>
          </w:tcPr>
          <w:p w14:paraId="09B8B8A0" w14:textId="77777777" w:rsidR="00C06982" w:rsidRDefault="00F67BBF">
            <w:r>
              <w:rPr>
                <w:color w:val="1A2736"/>
                <w:sz w:val="21"/>
                <w:szCs w:val="21"/>
              </w:rPr>
              <w:t>患者信息栏</w:t>
            </w:r>
          </w:p>
        </w:tc>
        <w:tc>
          <w:tcPr>
            <w:tcW w:w="3601" w:type="dxa"/>
            <w:tcBorders>
              <w:top w:val="single" w:sz="2" w:space="0" w:color="C5DCE9"/>
              <w:left w:val="single" w:sz="2" w:space="0" w:color="C5DCE9"/>
              <w:bottom w:val="single" w:sz="2" w:space="0" w:color="C5DCE9"/>
              <w:right w:val="single" w:sz="2" w:space="0" w:color="C5DCE9"/>
            </w:tcBorders>
            <w:shd w:val="clear" w:color="auto" w:fill="FFFFFF"/>
          </w:tcPr>
          <w:p w14:paraId="0E8F8EBF" w14:textId="56D28D0C" w:rsidR="00C06982" w:rsidRPr="004167A1" w:rsidRDefault="004167A1" w:rsidP="00D06D7F">
            <w:pPr>
              <w:rPr>
                <w:rFonts w:ascii="宋体" w:eastAsia="宋体" w:hAnsi="宋体"/>
              </w:rPr>
            </w:pPr>
            <w:r w:rsidRPr="004167A1">
              <w:rPr>
                <w:rFonts w:ascii="宋体" w:eastAsia="宋体" w:hAnsi="宋体" w:cs="微软雅黑" w:hint="eastAsia"/>
                <w:color w:val="1A2736"/>
                <w:sz w:val="21"/>
                <w:szCs w:val="21"/>
              </w:rPr>
              <w:t>姓名、血型、就诊号、申请单</w:t>
            </w:r>
            <w:r w:rsidR="00F67BBF" w:rsidRPr="004167A1">
              <w:rPr>
                <w:rFonts w:ascii="宋体" w:eastAsia="宋体" w:hAnsi="宋体" w:cs="微软雅黑" w:hint="eastAsia"/>
                <w:color w:val="1A2736"/>
                <w:sz w:val="21"/>
                <w:szCs w:val="21"/>
              </w:rPr>
              <w:t>号</w:t>
            </w:r>
            <w:r w:rsidR="00D06D7F" w:rsidRPr="004167A1">
              <w:rPr>
                <w:rFonts w:ascii="宋体" w:eastAsia="宋体" w:hAnsi="宋体" w:hint="eastAsia"/>
                <w:color w:val="1A2736"/>
                <w:sz w:val="21"/>
                <w:szCs w:val="21"/>
              </w:rPr>
              <w:t>、</w:t>
            </w:r>
            <w:r w:rsidRPr="004167A1">
              <w:rPr>
                <w:rFonts w:ascii="宋体" w:eastAsia="宋体" w:hAnsi="宋体" w:hint="eastAsia"/>
                <w:color w:val="1A2736"/>
                <w:sz w:val="21"/>
                <w:szCs w:val="21"/>
              </w:rPr>
              <w:t>储血号、</w:t>
            </w:r>
            <w:r w:rsidR="00D06D7F" w:rsidRPr="004167A1">
              <w:rPr>
                <w:rFonts w:ascii="宋体" w:eastAsia="宋体" w:hAnsi="宋体" w:cs="微软雅黑" w:hint="eastAsia"/>
                <w:color w:val="1A2736"/>
                <w:sz w:val="21"/>
                <w:szCs w:val="21"/>
              </w:rPr>
              <w:t>血常规五项的结果</w:t>
            </w:r>
          </w:p>
        </w:tc>
        <w:tc>
          <w:tcPr>
            <w:tcW w:w="3226" w:type="dxa"/>
            <w:tcBorders>
              <w:top w:val="single" w:sz="2" w:space="0" w:color="C5DCE9"/>
              <w:left w:val="single" w:sz="2" w:space="0" w:color="C5DCE9"/>
              <w:bottom w:val="single" w:sz="2" w:space="0" w:color="C5DCE9"/>
              <w:right w:val="single" w:sz="2" w:space="0" w:color="C5DCE9"/>
            </w:tcBorders>
            <w:shd w:val="clear" w:color="auto" w:fill="FFFFFF"/>
          </w:tcPr>
          <w:p w14:paraId="3463E6D7" w14:textId="304B4AFA" w:rsidR="00C06982" w:rsidRDefault="00277BC5">
            <w:r w:rsidRPr="004167A1">
              <w:rPr>
                <w:rFonts w:ascii="宋体" w:eastAsia="宋体" w:hAnsi="宋体" w:cs="微软雅黑" w:hint="eastAsia"/>
                <w:color w:val="1A2736"/>
                <w:sz w:val="21"/>
                <w:szCs w:val="21"/>
              </w:rPr>
              <w:t>系</w:t>
            </w:r>
            <w:r w:rsidR="00F67BBF" w:rsidRPr="004167A1">
              <w:rPr>
                <w:rFonts w:ascii="宋体" w:eastAsia="宋体" w:hAnsi="宋体"/>
                <w:color w:val="1A2736"/>
                <w:sz w:val="21"/>
                <w:szCs w:val="21"/>
              </w:rPr>
              <w:t>统自动带</w:t>
            </w:r>
            <w:r w:rsidR="00F67BBF">
              <w:rPr>
                <w:color w:val="1A2736"/>
                <w:sz w:val="21"/>
                <w:szCs w:val="21"/>
              </w:rPr>
              <w:t>入，不需要手动填</w:t>
            </w:r>
          </w:p>
        </w:tc>
      </w:tr>
      <w:tr w:rsidR="00C06982" w14:paraId="59D69AE9" w14:textId="77777777">
        <w:tc>
          <w:tcPr>
            <w:tcW w:w="2199" w:type="dxa"/>
            <w:tcBorders>
              <w:top w:val="single" w:sz="2" w:space="0" w:color="C5DCE9"/>
              <w:left w:val="single" w:sz="2" w:space="0" w:color="C5DCE9"/>
              <w:bottom w:val="single" w:sz="2" w:space="0" w:color="C5DCE9"/>
              <w:right w:val="single" w:sz="2" w:space="0" w:color="C5DCE9"/>
            </w:tcBorders>
            <w:shd w:val="clear" w:color="auto" w:fill="F5F8FA"/>
          </w:tcPr>
          <w:p w14:paraId="27A76059" w14:textId="77777777" w:rsidR="00C06982" w:rsidRDefault="00F67BBF">
            <w:r>
              <w:rPr>
                <w:color w:val="1A2736"/>
                <w:sz w:val="21"/>
                <w:szCs w:val="21"/>
              </w:rPr>
              <w:lastRenderedPageBreak/>
              <w:t>采集基本信息</w:t>
            </w:r>
          </w:p>
        </w:tc>
        <w:tc>
          <w:tcPr>
            <w:tcW w:w="3601" w:type="dxa"/>
            <w:tcBorders>
              <w:top w:val="single" w:sz="2" w:space="0" w:color="C5DCE9"/>
              <w:left w:val="single" w:sz="2" w:space="0" w:color="C5DCE9"/>
              <w:bottom w:val="single" w:sz="2" w:space="0" w:color="C5DCE9"/>
              <w:right w:val="single" w:sz="2" w:space="0" w:color="C5DCE9"/>
            </w:tcBorders>
            <w:shd w:val="clear" w:color="auto" w:fill="F5F8FA"/>
          </w:tcPr>
          <w:p w14:paraId="5B27FA97" w14:textId="77777777" w:rsidR="00C06982" w:rsidRDefault="00F67BBF">
            <w:r>
              <w:rPr>
                <w:color w:val="1A2736"/>
                <w:sz w:val="21"/>
                <w:szCs w:val="21"/>
              </w:rPr>
              <w:t>采集者、采集日期、患者血型复核</w:t>
            </w:r>
          </w:p>
        </w:tc>
        <w:tc>
          <w:tcPr>
            <w:tcW w:w="3226" w:type="dxa"/>
            <w:tcBorders>
              <w:top w:val="single" w:sz="2" w:space="0" w:color="C5DCE9"/>
              <w:left w:val="single" w:sz="2" w:space="0" w:color="C5DCE9"/>
              <w:bottom w:val="single" w:sz="2" w:space="0" w:color="C5DCE9"/>
              <w:right w:val="single" w:sz="2" w:space="0" w:color="C5DCE9"/>
            </w:tcBorders>
            <w:shd w:val="clear" w:color="auto" w:fill="F5F8FA"/>
          </w:tcPr>
          <w:p w14:paraId="27C55EE7" w14:textId="77777777" w:rsidR="00C06982" w:rsidRDefault="00F67BBF">
            <w:r>
              <w:rPr>
                <w:color w:val="1A2736"/>
                <w:sz w:val="21"/>
                <w:szCs w:val="21"/>
              </w:rPr>
              <w:t>采集者下拉带工号</w:t>
            </w:r>
          </w:p>
        </w:tc>
      </w:tr>
      <w:tr w:rsidR="00C06982" w14:paraId="1F643036" w14:textId="77777777">
        <w:tc>
          <w:tcPr>
            <w:tcW w:w="2199" w:type="dxa"/>
            <w:tcBorders>
              <w:top w:val="single" w:sz="2" w:space="0" w:color="C5DCE9"/>
              <w:left w:val="single" w:sz="2" w:space="0" w:color="C5DCE9"/>
              <w:bottom w:val="single" w:sz="2" w:space="0" w:color="C5DCE9"/>
              <w:right w:val="single" w:sz="2" w:space="0" w:color="C5DCE9"/>
            </w:tcBorders>
            <w:shd w:val="clear" w:color="auto" w:fill="FFFFFF"/>
          </w:tcPr>
          <w:p w14:paraId="1901B211" w14:textId="77777777" w:rsidR="00C06982" w:rsidRDefault="00F67BBF">
            <w:r>
              <w:rPr>
                <w:color w:val="1A2736"/>
                <w:sz w:val="21"/>
                <w:szCs w:val="21"/>
              </w:rPr>
              <w:t>治疗参数</w:t>
            </w:r>
          </w:p>
        </w:tc>
        <w:tc>
          <w:tcPr>
            <w:tcW w:w="3601" w:type="dxa"/>
            <w:tcBorders>
              <w:top w:val="single" w:sz="2" w:space="0" w:color="C5DCE9"/>
              <w:left w:val="single" w:sz="2" w:space="0" w:color="C5DCE9"/>
              <w:bottom w:val="single" w:sz="2" w:space="0" w:color="C5DCE9"/>
              <w:right w:val="single" w:sz="2" w:space="0" w:color="C5DCE9"/>
            </w:tcBorders>
            <w:shd w:val="clear" w:color="auto" w:fill="FFFFFF"/>
          </w:tcPr>
          <w:p w14:paraId="7118EC59" w14:textId="77777777" w:rsidR="00C06982" w:rsidRDefault="00F67BBF">
            <w:r>
              <w:rPr>
                <w:color w:val="1A2736"/>
                <w:sz w:val="21"/>
                <w:szCs w:val="21"/>
              </w:rPr>
              <w:t>总循环血量、血浆采集量、回小板容量、抗凝剂用量、循环次数、持续时间</w:t>
            </w:r>
          </w:p>
        </w:tc>
        <w:tc>
          <w:tcPr>
            <w:tcW w:w="3226" w:type="dxa"/>
            <w:tcBorders>
              <w:top w:val="single" w:sz="2" w:space="0" w:color="C5DCE9"/>
              <w:left w:val="single" w:sz="2" w:space="0" w:color="C5DCE9"/>
              <w:bottom w:val="single" w:sz="2" w:space="0" w:color="C5DCE9"/>
              <w:right w:val="single" w:sz="2" w:space="0" w:color="C5DCE9"/>
            </w:tcBorders>
            <w:shd w:val="clear" w:color="auto" w:fill="FFFFFF"/>
          </w:tcPr>
          <w:p w14:paraId="642FF8AF" w14:textId="77777777" w:rsidR="00C06982" w:rsidRDefault="00F67BBF">
            <w:r>
              <w:rPr>
                <w:color w:val="1A2736"/>
                <w:sz w:val="21"/>
                <w:szCs w:val="21"/>
              </w:rPr>
              <w:t>均为数值型，单位已标注</w:t>
            </w:r>
          </w:p>
        </w:tc>
      </w:tr>
      <w:tr w:rsidR="00C06982" w14:paraId="49093DDA" w14:textId="77777777">
        <w:tc>
          <w:tcPr>
            <w:tcW w:w="2199" w:type="dxa"/>
            <w:tcBorders>
              <w:top w:val="single" w:sz="2" w:space="0" w:color="C5DCE9"/>
              <w:left w:val="single" w:sz="2" w:space="0" w:color="C5DCE9"/>
              <w:bottom w:val="single" w:sz="2" w:space="0" w:color="C5DCE9"/>
              <w:right w:val="single" w:sz="2" w:space="0" w:color="C5DCE9"/>
            </w:tcBorders>
            <w:shd w:val="clear" w:color="auto" w:fill="F5F8FA"/>
          </w:tcPr>
          <w:p w14:paraId="619A4AE7" w14:textId="77777777" w:rsidR="00C06982" w:rsidRDefault="00F67BBF">
            <w:r>
              <w:rPr>
                <w:color w:val="1A2736"/>
                <w:sz w:val="21"/>
                <w:szCs w:val="21"/>
              </w:rPr>
              <w:t>生命体征</w:t>
            </w:r>
          </w:p>
        </w:tc>
        <w:tc>
          <w:tcPr>
            <w:tcW w:w="3601" w:type="dxa"/>
            <w:tcBorders>
              <w:top w:val="single" w:sz="2" w:space="0" w:color="C5DCE9"/>
              <w:left w:val="single" w:sz="2" w:space="0" w:color="C5DCE9"/>
              <w:bottom w:val="single" w:sz="2" w:space="0" w:color="C5DCE9"/>
              <w:right w:val="single" w:sz="2" w:space="0" w:color="C5DCE9"/>
            </w:tcBorders>
            <w:shd w:val="clear" w:color="auto" w:fill="F5F8FA"/>
          </w:tcPr>
          <w:p w14:paraId="77385E1A" w14:textId="77777777" w:rsidR="00C06982" w:rsidRDefault="00F67BBF">
            <w:r>
              <w:rPr>
                <w:color w:val="1A2736"/>
                <w:sz w:val="21"/>
                <w:szCs w:val="21"/>
              </w:rPr>
              <w:t>开始/结束时间，治疗前后血压和心率</w:t>
            </w:r>
          </w:p>
        </w:tc>
        <w:tc>
          <w:tcPr>
            <w:tcW w:w="3226" w:type="dxa"/>
            <w:tcBorders>
              <w:top w:val="single" w:sz="2" w:space="0" w:color="C5DCE9"/>
              <w:left w:val="single" w:sz="2" w:space="0" w:color="C5DCE9"/>
              <w:bottom w:val="single" w:sz="2" w:space="0" w:color="C5DCE9"/>
              <w:right w:val="single" w:sz="2" w:space="0" w:color="C5DCE9"/>
            </w:tcBorders>
            <w:shd w:val="clear" w:color="auto" w:fill="F5F8FA"/>
          </w:tcPr>
          <w:p w14:paraId="487EF1A6" w14:textId="77777777" w:rsidR="00C06982" w:rsidRDefault="00F67BBF">
            <w:r>
              <w:rPr>
                <w:color w:val="1A2736"/>
                <w:sz w:val="21"/>
                <w:szCs w:val="21"/>
              </w:rPr>
              <w:t>血压分收缩压/舒张压两格</w:t>
            </w:r>
          </w:p>
        </w:tc>
      </w:tr>
      <w:tr w:rsidR="00C06982" w14:paraId="35BF0C3A" w14:textId="77777777">
        <w:tc>
          <w:tcPr>
            <w:tcW w:w="2199" w:type="dxa"/>
            <w:tcBorders>
              <w:top w:val="single" w:sz="2" w:space="0" w:color="C5DCE9"/>
              <w:left w:val="single" w:sz="2" w:space="0" w:color="C5DCE9"/>
              <w:bottom w:val="single" w:sz="2" w:space="0" w:color="C5DCE9"/>
              <w:right w:val="single" w:sz="2" w:space="0" w:color="C5DCE9"/>
            </w:tcBorders>
            <w:shd w:val="clear" w:color="auto" w:fill="FFFFFF"/>
          </w:tcPr>
          <w:p w14:paraId="0296B827" w14:textId="77777777" w:rsidR="00C06982" w:rsidRDefault="00F67BBF">
            <w:r>
              <w:rPr>
                <w:color w:val="1A2736"/>
                <w:sz w:val="21"/>
                <w:szCs w:val="21"/>
              </w:rPr>
              <w:t>治疗中用药</w:t>
            </w:r>
          </w:p>
        </w:tc>
        <w:tc>
          <w:tcPr>
            <w:tcW w:w="3601" w:type="dxa"/>
            <w:tcBorders>
              <w:top w:val="single" w:sz="2" w:space="0" w:color="C5DCE9"/>
              <w:left w:val="single" w:sz="2" w:space="0" w:color="C5DCE9"/>
              <w:bottom w:val="single" w:sz="2" w:space="0" w:color="C5DCE9"/>
              <w:right w:val="single" w:sz="2" w:space="0" w:color="C5DCE9"/>
            </w:tcBorders>
            <w:shd w:val="clear" w:color="auto" w:fill="FFFFFF"/>
          </w:tcPr>
          <w:p w14:paraId="6B236F7B" w14:textId="77777777" w:rsidR="00C06982" w:rsidRDefault="00F67BBF">
            <w:r>
              <w:rPr>
                <w:color w:val="1A2736"/>
                <w:sz w:val="21"/>
                <w:szCs w:val="21"/>
              </w:rPr>
              <w:t>时间、药物名称、剂量、途径</w:t>
            </w:r>
          </w:p>
        </w:tc>
        <w:tc>
          <w:tcPr>
            <w:tcW w:w="3226" w:type="dxa"/>
            <w:tcBorders>
              <w:top w:val="single" w:sz="2" w:space="0" w:color="C5DCE9"/>
              <w:left w:val="single" w:sz="2" w:space="0" w:color="C5DCE9"/>
              <w:bottom w:val="single" w:sz="2" w:space="0" w:color="C5DCE9"/>
              <w:right w:val="single" w:sz="2" w:space="0" w:color="C5DCE9"/>
            </w:tcBorders>
            <w:shd w:val="clear" w:color="auto" w:fill="FFFFFF"/>
          </w:tcPr>
          <w:p w14:paraId="4978AE2F" w14:textId="77777777" w:rsidR="00C06982" w:rsidRDefault="00F67BBF">
            <w:r>
              <w:rPr>
                <w:color w:val="1A2736"/>
                <w:sz w:val="21"/>
                <w:szCs w:val="21"/>
              </w:rPr>
              <w:t>可动态增减行</w:t>
            </w:r>
          </w:p>
        </w:tc>
      </w:tr>
      <w:tr w:rsidR="00C06982" w14:paraId="144B694A" w14:textId="77777777">
        <w:tc>
          <w:tcPr>
            <w:tcW w:w="2199" w:type="dxa"/>
            <w:tcBorders>
              <w:top w:val="single" w:sz="2" w:space="0" w:color="C5DCE9"/>
              <w:left w:val="single" w:sz="2" w:space="0" w:color="C5DCE9"/>
              <w:bottom w:val="single" w:sz="2" w:space="0" w:color="C5DCE9"/>
              <w:right w:val="single" w:sz="2" w:space="0" w:color="C5DCE9"/>
            </w:tcBorders>
            <w:shd w:val="clear" w:color="auto" w:fill="F5F8FA"/>
          </w:tcPr>
          <w:p w14:paraId="7D44EE06" w14:textId="77777777" w:rsidR="00C06982" w:rsidRDefault="00F67BBF">
            <w:r>
              <w:rPr>
                <w:color w:val="1A2736"/>
                <w:sz w:val="21"/>
                <w:szCs w:val="21"/>
              </w:rPr>
              <w:t>不良反应</w:t>
            </w:r>
          </w:p>
        </w:tc>
        <w:tc>
          <w:tcPr>
            <w:tcW w:w="3601" w:type="dxa"/>
            <w:tcBorders>
              <w:top w:val="single" w:sz="2" w:space="0" w:color="C5DCE9"/>
              <w:left w:val="single" w:sz="2" w:space="0" w:color="C5DCE9"/>
              <w:bottom w:val="single" w:sz="2" w:space="0" w:color="C5DCE9"/>
              <w:right w:val="single" w:sz="2" w:space="0" w:color="C5DCE9"/>
            </w:tcBorders>
            <w:shd w:val="clear" w:color="auto" w:fill="F5F8FA"/>
          </w:tcPr>
          <w:p w14:paraId="586C5E07" w14:textId="77777777" w:rsidR="00C06982" w:rsidRDefault="00F67BBF">
            <w:proofErr w:type="gramStart"/>
            <w:r>
              <w:rPr>
                <w:color w:val="1A2736"/>
                <w:sz w:val="21"/>
                <w:szCs w:val="21"/>
              </w:rPr>
              <w:t>勾选类型</w:t>
            </w:r>
            <w:proofErr w:type="gramEnd"/>
            <w:r>
              <w:rPr>
                <w:color w:val="1A2736"/>
                <w:sz w:val="21"/>
                <w:szCs w:val="21"/>
              </w:rPr>
              <w:t xml:space="preserve"> + 文字描述</w:t>
            </w:r>
          </w:p>
        </w:tc>
        <w:tc>
          <w:tcPr>
            <w:tcW w:w="3226" w:type="dxa"/>
            <w:tcBorders>
              <w:top w:val="single" w:sz="2" w:space="0" w:color="C5DCE9"/>
              <w:left w:val="single" w:sz="2" w:space="0" w:color="C5DCE9"/>
              <w:bottom w:val="single" w:sz="2" w:space="0" w:color="C5DCE9"/>
              <w:right w:val="single" w:sz="2" w:space="0" w:color="C5DCE9"/>
            </w:tcBorders>
            <w:shd w:val="clear" w:color="auto" w:fill="F5F8FA"/>
          </w:tcPr>
          <w:p w14:paraId="50602A81" w14:textId="77777777" w:rsidR="00C06982" w:rsidRDefault="00F67BBF">
            <w:proofErr w:type="gramStart"/>
            <w:r>
              <w:rPr>
                <w:color w:val="1A2736"/>
                <w:sz w:val="21"/>
                <w:szCs w:val="21"/>
              </w:rPr>
              <w:t>勾选无不良反应后其他</w:t>
            </w:r>
            <w:proofErr w:type="gramEnd"/>
            <w:r>
              <w:rPr>
                <w:color w:val="1A2736"/>
                <w:sz w:val="21"/>
                <w:szCs w:val="21"/>
              </w:rPr>
              <w:t>选项自动禁用</w:t>
            </w:r>
          </w:p>
        </w:tc>
      </w:tr>
    </w:tbl>
    <w:p w14:paraId="2C12E7DE" w14:textId="22033F68" w:rsidR="00C06982" w:rsidRDefault="00833169">
      <w:pPr>
        <w:spacing w:after="120"/>
        <w:rPr>
          <w:rFonts w:eastAsia="宋体"/>
        </w:rPr>
      </w:pPr>
      <w:r>
        <w:rPr>
          <w:noProof/>
          <w:lang w:bidi="ar-SA"/>
        </w:rPr>
        <w:drawing>
          <wp:inline distT="0" distB="0" distL="0" distR="0" wp14:anchorId="71A43DDD" wp14:editId="41C8365C">
            <wp:extent cx="5731510" cy="554545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4E6F" w14:textId="5E73E66C" w:rsidR="004077BF" w:rsidRDefault="001A4492">
      <w:pPr>
        <w:spacing w:after="120"/>
        <w:rPr>
          <w:rFonts w:eastAsia="宋体"/>
        </w:rPr>
      </w:pPr>
      <w:r>
        <w:rPr>
          <w:noProof/>
          <w:lang w:bidi="ar-SA"/>
        </w:rPr>
        <w:lastRenderedPageBreak/>
        <w:drawing>
          <wp:inline distT="0" distB="0" distL="0" distR="0" wp14:anchorId="1F5B9BB9" wp14:editId="1669C2AE">
            <wp:extent cx="5731510" cy="5633085"/>
            <wp:effectExtent l="0" t="0" r="2540" b="571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82D81" w14:textId="1209B2DC" w:rsidR="004077BF" w:rsidRPr="004077BF" w:rsidRDefault="004077BF">
      <w:pPr>
        <w:spacing w:after="120"/>
        <w:rPr>
          <w:rFonts w:eastAsia="宋体"/>
        </w:rPr>
      </w:pPr>
      <w:r>
        <w:rPr>
          <w:noProof/>
          <w:lang w:bidi="ar-SA"/>
        </w:rPr>
        <w:drawing>
          <wp:inline distT="0" distB="0" distL="0" distR="0" wp14:anchorId="191F4D15" wp14:editId="60DCEA14">
            <wp:extent cx="4276190" cy="1285714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76190" cy="1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5FB06" w14:textId="51EEB726" w:rsidR="00C06982" w:rsidRDefault="00F67BBF">
      <w:pPr>
        <w:spacing w:before="80" w:after="100"/>
        <w:rPr>
          <w:rFonts w:eastAsia="宋体"/>
          <w:color w:val="1A2736"/>
        </w:rPr>
      </w:pPr>
      <w:r>
        <w:rPr>
          <w:color w:val="1A2736"/>
        </w:rPr>
        <w:t>需要特别说明的是：虽然右侧显示的是多条血袋记录，但登记窗口填写的是本次采集的整体信息，一次填写对应本次所有血袋，不需要逐袋填写。</w:t>
      </w:r>
    </w:p>
    <w:p w14:paraId="4DF50EA9" w14:textId="56148408" w:rsidR="001A4492" w:rsidRDefault="001A4492">
      <w:pPr>
        <w:spacing w:before="80" w:after="100"/>
        <w:rPr>
          <w:rFonts w:eastAsia="宋体"/>
        </w:rPr>
      </w:pPr>
      <w:r w:rsidRPr="001A4492">
        <w:rPr>
          <w:rFonts w:eastAsia="宋体"/>
          <w:noProof/>
          <w:lang w:bidi="ar-SA"/>
        </w:rPr>
        <w:lastRenderedPageBreak/>
        <w:drawing>
          <wp:inline distT="0" distB="0" distL="0" distR="0" wp14:anchorId="3F8C0EE3" wp14:editId="5EA0B389">
            <wp:extent cx="5731510" cy="2553970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A0B02" w14:textId="725BFC53" w:rsidR="001A4492" w:rsidRPr="001A4492" w:rsidRDefault="001A4492">
      <w:pPr>
        <w:spacing w:before="80" w:after="100"/>
        <w:rPr>
          <w:rFonts w:eastAsia="宋体"/>
        </w:rPr>
      </w:pPr>
      <w:r w:rsidRPr="001A4492">
        <w:rPr>
          <w:rFonts w:eastAsia="宋体"/>
          <w:noProof/>
          <w:lang w:bidi="ar-SA"/>
        </w:rPr>
        <w:drawing>
          <wp:inline distT="0" distB="0" distL="0" distR="0" wp14:anchorId="2896FB72" wp14:editId="3A7C0BFA">
            <wp:extent cx="5731510" cy="1962150"/>
            <wp:effectExtent l="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C0B0B" w14:textId="48874551" w:rsidR="00C06982" w:rsidRDefault="001A4492">
      <w:pPr>
        <w:spacing w:after="120"/>
      </w:pPr>
      <w:r w:rsidRPr="001A4492">
        <w:rPr>
          <w:noProof/>
          <w:lang w:bidi="ar-SA"/>
        </w:rPr>
        <w:drawing>
          <wp:inline distT="0" distB="0" distL="0" distR="0" wp14:anchorId="7055B8E1" wp14:editId="4D08493E">
            <wp:extent cx="5731510" cy="1456055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5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07432" w14:textId="77777777" w:rsidR="00C06982" w:rsidRDefault="00F67BBF">
      <w:pPr>
        <w:pStyle w:val="2"/>
      </w:pPr>
      <w:r>
        <w:rPr>
          <w:color w:val="1A6B8A"/>
        </w:rPr>
        <w:t>第四件事：自动更新血袋入库状态</w:t>
      </w:r>
    </w:p>
    <w:p w14:paraId="5CC67BC7" w14:textId="6583C934" w:rsidR="00C06982" w:rsidRDefault="00F67BBF">
      <w:pPr>
        <w:spacing w:before="80" w:after="100"/>
        <w:rPr>
          <w:rFonts w:eastAsia="宋体"/>
          <w:color w:val="1A2736"/>
        </w:rPr>
      </w:pPr>
      <w:r>
        <w:rPr>
          <w:color w:val="1A2736"/>
        </w:rPr>
        <w:t>点击登记完成后，系统会同时做两件事：一是将本次填写的采集信息保存到数据库；二是将本次采血计划下所有未入库状态的血袋自动更新为已入库。操作人员不需要单独执行入库操作，</w:t>
      </w:r>
      <w:proofErr w:type="gramStart"/>
      <w:r>
        <w:rPr>
          <w:color w:val="1A2736"/>
        </w:rPr>
        <w:t>弹窗关闭</w:t>
      </w:r>
      <w:proofErr w:type="gramEnd"/>
      <w:r>
        <w:rPr>
          <w:color w:val="1A2736"/>
        </w:rPr>
        <w:t>后右侧血袋列表会立即刷新，能直接看到状态已变为绿色的已入库。</w:t>
      </w:r>
    </w:p>
    <w:p w14:paraId="0BCACC80" w14:textId="51502021" w:rsidR="008B4555" w:rsidRPr="008B4555" w:rsidRDefault="00833169">
      <w:pPr>
        <w:spacing w:before="80" w:after="100"/>
        <w:rPr>
          <w:rFonts w:eastAsia="宋体"/>
        </w:rPr>
      </w:pPr>
      <w:r>
        <w:rPr>
          <w:noProof/>
          <w:lang w:bidi="ar-SA"/>
        </w:rPr>
        <w:drawing>
          <wp:inline distT="0" distB="0" distL="0" distR="0" wp14:anchorId="09ED64A3" wp14:editId="5C471152">
            <wp:extent cx="5731510" cy="1390015"/>
            <wp:effectExtent l="0" t="0" r="254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7646C" w14:textId="24E80BDC" w:rsidR="00C06982" w:rsidRDefault="00C06982">
      <w:pPr>
        <w:spacing w:after="120"/>
      </w:pPr>
    </w:p>
    <w:p w14:paraId="762468FC" w14:textId="77777777" w:rsidR="00C06982" w:rsidRDefault="00F67BBF">
      <w:pPr>
        <w:pStyle w:val="2"/>
      </w:pPr>
      <w:r>
        <w:rPr>
          <w:color w:val="1A6B8A"/>
        </w:rPr>
        <w:lastRenderedPageBreak/>
        <w:t>第五件事：历史记录回填</w:t>
      </w:r>
    </w:p>
    <w:p w14:paraId="6DDC7F02" w14:textId="77777777" w:rsidR="00C06982" w:rsidRDefault="00F67BBF">
      <w:pPr>
        <w:spacing w:before="80" w:after="100"/>
      </w:pPr>
      <w:r>
        <w:rPr>
          <w:color w:val="1A2736"/>
        </w:rPr>
        <w:t>如果一条申请</w:t>
      </w:r>
      <w:proofErr w:type="gramStart"/>
      <w:r>
        <w:rPr>
          <w:color w:val="1A2736"/>
        </w:rPr>
        <w:t>单之前</w:t>
      </w:r>
      <w:proofErr w:type="gramEnd"/>
      <w:r>
        <w:rPr>
          <w:color w:val="1A2736"/>
        </w:rPr>
        <w:t>已经登记过采集信息，再次双击</w:t>
      </w:r>
      <w:proofErr w:type="gramStart"/>
      <w:r>
        <w:rPr>
          <w:color w:val="1A2736"/>
        </w:rPr>
        <w:t>该血袋行打开弹窗</w:t>
      </w:r>
      <w:proofErr w:type="gramEnd"/>
      <w:r>
        <w:rPr>
          <w:color w:val="1A2736"/>
        </w:rPr>
        <w:t>时，系统会自动把历史数据填入所有字段，包括治疗参数、生命体征、用药记录等，操作人员可以在此基础上修改，点击登记完成即覆盖保存。</w:t>
      </w:r>
    </w:p>
    <w:p w14:paraId="3F016C7C" w14:textId="77777777" w:rsidR="00C06982" w:rsidRDefault="00C06982">
      <w:pPr>
        <w:spacing w:after="240"/>
      </w:pPr>
    </w:p>
    <w:p w14:paraId="34AB9528" w14:textId="77777777" w:rsidR="00C06982" w:rsidRDefault="00F67BBF">
      <w:r>
        <w:br w:type="page"/>
      </w:r>
    </w:p>
    <w:p w14:paraId="20008613" w14:textId="5EDD432E" w:rsidR="00C06982" w:rsidRDefault="00C82FB1">
      <w:pPr>
        <w:pStyle w:val="1"/>
        <w:pBdr>
          <w:bottom w:val="single" w:sz="8" w:space="4" w:color="1A6B8A"/>
        </w:pBdr>
      </w:pPr>
      <w:r>
        <w:rPr>
          <w:rFonts w:ascii="宋体" w:eastAsia="宋体" w:hAnsi="宋体" w:cs="宋体" w:hint="eastAsia"/>
          <w:color w:val="0D4F68"/>
        </w:rPr>
        <w:lastRenderedPageBreak/>
        <w:t>三</w:t>
      </w:r>
      <w:r w:rsidR="00F67BBF">
        <w:rPr>
          <w:color w:val="0D4F68"/>
        </w:rPr>
        <w:t>、操作流程</w:t>
      </w:r>
    </w:p>
    <w:p w14:paraId="4F245AAC" w14:textId="77777777" w:rsidR="00C06982" w:rsidRDefault="00F67BBF">
      <w:pPr>
        <w:spacing w:before="80" w:after="100"/>
      </w:pPr>
      <w:r>
        <w:rPr>
          <w:color w:val="1A2736"/>
        </w:rPr>
        <w:t>以一次完整的PRP采集为例，完整操作路径如下：</w:t>
      </w:r>
    </w:p>
    <w:p w14:paraId="40B7552C" w14:textId="77777777" w:rsidR="00C06982" w:rsidRDefault="00C06982">
      <w:pPr>
        <w:spacing w:after="120"/>
      </w:pPr>
    </w:p>
    <w:p w14:paraId="544B46E9" w14:textId="77777777" w:rsidR="00C06982" w:rsidRDefault="00F67BBF">
      <w:pPr>
        <w:pStyle w:val="ab"/>
        <w:numPr>
          <w:ilvl w:val="0"/>
          <w:numId w:val="5"/>
        </w:numPr>
        <w:spacing w:before="80" w:after="80"/>
      </w:pPr>
      <w:r>
        <w:rPr>
          <w:color w:val="1A2736"/>
        </w:rPr>
        <w:t>在顶部输入日期范围，点击查询，找到对应患者的申请单</w:t>
      </w:r>
    </w:p>
    <w:p w14:paraId="66EC2EE3" w14:textId="77777777" w:rsidR="00C06982" w:rsidRDefault="00F67BBF">
      <w:pPr>
        <w:pStyle w:val="ab"/>
        <w:numPr>
          <w:ilvl w:val="0"/>
          <w:numId w:val="2"/>
        </w:numPr>
        <w:spacing w:before="80" w:after="80"/>
      </w:pPr>
      <w:r>
        <w:rPr>
          <w:color w:val="1A2736"/>
        </w:rPr>
        <w:t>点击该申请单行，确认左下采血计划和右下血袋列表已联动显示</w:t>
      </w:r>
    </w:p>
    <w:p w14:paraId="0DCF96EE" w14:textId="06A9BC7E" w:rsidR="00C06982" w:rsidRDefault="008B4555">
      <w:pPr>
        <w:pStyle w:val="ab"/>
        <w:numPr>
          <w:ilvl w:val="0"/>
          <w:numId w:val="2"/>
        </w:numPr>
        <w:spacing w:before="80" w:after="80"/>
      </w:pPr>
      <w:r>
        <w:rPr>
          <w:color w:val="1A2736"/>
        </w:rPr>
        <w:t>点击打印</w:t>
      </w:r>
      <w:r w:rsidR="00F67BBF">
        <w:rPr>
          <w:color w:val="1A2736"/>
        </w:rPr>
        <w:t>标签，打印并贴标，右侧出现未入库血袋记录</w:t>
      </w:r>
      <w:r w:rsidR="001269EB">
        <w:rPr>
          <w:rFonts w:ascii="宋体" w:eastAsia="宋体" w:hAnsi="宋体" w:hint="eastAsia"/>
          <w:color w:val="1A2736"/>
        </w:rPr>
        <w:t>，根据需要增加或者减少血袋数</w:t>
      </w:r>
    </w:p>
    <w:p w14:paraId="6FDDE17B" w14:textId="49752E08" w:rsidR="00C06982" w:rsidRDefault="00F67BBF">
      <w:pPr>
        <w:pStyle w:val="ab"/>
        <w:numPr>
          <w:ilvl w:val="0"/>
          <w:numId w:val="2"/>
        </w:numPr>
        <w:spacing w:before="80" w:after="80"/>
      </w:pPr>
      <w:r>
        <w:rPr>
          <w:color w:val="1A2736"/>
        </w:rPr>
        <w:t>护士完成采集后，</w:t>
      </w:r>
      <w:r w:rsidR="00AB3E1E">
        <w:rPr>
          <w:rFonts w:ascii="宋体" w:eastAsia="宋体" w:hAnsi="宋体" w:cs="宋体" w:hint="eastAsia"/>
          <w:color w:val="1A2736"/>
        </w:rPr>
        <w:t>点击左侧登记采集信息标签</w:t>
      </w:r>
      <w:r>
        <w:rPr>
          <w:color w:val="1A2736"/>
        </w:rPr>
        <w:t>，弹出登记窗口</w:t>
      </w:r>
    </w:p>
    <w:p w14:paraId="2E200E4A" w14:textId="77777777" w:rsidR="00C06982" w:rsidRDefault="00F67BBF">
      <w:pPr>
        <w:pStyle w:val="ab"/>
        <w:numPr>
          <w:ilvl w:val="0"/>
          <w:numId w:val="2"/>
        </w:numPr>
        <w:spacing w:before="80" w:after="80"/>
      </w:pPr>
      <w:r>
        <w:rPr>
          <w:color w:val="1A2736"/>
        </w:rPr>
        <w:t>依次填写采集者、日期、治疗参数、生命体征、用药情况、不良反应</w:t>
      </w:r>
    </w:p>
    <w:p w14:paraId="1ED10839" w14:textId="77777777" w:rsidR="00C06982" w:rsidRDefault="00F67BBF">
      <w:pPr>
        <w:pStyle w:val="ab"/>
        <w:numPr>
          <w:ilvl w:val="0"/>
          <w:numId w:val="2"/>
        </w:numPr>
        <w:spacing w:before="80" w:after="80"/>
      </w:pPr>
      <w:r>
        <w:rPr>
          <w:color w:val="1A2736"/>
        </w:rPr>
        <w:t>点击登记完成，系统保存数据，所有未入库血袋自动变为已入库</w:t>
      </w:r>
    </w:p>
    <w:p w14:paraId="5435364B" w14:textId="77777777" w:rsidR="00C06982" w:rsidRDefault="00F67BBF">
      <w:pPr>
        <w:pStyle w:val="ab"/>
        <w:numPr>
          <w:ilvl w:val="0"/>
          <w:numId w:val="2"/>
        </w:numPr>
        <w:spacing w:before="80" w:after="80"/>
      </w:pPr>
      <w:proofErr w:type="gramStart"/>
      <w:r>
        <w:rPr>
          <w:color w:val="1A2736"/>
        </w:rPr>
        <w:t>弹窗关闭</w:t>
      </w:r>
      <w:proofErr w:type="gramEnd"/>
      <w:r>
        <w:rPr>
          <w:color w:val="1A2736"/>
        </w:rPr>
        <w:t>，可在右侧血袋列表确认状态已更新</w:t>
      </w:r>
    </w:p>
    <w:p w14:paraId="117653E9" w14:textId="51D615E0" w:rsidR="00F67BBF" w:rsidRPr="00C82FB1" w:rsidRDefault="00F67BBF" w:rsidP="00C82FB1">
      <w:pPr>
        <w:rPr>
          <w:rFonts w:eastAsia="宋体"/>
        </w:rPr>
      </w:pPr>
    </w:p>
    <w:sectPr w:rsidR="00F67BBF" w:rsidRPr="00C82FB1">
      <w:headerReference w:type="default" r:id="rId22"/>
      <w:footerReference w:type="default" r:id="rId23"/>
      <w:headerReference w:type="first" r:id="rId24"/>
      <w:footerReference w:type="first" r:id="rId25"/>
      <w:pgSz w:w="11906" w:h="16838"/>
      <w:pgMar w:top="1440" w:right="1440" w:bottom="1440" w:left="1440" w:header="708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3BF9D4" w14:textId="77777777" w:rsidR="008A7661" w:rsidRDefault="008A7661">
      <w:r>
        <w:separator/>
      </w:r>
    </w:p>
  </w:endnote>
  <w:endnote w:type="continuationSeparator" w:id="0">
    <w:p w14:paraId="2C787BA2" w14:textId="77777777" w:rsidR="008A7661" w:rsidRDefault="008A76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Times New Roman"/>
    <w:charset w:val="01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7F2516" w14:textId="77777777" w:rsidR="00C06982" w:rsidRDefault="00F67BBF">
    <w:pPr>
      <w:pBdr>
        <w:top w:val="single" w:sz="4" w:space="3" w:color="C5DCE9"/>
      </w:pBdr>
      <w:spacing w:before="80"/>
      <w:jc w:val="right"/>
    </w:pPr>
    <w:r>
      <w:rPr>
        <w:color w:val="888888"/>
        <w:sz w:val="18"/>
        <w:szCs w:val="18"/>
      </w:rPr>
      <w:t xml:space="preserve">第  </w:t>
    </w:r>
    <w:r>
      <w:rPr>
        <w:color w:val="888888"/>
        <w:sz w:val="18"/>
        <w:szCs w:val="18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20C246" w14:textId="77777777" w:rsidR="00C06982" w:rsidRDefault="00F67BBF">
    <w:pPr>
      <w:pBdr>
        <w:top w:val="single" w:sz="4" w:space="3" w:color="C5DCE9"/>
      </w:pBdr>
      <w:spacing w:before="80"/>
      <w:jc w:val="right"/>
    </w:pPr>
    <w:r>
      <w:rPr>
        <w:color w:val="888888"/>
        <w:sz w:val="18"/>
        <w:szCs w:val="18"/>
      </w:rPr>
      <w:t xml:space="preserve">第  </w:t>
    </w:r>
    <w:r>
      <w:rPr>
        <w:color w:val="888888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FC6B94" w14:textId="77777777" w:rsidR="008A7661" w:rsidRDefault="008A7661">
      <w:r>
        <w:separator/>
      </w:r>
    </w:p>
  </w:footnote>
  <w:footnote w:type="continuationSeparator" w:id="0">
    <w:p w14:paraId="39D4FF7C" w14:textId="77777777" w:rsidR="008A7661" w:rsidRDefault="008A76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A8AC49" w14:textId="77777777" w:rsidR="00C06982" w:rsidRDefault="00F67BBF">
    <w:pPr>
      <w:pBdr>
        <w:bottom w:val="single" w:sz="6" w:space="3" w:color="1A6B8A"/>
      </w:pBdr>
      <w:spacing w:after="120"/>
    </w:pPr>
    <w:r>
      <w:rPr>
        <w:b/>
        <w:bCs/>
        <w:color w:val="1A6B8A"/>
        <w:sz w:val="20"/>
        <w:szCs w:val="20"/>
      </w:rPr>
      <w:t>PRP采集信息系统</w:t>
    </w:r>
    <w:r>
      <w:rPr>
        <w:color w:val="888888"/>
        <w:sz w:val="20"/>
        <w:szCs w:val="20"/>
      </w:rPr>
      <w:t xml:space="preserve">  |  功能设计说明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B631B0" w14:textId="77777777" w:rsidR="00C06982" w:rsidRDefault="00F67BBF">
    <w:pPr>
      <w:pBdr>
        <w:bottom w:val="single" w:sz="6" w:space="3" w:color="1A6B8A"/>
      </w:pBdr>
      <w:spacing w:after="120"/>
    </w:pPr>
    <w:r>
      <w:rPr>
        <w:b/>
        <w:bCs/>
        <w:color w:val="1A6B8A"/>
        <w:sz w:val="20"/>
        <w:szCs w:val="20"/>
      </w:rPr>
      <w:t>PRP</w:t>
    </w:r>
    <w:r>
      <w:rPr>
        <w:b/>
        <w:bCs/>
        <w:color w:val="1A6B8A"/>
        <w:sz w:val="20"/>
        <w:szCs w:val="20"/>
      </w:rPr>
      <w:t>采集信息系统</w:t>
    </w:r>
    <w:r>
      <w:rPr>
        <w:color w:val="888888"/>
        <w:sz w:val="20"/>
        <w:szCs w:val="20"/>
      </w:rPr>
      <w:t xml:space="preserve">  |  功能设计说明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2E3E45"/>
    <w:multiLevelType w:val="hybridMultilevel"/>
    <w:tmpl w:val="1932162E"/>
    <w:lvl w:ilvl="0" w:tplc="0409000F">
      <w:start w:val="1"/>
      <w:numFmt w:val="decimal"/>
      <w:lvlText w:val="%1."/>
      <w:lvlJc w:val="left"/>
      <w:pPr>
        <w:ind w:left="720" w:hanging="420"/>
      </w:p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1" w15:restartNumberingAfterBreak="0">
    <w:nsid w:val="0CF969B2"/>
    <w:multiLevelType w:val="multilevel"/>
    <w:tmpl w:val="4DB2FF28"/>
    <w:lvl w:ilvl="0">
      <w:start w:val="1"/>
      <w:numFmt w:val="decimal"/>
      <w:lvlText w:val="%1."/>
      <w:lvlJc w:val="left"/>
      <w:pPr>
        <w:tabs>
          <w:tab w:val="num" w:pos="0"/>
        </w:tabs>
        <w:ind w:left="600" w:hanging="30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1000" w:hanging="30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4436F80"/>
    <w:multiLevelType w:val="multilevel"/>
    <w:tmpl w:val="B65A244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287B276F"/>
    <w:multiLevelType w:val="multilevel"/>
    <w:tmpl w:val="20EAF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691F05"/>
    <w:multiLevelType w:val="multilevel"/>
    <w:tmpl w:val="5AFE4A4E"/>
    <w:lvl w:ilvl="0">
      <w:start w:val="1"/>
      <w:numFmt w:val="bullet"/>
      <w:lvlText w:val=""/>
      <w:lvlJc w:val="left"/>
      <w:pPr>
        <w:tabs>
          <w:tab w:val="num" w:pos="0"/>
        </w:tabs>
        <w:ind w:left="600" w:hanging="30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00" w:hanging="30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68AC4BCE"/>
    <w:multiLevelType w:val="hybridMultilevel"/>
    <w:tmpl w:val="BCF8039A"/>
    <w:lvl w:ilvl="0" w:tplc="0409000F">
      <w:start w:val="1"/>
      <w:numFmt w:val="decimal"/>
      <w:lvlText w:val="%1."/>
      <w:lvlJc w:val="left"/>
      <w:pPr>
        <w:ind w:left="720" w:hanging="420"/>
      </w:p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4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5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doNotDisplayPageBoundaries/>
  <w:bordersDoNotSurroundHeader/>
  <w:bordersDoNotSurroundFooter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6982"/>
    <w:rsid w:val="000327BC"/>
    <w:rsid w:val="000417C8"/>
    <w:rsid w:val="00043B99"/>
    <w:rsid w:val="000D1B1C"/>
    <w:rsid w:val="000E6143"/>
    <w:rsid w:val="000F043C"/>
    <w:rsid w:val="001269EB"/>
    <w:rsid w:val="0019127B"/>
    <w:rsid w:val="001A4492"/>
    <w:rsid w:val="00211FAE"/>
    <w:rsid w:val="00265628"/>
    <w:rsid w:val="00277BC5"/>
    <w:rsid w:val="002F462A"/>
    <w:rsid w:val="003169E1"/>
    <w:rsid w:val="004077BF"/>
    <w:rsid w:val="004167A1"/>
    <w:rsid w:val="00445395"/>
    <w:rsid w:val="00481433"/>
    <w:rsid w:val="00561707"/>
    <w:rsid w:val="00833169"/>
    <w:rsid w:val="008A7661"/>
    <w:rsid w:val="008B4555"/>
    <w:rsid w:val="00966695"/>
    <w:rsid w:val="00A62C3E"/>
    <w:rsid w:val="00AB3579"/>
    <w:rsid w:val="00AB3E1E"/>
    <w:rsid w:val="00AB72BE"/>
    <w:rsid w:val="00AF28F2"/>
    <w:rsid w:val="00B76853"/>
    <w:rsid w:val="00BC1226"/>
    <w:rsid w:val="00C06982"/>
    <w:rsid w:val="00C82FB1"/>
    <w:rsid w:val="00C9214C"/>
    <w:rsid w:val="00D06D7F"/>
    <w:rsid w:val="00D16C41"/>
    <w:rsid w:val="00D41F84"/>
    <w:rsid w:val="00E2032F"/>
    <w:rsid w:val="00E252AB"/>
    <w:rsid w:val="00E325CE"/>
    <w:rsid w:val="00E62187"/>
    <w:rsid w:val="00F538BB"/>
    <w:rsid w:val="00F67BBF"/>
    <w:rsid w:val="00FC5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71257"/>
  <w15:docId w15:val="{9A749205-97BF-4A60-AD06-CA1515B34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宋体" w:hAnsi="Arial" w:cs="Arial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eastAsia="Arial"/>
    </w:rPr>
  </w:style>
  <w:style w:type="paragraph" w:styleId="1">
    <w:name w:val="heading 1"/>
    <w:basedOn w:val="Heading"/>
    <w:uiPriority w:val="9"/>
    <w:qFormat/>
    <w:pPr>
      <w:spacing w:before="360" w:after="160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2">
    <w:name w:val="heading 2"/>
    <w:basedOn w:val="Heading"/>
    <w:uiPriority w:val="9"/>
    <w:unhideWhenUsed/>
    <w:qFormat/>
    <w:pPr>
      <w:spacing w:before="280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3">
    <w:name w:val="heading 3"/>
    <w:basedOn w:val="Heading"/>
    <w:uiPriority w:val="9"/>
    <w:semiHidden/>
    <w:unhideWhenUsed/>
    <w:qFormat/>
    <w:pPr>
      <w:spacing w:before="200" w:after="80"/>
      <w:outlineLvl w:val="2"/>
    </w:pPr>
    <w:rPr>
      <w:rFonts w:ascii="Arial" w:eastAsia="Arial" w:hAnsi="Arial" w:cs="Arial"/>
      <w:b/>
      <w:bCs/>
      <w:sz w:val="22"/>
      <w:szCs w:val="22"/>
    </w:rPr>
  </w:style>
  <w:style w:type="paragraph" w:styleId="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a4">
    <w:name w:val="footnote reference"/>
    <w:rPr>
      <w:vertAlign w:val="superscript"/>
    </w:rPr>
  </w:style>
  <w:style w:type="character" w:customStyle="1" w:styleId="a5">
    <w:name w:val="脚注文本 字符"/>
    <w:link w:val="a6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  <w:rPr>
      <w:rFonts w:cs="FreeSans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styleId="aa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rFonts w:eastAsia="Arial"/>
      <w:b/>
      <w:bCs/>
    </w:rPr>
  </w:style>
  <w:style w:type="paragraph" w:styleId="ab">
    <w:name w:val="List Paragraph"/>
    <w:qFormat/>
    <w:rPr>
      <w:rFonts w:eastAsia="Arial"/>
    </w:rPr>
  </w:style>
  <w:style w:type="paragraph" w:styleId="a6">
    <w:name w:val="footnote text"/>
    <w:basedOn w:val="a"/>
    <w:link w:val="a5"/>
    <w:uiPriority w:val="99"/>
    <w:semiHidden/>
    <w:unhideWhenUsed/>
    <w:rPr>
      <w:sz w:val="20"/>
      <w:szCs w:val="20"/>
    </w:rPr>
  </w:style>
  <w:style w:type="paragraph" w:customStyle="1" w:styleId="HeaderandFooter">
    <w:name w:val="Header and Footer"/>
    <w:basedOn w:val="a"/>
    <w:qFormat/>
  </w:style>
  <w:style w:type="paragraph" w:styleId="ac">
    <w:name w:val="header"/>
    <w:basedOn w:val="HeaderandFooter"/>
  </w:style>
  <w:style w:type="paragraph" w:styleId="ad">
    <w:name w:val="footer"/>
    <w:basedOn w:val="HeaderandFooter"/>
  </w:style>
  <w:style w:type="paragraph" w:customStyle="1" w:styleId="ng-star-inserted">
    <w:name w:val="ng-star-inserted"/>
    <w:basedOn w:val="a"/>
    <w:rsid w:val="00E62187"/>
    <w:pPr>
      <w:suppressAutoHyphens w:val="0"/>
      <w:spacing w:before="100" w:beforeAutospacing="1" w:after="100" w:afterAutospacing="1"/>
    </w:pPr>
    <w:rPr>
      <w:rFonts w:ascii="宋体" w:eastAsia="宋体" w:hAnsi="宋体" w:cs="宋体"/>
      <w:sz w:val="24"/>
      <w:szCs w:val="24"/>
      <w:lang w:bidi="ar-SA"/>
    </w:rPr>
  </w:style>
  <w:style w:type="character" w:customStyle="1" w:styleId="ng-star-inserted1">
    <w:name w:val="ng-star-inserted1"/>
    <w:basedOn w:val="a0"/>
    <w:rsid w:val="00E62187"/>
  </w:style>
  <w:style w:type="character" w:customStyle="1" w:styleId="inline-code">
    <w:name w:val="inline-code"/>
    <w:basedOn w:val="a0"/>
    <w:rsid w:val="00E621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9</Pages>
  <Words>301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北大国际医院电脑登录</dc:creator>
  <cp:lastModifiedBy>北大国际医院电脑登录</cp:lastModifiedBy>
  <cp:revision>9</cp:revision>
  <dcterms:created xsi:type="dcterms:W3CDTF">2026-03-20T05:45:00Z</dcterms:created>
  <dcterms:modified xsi:type="dcterms:W3CDTF">2026-03-26T00:59:00Z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2026-03-01T12:27:36Z</dcterms:created>
  <dc:creator>Un-named</dc:creator>
  <dc:description/>
  <dc:language>en-US</dc:language>
  <cp:lastModifiedBy>Un-named</cp:lastModifiedBy>
  <dcterms:modified xsi:type="dcterms:W3CDTF">2026-03-01T12:27:36Z</dcterms:modified>
  <cp:revision>1</cp:revision>
  <dc:subject/>
  <dc:title/>
</cp:coreProperties>
</file>