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Combined 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Zero effect probability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 – 1.65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20131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σj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0.44 – 0.98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4330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3.64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3.26 – 4.04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3428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2.68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2.29 – 3.07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Interactiveness[Non-interactive]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1.45 – 2.23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3581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Interactiveness[No-opponent]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1.00 – 1.78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3539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1.73 – 1.92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20102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σj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0.46 – 1.02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5379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5.41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4.97 – 5.82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4058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3.88 – 4.72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4052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Interactiveness[Non-interactive]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2.86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2.44 – 3.28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4412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Interactiveness[No-opponent]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2.45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2.01 – 2.86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4200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