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A719CD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A719CD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A719CD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A719CD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5582CB1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3F9E" w14:textId="65564E36" w:rsidR="004046A9" w:rsidRDefault="004046A9" w:rsidP="003A021D">
      <w:pPr>
        <w:ind w:firstLine="420"/>
      </w:pPr>
    </w:p>
    <w:p w14:paraId="3B036833" w14:textId="0CC14CAA" w:rsidR="004046A9" w:rsidRDefault="004046A9" w:rsidP="003A021D">
      <w:pPr>
        <w:ind w:firstLine="420"/>
      </w:pPr>
    </w:p>
    <w:p w14:paraId="6EA6CAF4" w14:textId="04CB4E30" w:rsidR="004046A9" w:rsidRDefault="004046A9" w:rsidP="004046A9">
      <w:pPr>
        <w:pStyle w:val="2"/>
        <w:spacing w:after="31"/>
      </w:pPr>
      <w:r>
        <w:rPr>
          <w:rFonts w:hint="eastAsia"/>
        </w:rPr>
        <w:t>List的合并U</w:t>
      </w:r>
      <w:r>
        <w:t>nion</w:t>
      </w:r>
    </w:p>
    <w:p w14:paraId="06832856" w14:textId="70E8A5A0" w:rsidR="004046A9" w:rsidRDefault="004046A9" w:rsidP="004046A9">
      <w:pPr>
        <w:ind w:firstLine="420"/>
      </w:pPr>
      <w:r>
        <w:rPr>
          <w:noProof/>
        </w:rPr>
        <w:drawing>
          <wp:inline distT="0" distB="0" distL="0" distR="0" wp14:anchorId="4E8F3449" wp14:editId="5DADD59C">
            <wp:extent cx="6479540" cy="4718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D0CE" w14:textId="5E2BB9DA" w:rsidR="004046A9" w:rsidRDefault="004046A9" w:rsidP="004046A9">
      <w:pPr>
        <w:ind w:firstLine="420"/>
      </w:pPr>
    </w:p>
    <w:p w14:paraId="4E85D442" w14:textId="7F2CCFAC" w:rsidR="004046A9" w:rsidRDefault="004046A9" w:rsidP="004046A9">
      <w:pPr>
        <w:ind w:firstLine="420"/>
      </w:pPr>
    </w:p>
    <w:p w14:paraId="05C45370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list1 = new List&lt;CellWithDist&gt;() {new CellWithDist() {_cellIndex = 1111, _distance = 17.12345f}};</w:t>
      </w:r>
    </w:p>
    <w:p w14:paraId="57C19F44" w14:textId="77777777" w:rsidR="004046A9" w:rsidRP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list2 = new List&lt;CellWithDist&gt;() {new CellWithDist() {_cellIndex = 1111, _distance = 17.12345f}};</w:t>
      </w:r>
    </w:p>
    <w:p w14:paraId="752808AB" w14:textId="5C1536B7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  <w:r w:rsidRPr="004046A9">
        <w:rPr>
          <w:i/>
          <w:iCs/>
        </w:rPr>
        <w:t xml:space="preserve">        List&lt;CellWithDist&gt; list3 = list1.Union(list2).ToList();</w:t>
      </w:r>
    </w:p>
    <w:p w14:paraId="34E0EE70" w14:textId="3427FE01" w:rsidR="004046A9" w:rsidRDefault="004046A9" w:rsidP="00404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/>
          <w:iCs/>
        </w:rPr>
      </w:pPr>
    </w:p>
    <w:p w14:paraId="7D48327E" w14:textId="14DACEC5" w:rsidR="004046A9" w:rsidRDefault="004046A9" w:rsidP="004046A9">
      <w:pPr>
        <w:ind w:firstLine="420"/>
      </w:pPr>
      <w:r>
        <w:rPr>
          <w:rFonts w:hint="eastAsia"/>
        </w:rPr>
        <w:t>有资料说,Union是可以合并重复内容的,但是这里的测试表明,它做不到.</w:t>
      </w:r>
    </w:p>
    <w:p w14:paraId="293B0D2C" w14:textId="0EC02156" w:rsidR="004046A9" w:rsidRDefault="004046A9" w:rsidP="004046A9">
      <w:pPr>
        <w:ind w:firstLine="420"/>
      </w:pPr>
      <w:r>
        <w:rPr>
          <w:rFonts w:hint="eastAsia"/>
        </w:rPr>
        <w:t>我怀疑是因为l</w:t>
      </w:r>
      <w:r>
        <w:t>ist</w:t>
      </w:r>
      <w:r>
        <w:rPr>
          <w:rFonts w:hint="eastAsia"/>
        </w:rPr>
        <w:t>里的节点不是简单类型.但是我看资料上也都是复杂类型(类),但是这里确实做不到.</w:t>
      </w:r>
    </w:p>
    <w:p w14:paraId="7BCB9A02" w14:textId="1B5F1672" w:rsidR="004046A9" w:rsidRDefault="004046A9" w:rsidP="004046A9">
      <w:pPr>
        <w:ind w:firstLine="420"/>
      </w:pPr>
      <w:r>
        <w:rPr>
          <w:rFonts w:hint="eastAsia"/>
        </w:rPr>
        <w:t>原因不明.</w:t>
      </w:r>
    </w:p>
    <w:p w14:paraId="29ECC3F8" w14:textId="29D2BE09" w:rsidR="004046A9" w:rsidRDefault="004046A9" w:rsidP="004046A9">
      <w:pPr>
        <w:ind w:firstLine="420"/>
      </w:pPr>
      <w:r>
        <w:rPr>
          <w:rFonts w:hint="eastAsia"/>
        </w:rPr>
        <w:t>参考:</w:t>
      </w:r>
      <w:r w:rsidRPr="004046A9">
        <w:t xml:space="preserve"> </w:t>
      </w:r>
      <w:hyperlink r:id="rId30" w:history="1">
        <w:r w:rsidRPr="00A960C6">
          <w:rPr>
            <w:rStyle w:val="aa"/>
          </w:rPr>
          <w:t>https://www.cnblogs.com/cjm123/p/8876778.html</w:t>
        </w:r>
      </w:hyperlink>
    </w:p>
    <w:p w14:paraId="1348607F" w14:textId="77777777" w:rsidR="004046A9" w:rsidRPr="004046A9" w:rsidRDefault="004046A9" w:rsidP="004046A9">
      <w:pPr>
        <w:ind w:firstLine="420"/>
        <w:rPr>
          <w:rFonts w:hint="eastAsia"/>
        </w:rPr>
      </w:pPr>
      <w:bookmarkStart w:id="0" w:name="_GoBack"/>
      <w:bookmarkEnd w:id="0"/>
    </w:p>
    <w:sectPr w:rsidR="004046A9" w:rsidRPr="004046A9" w:rsidSect="00F77D0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5364A" w14:textId="77777777" w:rsidR="00A719CD" w:rsidRDefault="00A719CD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51C372BA" w14:textId="77777777" w:rsidR="00A719CD" w:rsidRDefault="00A719CD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E8DC" w14:textId="77777777" w:rsidR="00A719CD" w:rsidRDefault="00A719CD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4C6E2FF4" w14:textId="77777777" w:rsidR="00A719CD" w:rsidRDefault="00A719CD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6A9"/>
    <w:rsid w:val="00404B76"/>
    <w:rsid w:val="0041432A"/>
    <w:rsid w:val="004328B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19CD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046F9"/>
    <w:rsid w:val="00B10EEF"/>
    <w:rsid w:val="00B17C2E"/>
    <w:rsid w:val="00B239C1"/>
    <w:rsid w:val="00B56B00"/>
    <w:rsid w:val="00B83EAC"/>
    <w:rsid w:val="00BD440D"/>
    <w:rsid w:val="00BF513A"/>
    <w:rsid w:val="00C43A89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cnblogs.com/cjm123/p/8876778.html" TargetMode="External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03E6-31D5-499D-B10A-2D94647B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10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2019-10-21T09:44:00Z</dcterms:created>
  <dcterms:modified xsi:type="dcterms:W3CDTF">2019-11-07T17:20:00Z</dcterms:modified>
</cp:coreProperties>
</file>