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1AC" w:rsidRDefault="00384BB9" w:rsidP="009711AC">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3" o:spid="_x0000_s1027" type="#_x0000_t75" alt="海颐标识" style="position:absolute;left:0;text-align:left;margin-left:0;margin-top:0;width:159pt;height:43.5pt;z-index:251659264;visibility:visible;mso-wrap-style:square;mso-wrap-distance-left:9pt;mso-wrap-distance-top:0;mso-wrap-distance-right:9pt;mso-wrap-distance-bottom:0;mso-position-horizontal:absolute;mso-position-horizontal-relative:text;mso-position-vertical:absolute;mso-position-vertical-relative:text">
            <v:imagedata r:id="rId8" o:title="海颐标识"/>
          </v:shape>
        </w:pict>
      </w: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6"/>
      </w:pPr>
      <w:r>
        <w:rPr>
          <w:rFonts w:hint="eastAsia"/>
        </w:rPr>
        <w:t xml:space="preserve">   </w:t>
      </w:r>
      <w:r w:rsidR="00A33F18">
        <w:rPr>
          <w:rFonts w:hint="eastAsia"/>
        </w:rPr>
        <w:t>营销自动化</w:t>
      </w:r>
      <w:r>
        <w:t>系统</w:t>
      </w:r>
      <w:r>
        <w:rPr>
          <w:rFonts w:hint="eastAsia"/>
        </w:rPr>
        <w:t>项目开发、集成、发布环境管理规范</w:t>
      </w:r>
    </w:p>
    <w:p w:rsidR="009711AC" w:rsidRDefault="009711AC" w:rsidP="009711AC">
      <w:pPr>
        <w:pStyle w:val="a5"/>
      </w:pPr>
    </w:p>
    <w:p w:rsidR="009711AC" w:rsidRPr="00D763D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5"/>
      </w:pPr>
    </w:p>
    <w:p w:rsidR="009711AC" w:rsidRDefault="009711AC" w:rsidP="009711AC">
      <w:pPr>
        <w:pStyle w:val="a7"/>
      </w:pPr>
      <w:r>
        <w:rPr>
          <w:rFonts w:hint="eastAsia"/>
        </w:rPr>
        <w:t>烟台海颐软件股份有限公司</w:t>
      </w:r>
    </w:p>
    <w:p w:rsidR="009711AC" w:rsidRPr="002C2548" w:rsidRDefault="009711AC" w:rsidP="009711AC">
      <w:pPr>
        <w:pStyle w:val="a7"/>
      </w:pPr>
      <w:r>
        <w:rPr>
          <w:rFonts w:hint="eastAsia"/>
        </w:rPr>
        <w:t>电力产品部</w:t>
      </w:r>
    </w:p>
    <w:p w:rsidR="009711AC" w:rsidRDefault="009711AC" w:rsidP="009711AC">
      <w:pPr>
        <w:pStyle w:val="a8"/>
      </w:pPr>
      <w:r>
        <w:rPr>
          <w:rFonts w:hint="eastAsia"/>
        </w:rPr>
        <w:t>2014年08月</w:t>
      </w:r>
    </w:p>
    <w:p w:rsidR="00003AAB" w:rsidRDefault="009711AC">
      <w:pPr>
        <w:pStyle w:val="1"/>
        <w:numPr>
          <w:ilvl w:val="0"/>
          <w:numId w:val="2"/>
        </w:numPr>
      </w:pPr>
      <w:r>
        <w:rPr>
          <w:rFonts w:hint="eastAsia"/>
        </w:rPr>
        <w:lastRenderedPageBreak/>
        <w:t>三套环境定位说明</w:t>
      </w:r>
    </w:p>
    <w:p w:rsidR="00003AAB" w:rsidRDefault="00E26565">
      <w:pPr>
        <w:jc w:val="center"/>
        <w:rPr>
          <w:sz w:val="24"/>
          <w:szCs w:val="24"/>
        </w:rPr>
      </w:pPr>
      <w:r>
        <w:object w:dxaOrig="19708" w:dyaOrig="10209">
          <v:shape id="_x0000_i1027" type="#_x0000_t75" style="width:415.5pt;height:214.5pt" o:ole="">
            <v:imagedata r:id="rId9" o:title=""/>
          </v:shape>
          <o:OLEObject Type="Embed" ProgID="Visio.Drawing.11" ShapeID="_x0000_i1027" DrawAspect="Content" ObjectID="_1532340546" r:id="rId10"/>
        </w:object>
      </w:r>
    </w:p>
    <w:p w:rsidR="00003AAB" w:rsidRDefault="009711AC">
      <w:pPr>
        <w:ind w:firstLineChars="200" w:firstLine="480"/>
        <w:rPr>
          <w:sz w:val="24"/>
          <w:szCs w:val="24"/>
        </w:rPr>
      </w:pPr>
      <w:r>
        <w:rPr>
          <w:rFonts w:hint="eastAsia"/>
          <w:sz w:val="24"/>
          <w:szCs w:val="24"/>
        </w:rPr>
        <w:t>每套环境都包括</w:t>
      </w:r>
      <w:r>
        <w:rPr>
          <w:rFonts w:hint="eastAsia"/>
          <w:sz w:val="24"/>
          <w:szCs w:val="24"/>
        </w:rPr>
        <w:t>svn</w:t>
      </w:r>
      <w:r>
        <w:rPr>
          <w:rFonts w:hint="eastAsia"/>
          <w:sz w:val="24"/>
          <w:szCs w:val="24"/>
        </w:rPr>
        <w:t>配置库、</w:t>
      </w:r>
      <w:r w:rsidRPr="00797439">
        <w:rPr>
          <w:rFonts w:hint="eastAsia"/>
          <w:sz w:val="24"/>
          <w:szCs w:val="24"/>
          <w:highlight w:val="yellow"/>
        </w:rPr>
        <w:t>数据库、</w:t>
      </w:r>
      <w:r>
        <w:rPr>
          <w:rFonts w:hint="eastAsia"/>
          <w:sz w:val="24"/>
          <w:szCs w:val="24"/>
        </w:rPr>
        <w:t>部署应用（包括</w:t>
      </w:r>
      <w:r>
        <w:rPr>
          <w:rFonts w:hint="eastAsia"/>
          <w:sz w:val="24"/>
          <w:szCs w:val="24"/>
        </w:rPr>
        <w:t>web</w:t>
      </w:r>
      <w:r>
        <w:rPr>
          <w:rFonts w:hint="eastAsia"/>
          <w:sz w:val="24"/>
          <w:szCs w:val="24"/>
        </w:rPr>
        <w:t>应用服务器、服务组件服务器、</w:t>
      </w:r>
      <w:r>
        <w:rPr>
          <w:rFonts w:hint="eastAsia"/>
          <w:sz w:val="24"/>
          <w:szCs w:val="24"/>
        </w:rPr>
        <w:t>ISOA</w:t>
      </w:r>
      <w:r>
        <w:rPr>
          <w:rFonts w:hint="eastAsia"/>
          <w:sz w:val="24"/>
          <w:szCs w:val="24"/>
        </w:rPr>
        <w:t>服务器等）三部分，设计及开发人员对部署应用的管理操作较少，所以这里主要明确</w:t>
      </w:r>
      <w:r>
        <w:rPr>
          <w:rFonts w:hint="eastAsia"/>
          <w:sz w:val="24"/>
          <w:szCs w:val="24"/>
        </w:rPr>
        <w:t>svn</w:t>
      </w:r>
      <w:r>
        <w:rPr>
          <w:rFonts w:hint="eastAsia"/>
          <w:sz w:val="24"/>
          <w:szCs w:val="24"/>
        </w:rPr>
        <w:t>配置库和数据库这两部分的统一管理规范。</w:t>
      </w:r>
    </w:p>
    <w:p w:rsidR="00797439" w:rsidRPr="00816B00" w:rsidRDefault="00797439">
      <w:pPr>
        <w:ind w:firstLineChars="200" w:firstLine="480"/>
        <w:rPr>
          <w:color w:val="FF0000"/>
          <w:sz w:val="24"/>
          <w:szCs w:val="24"/>
        </w:rPr>
      </w:pPr>
      <w:r w:rsidRPr="00816B00">
        <w:rPr>
          <w:rFonts w:hint="eastAsia"/>
          <w:color w:val="FF0000"/>
          <w:sz w:val="24"/>
          <w:szCs w:val="24"/>
        </w:rPr>
        <w:t>数据</w:t>
      </w:r>
      <w:r w:rsidRPr="00816B00">
        <w:rPr>
          <w:color w:val="FF0000"/>
          <w:sz w:val="24"/>
          <w:szCs w:val="24"/>
        </w:rPr>
        <w:t>库两套，开发数据库与集成数据库。</w:t>
      </w:r>
    </w:p>
    <w:p w:rsidR="00797439" w:rsidRDefault="00797439">
      <w:pPr>
        <w:ind w:firstLineChars="200" w:firstLine="480"/>
        <w:rPr>
          <w:color w:val="FF0000"/>
          <w:sz w:val="24"/>
          <w:szCs w:val="24"/>
        </w:rPr>
      </w:pPr>
      <w:r w:rsidRPr="00816B00">
        <w:rPr>
          <w:color w:val="FF0000"/>
          <w:sz w:val="24"/>
          <w:szCs w:val="24"/>
        </w:rPr>
        <w:t>Svn</w:t>
      </w:r>
      <w:r w:rsidRPr="00816B00">
        <w:rPr>
          <w:rFonts w:hint="eastAsia"/>
          <w:color w:val="FF0000"/>
          <w:sz w:val="24"/>
          <w:szCs w:val="24"/>
        </w:rPr>
        <w:t>配</w:t>
      </w:r>
      <w:r w:rsidRPr="00816B00">
        <w:rPr>
          <w:color w:val="FF0000"/>
          <w:sz w:val="24"/>
          <w:szCs w:val="24"/>
        </w:rPr>
        <w:t>置库</w:t>
      </w:r>
      <w:r w:rsidR="00815159" w:rsidRPr="00816B00">
        <w:rPr>
          <w:rFonts w:hint="eastAsia"/>
          <w:color w:val="FF0000"/>
          <w:sz w:val="24"/>
          <w:szCs w:val="24"/>
        </w:rPr>
        <w:t>只</w:t>
      </w:r>
      <w:r w:rsidR="00815159" w:rsidRPr="00816B00">
        <w:rPr>
          <w:color w:val="FF0000"/>
          <w:sz w:val="24"/>
          <w:szCs w:val="24"/>
        </w:rPr>
        <w:t>有一套</w:t>
      </w:r>
      <w:r w:rsidR="00816B00">
        <w:rPr>
          <w:rFonts w:hint="eastAsia"/>
          <w:color w:val="FF0000"/>
          <w:sz w:val="24"/>
          <w:szCs w:val="24"/>
        </w:rPr>
        <w:t>。</w:t>
      </w:r>
    </w:p>
    <w:p w:rsidR="00491211" w:rsidRPr="00816B00" w:rsidRDefault="00491211">
      <w:pPr>
        <w:ind w:firstLineChars="200" w:firstLine="480"/>
        <w:rPr>
          <w:color w:val="FF0000"/>
          <w:sz w:val="24"/>
          <w:szCs w:val="24"/>
        </w:rPr>
      </w:pPr>
      <w:r>
        <w:rPr>
          <w:rFonts w:hint="eastAsia"/>
          <w:color w:val="FF0000"/>
          <w:sz w:val="24"/>
          <w:szCs w:val="24"/>
        </w:rPr>
        <w:t>要</w:t>
      </w:r>
      <w:r>
        <w:rPr>
          <w:color w:val="FF0000"/>
          <w:sz w:val="24"/>
          <w:szCs w:val="24"/>
        </w:rPr>
        <w:t>求各组提交代码</w:t>
      </w:r>
      <w:r>
        <w:rPr>
          <w:rFonts w:hint="eastAsia"/>
          <w:color w:val="FF0000"/>
          <w:sz w:val="24"/>
          <w:szCs w:val="24"/>
        </w:rPr>
        <w:t>质</w:t>
      </w:r>
      <w:r>
        <w:rPr>
          <w:color w:val="FF0000"/>
          <w:sz w:val="24"/>
          <w:szCs w:val="24"/>
        </w:rPr>
        <w:t>量管控。</w:t>
      </w:r>
    </w:p>
    <w:p w:rsidR="00797439" w:rsidRPr="00797439" w:rsidRDefault="00797439">
      <w:pPr>
        <w:ind w:firstLineChars="200" w:firstLine="480"/>
        <w:rPr>
          <w:sz w:val="24"/>
          <w:szCs w:val="24"/>
        </w:rPr>
      </w:pPr>
    </w:p>
    <w:p w:rsidR="00003AAB" w:rsidRDefault="009711AC">
      <w:pPr>
        <w:ind w:firstLineChars="200" w:firstLine="482"/>
        <w:rPr>
          <w:sz w:val="24"/>
          <w:szCs w:val="24"/>
        </w:rPr>
      </w:pPr>
      <w:r>
        <w:rPr>
          <w:b/>
          <w:sz w:val="24"/>
          <w:szCs w:val="24"/>
        </w:rPr>
        <w:t>开发环境</w:t>
      </w:r>
      <w:r>
        <w:rPr>
          <w:rFonts w:hint="eastAsia"/>
          <w:b/>
          <w:sz w:val="24"/>
          <w:szCs w:val="24"/>
        </w:rPr>
        <w:t>：</w:t>
      </w:r>
      <w:r>
        <w:rPr>
          <w:rFonts w:hint="eastAsia"/>
          <w:sz w:val="24"/>
          <w:szCs w:val="24"/>
        </w:rPr>
        <w:t>开发</w:t>
      </w:r>
      <w:r>
        <w:rPr>
          <w:sz w:val="24"/>
          <w:szCs w:val="24"/>
        </w:rPr>
        <w:t>人员经过自测后将功能源代码提交到开发配置库</w:t>
      </w:r>
      <w:r>
        <w:rPr>
          <w:rFonts w:hint="eastAsia"/>
          <w:sz w:val="24"/>
          <w:szCs w:val="24"/>
        </w:rPr>
        <w:t>，</w:t>
      </w:r>
      <w:r>
        <w:rPr>
          <w:sz w:val="24"/>
          <w:szCs w:val="24"/>
        </w:rPr>
        <w:t>公共资源由专人统一管理</w:t>
      </w:r>
      <w:r>
        <w:rPr>
          <w:rFonts w:hint="eastAsia"/>
          <w:sz w:val="24"/>
          <w:szCs w:val="24"/>
        </w:rPr>
        <w:t>，对数据库也只有数据操作权限（部分关键参数表的数据有专人管控），库表表更需提交变更申请，由专人统一执行。每日构建发布后，测试组在开发环境上进行迭代测试。</w:t>
      </w:r>
    </w:p>
    <w:p w:rsidR="00003AAB" w:rsidRDefault="009711AC">
      <w:pPr>
        <w:ind w:firstLineChars="200" w:firstLine="482"/>
        <w:rPr>
          <w:sz w:val="24"/>
          <w:szCs w:val="24"/>
        </w:rPr>
      </w:pPr>
      <w:r>
        <w:rPr>
          <w:rFonts w:hint="eastAsia"/>
          <w:b/>
          <w:sz w:val="24"/>
          <w:szCs w:val="24"/>
        </w:rPr>
        <w:t>集成环境：</w:t>
      </w:r>
      <w:r>
        <w:rPr>
          <w:rFonts w:hint="eastAsia"/>
          <w:sz w:val="24"/>
          <w:szCs w:val="24"/>
        </w:rPr>
        <w:t>对于质量管理系统中到达集成测试阶段的功能，由配置管理员将相关源代码提取到集成环境中，同时由各开发小组根据集成功能清单来补充数据库支撑数据（包括标准环节、工作流程模板、菜单项、参数表数据等），实体及服务等公共资源文件及数据库变更等由专人负责同步执行，确保与开发环境一致。集成环境也每日构建发布，测试组在集成环境上进行集成测试，现场测试人员也在集成环境上进行现场测试。</w:t>
      </w:r>
    </w:p>
    <w:p w:rsidR="00003AAB" w:rsidRDefault="009711AC">
      <w:pPr>
        <w:ind w:firstLineChars="200" w:firstLine="482"/>
        <w:rPr>
          <w:sz w:val="24"/>
          <w:szCs w:val="24"/>
        </w:rPr>
      </w:pPr>
      <w:r>
        <w:rPr>
          <w:rFonts w:hint="eastAsia"/>
          <w:b/>
          <w:sz w:val="24"/>
          <w:szCs w:val="24"/>
        </w:rPr>
        <w:t>发布环境（烟台）：</w:t>
      </w:r>
      <w:r>
        <w:rPr>
          <w:rFonts w:hint="eastAsia"/>
          <w:sz w:val="24"/>
          <w:szCs w:val="24"/>
        </w:rPr>
        <w:t>只有</w:t>
      </w:r>
      <w:r>
        <w:rPr>
          <w:rFonts w:hint="eastAsia"/>
          <w:sz w:val="24"/>
          <w:szCs w:val="24"/>
        </w:rPr>
        <w:t>svn</w:t>
      </w:r>
      <w:r>
        <w:rPr>
          <w:rFonts w:hint="eastAsia"/>
          <w:sz w:val="24"/>
          <w:szCs w:val="24"/>
        </w:rPr>
        <w:t>配置库，主要用于准备向现场发布的功能源代码及相关文档，相当于发布过程的内部测试。由配置管理员将通过现场测试的功能源代码提交到发布配置库上，编译通过并准备好发布申请单后，通知现场部署人员。</w:t>
      </w:r>
    </w:p>
    <w:p w:rsidR="00003AAB" w:rsidRDefault="009711AC">
      <w:pPr>
        <w:ind w:firstLineChars="200" w:firstLine="482"/>
        <w:rPr>
          <w:sz w:val="24"/>
          <w:szCs w:val="24"/>
        </w:rPr>
      </w:pPr>
      <w:r>
        <w:rPr>
          <w:rFonts w:hint="eastAsia"/>
          <w:b/>
          <w:sz w:val="24"/>
          <w:szCs w:val="24"/>
        </w:rPr>
        <w:t>发布环境（现场）：</w:t>
      </w:r>
      <w:r>
        <w:rPr>
          <w:rFonts w:hint="eastAsia"/>
          <w:sz w:val="24"/>
          <w:szCs w:val="24"/>
        </w:rPr>
        <w:t>用户现场的发布环境，可能再细分为测试环境和正式环境。由现场实施组负责管理，根据设计开发组提交的发布申请单，从烟台发布环境复制源代码，并初始化数据库。现场发布环境也有更新时需要进行构建发布，用户业务专家验证通过后才视为功能开发完成，可以发布到正式环境上。</w:t>
      </w:r>
    </w:p>
    <w:p w:rsidR="0016510F" w:rsidRPr="0016510F" w:rsidRDefault="009711AC" w:rsidP="0016510F">
      <w:pPr>
        <w:rPr>
          <w:sz w:val="44"/>
          <w:szCs w:val="44"/>
        </w:rPr>
      </w:pPr>
      <w:r>
        <w:rPr>
          <w:rFonts w:hint="eastAsia"/>
        </w:rPr>
        <w:t>三套环境之间的联系纽带就是质量管理系统中每个功能对应的源文件列表，集成环境、发布</w:t>
      </w:r>
      <w:r>
        <w:rPr>
          <w:rFonts w:hint="eastAsia"/>
        </w:rPr>
        <w:lastRenderedPageBreak/>
        <w:t>环境的源代码都直接来自开发环境的源代码，集成环境、发布环境中测试发现</w:t>
      </w:r>
      <w:r>
        <w:rPr>
          <w:rFonts w:hint="eastAsia"/>
        </w:rPr>
        <w:t>bug</w:t>
      </w:r>
      <w:r>
        <w:rPr>
          <w:rFonts w:hint="eastAsia"/>
        </w:rPr>
        <w:t>后，开发人员也是直接在开发环境上进行修改，验证通过后再依次提交到集成环境和发布环境。</w:t>
      </w:r>
    </w:p>
    <w:p w:rsidR="0016510F" w:rsidRPr="00E84B48" w:rsidRDefault="0016510F" w:rsidP="0016510F">
      <w:pPr>
        <w:pStyle w:val="1"/>
        <w:numPr>
          <w:ilvl w:val="0"/>
          <w:numId w:val="2"/>
        </w:numPr>
      </w:pPr>
      <w:r>
        <w:rPr>
          <w:rFonts w:hint="eastAsia"/>
        </w:rPr>
        <w:t>开发环境管理规范</w:t>
      </w:r>
    </w:p>
    <w:p w:rsidR="0016510F" w:rsidRPr="004E47F7" w:rsidRDefault="0016510F" w:rsidP="0016510F">
      <w:pPr>
        <w:pStyle w:val="a9"/>
        <w:keepNext/>
        <w:keepLines/>
        <w:numPr>
          <w:ilvl w:val="0"/>
          <w:numId w:val="1"/>
        </w:numPr>
        <w:spacing w:before="340" w:after="330" w:line="578" w:lineRule="auto"/>
        <w:ind w:firstLineChars="0"/>
        <w:outlineLvl w:val="0"/>
        <w:rPr>
          <w:b/>
          <w:bCs/>
          <w:vanish/>
          <w:kern w:val="44"/>
          <w:sz w:val="44"/>
          <w:szCs w:val="44"/>
        </w:rPr>
      </w:pPr>
    </w:p>
    <w:p w:rsidR="0016510F" w:rsidRPr="004E47F7" w:rsidRDefault="0016510F" w:rsidP="0016510F">
      <w:pPr>
        <w:pStyle w:val="a9"/>
        <w:keepNext/>
        <w:keepLines/>
        <w:numPr>
          <w:ilvl w:val="0"/>
          <w:numId w:val="1"/>
        </w:numPr>
        <w:spacing w:before="340" w:after="330" w:line="578" w:lineRule="auto"/>
        <w:ind w:firstLineChars="0"/>
        <w:outlineLvl w:val="0"/>
        <w:rPr>
          <w:b/>
          <w:bCs/>
          <w:vanish/>
          <w:kern w:val="44"/>
          <w:sz w:val="44"/>
          <w:szCs w:val="44"/>
        </w:rPr>
      </w:pPr>
    </w:p>
    <w:p w:rsidR="0016510F" w:rsidRPr="00743BAE" w:rsidRDefault="0016510F" w:rsidP="0016510F">
      <w:pPr>
        <w:pStyle w:val="2"/>
      </w:pPr>
      <w:r>
        <w:rPr>
          <w:rFonts w:hint="eastAsia"/>
        </w:rPr>
        <w:t>每日构建流程</w:t>
      </w:r>
    </w:p>
    <w:p w:rsidR="0016510F" w:rsidRPr="008A4494" w:rsidRDefault="0016510F" w:rsidP="0016510F">
      <w:pPr>
        <w:numPr>
          <w:ilvl w:val="0"/>
          <w:numId w:val="14"/>
        </w:numPr>
        <w:rPr>
          <w:sz w:val="24"/>
          <w:szCs w:val="24"/>
          <w:lang w:val="zh-CN"/>
        </w:rPr>
      </w:pPr>
      <w:r w:rsidRPr="008A4494">
        <w:rPr>
          <w:rFonts w:hint="eastAsia"/>
          <w:sz w:val="24"/>
          <w:szCs w:val="24"/>
          <w:lang w:val="zh-CN"/>
        </w:rPr>
        <w:t>编码人员在前一天下班前将开发完成并通过内部自测的功能源程序通过</w:t>
      </w:r>
      <w:r w:rsidRPr="008A4494">
        <w:rPr>
          <w:rFonts w:hint="eastAsia"/>
          <w:sz w:val="24"/>
          <w:szCs w:val="24"/>
          <w:lang w:val="zh-CN"/>
        </w:rPr>
        <w:t>svn</w:t>
      </w:r>
      <w:r w:rsidRPr="008A4494">
        <w:rPr>
          <w:rFonts w:hint="eastAsia"/>
          <w:sz w:val="24"/>
          <w:szCs w:val="24"/>
          <w:lang w:val="zh-CN"/>
        </w:rPr>
        <w:t>提交到配置库中，明知会有编译问题的代码一定不要提交；</w:t>
      </w:r>
    </w:p>
    <w:p w:rsidR="0016510F" w:rsidRPr="008A4494" w:rsidRDefault="0016510F" w:rsidP="0016510F">
      <w:pPr>
        <w:numPr>
          <w:ilvl w:val="0"/>
          <w:numId w:val="14"/>
        </w:numPr>
        <w:rPr>
          <w:sz w:val="24"/>
          <w:szCs w:val="24"/>
          <w:lang w:val="zh-CN"/>
        </w:rPr>
      </w:pPr>
      <w:r w:rsidRPr="008A4494">
        <w:rPr>
          <w:rFonts w:hint="eastAsia"/>
          <w:sz w:val="24"/>
          <w:szCs w:val="24"/>
          <w:lang w:val="zh-CN"/>
        </w:rPr>
        <w:t>每天上午刚上班时会进行打包发布，不允许提交源代码，此段时间内开发人员不能向</w:t>
      </w:r>
      <w:r w:rsidRPr="008A4494">
        <w:rPr>
          <w:rFonts w:hint="eastAsia"/>
          <w:sz w:val="24"/>
          <w:szCs w:val="24"/>
          <w:lang w:val="zh-CN"/>
        </w:rPr>
        <w:t>svn</w:t>
      </w:r>
      <w:r w:rsidRPr="008A4494">
        <w:rPr>
          <w:rFonts w:hint="eastAsia"/>
          <w:sz w:val="24"/>
          <w:szCs w:val="24"/>
          <w:lang w:val="zh-CN"/>
        </w:rPr>
        <w:t>配置库提交源代码，具体允许提交时间等编译人员（目前由李博负责）通知，否则可能打包不成功，又要重新打包，影响测试工作。</w:t>
      </w:r>
      <w:r w:rsidRPr="008A4494">
        <w:rPr>
          <w:rFonts w:hint="eastAsia"/>
          <w:color w:val="FF0000"/>
          <w:sz w:val="24"/>
          <w:szCs w:val="24"/>
          <w:lang w:val="zh-CN"/>
        </w:rPr>
        <w:t>对于系统打包部署期间提交源代码、程序编译未通过就提交配置库等行为项目组将通报批评并进行考核</w:t>
      </w:r>
      <w:r w:rsidRPr="008A4494">
        <w:rPr>
          <w:rFonts w:hint="eastAsia"/>
          <w:sz w:val="24"/>
          <w:szCs w:val="24"/>
          <w:lang w:val="zh-CN"/>
        </w:rPr>
        <w:t>；</w:t>
      </w:r>
    </w:p>
    <w:p w:rsidR="0016510F" w:rsidRPr="008A4494" w:rsidRDefault="0016510F" w:rsidP="0016510F">
      <w:pPr>
        <w:numPr>
          <w:ilvl w:val="0"/>
          <w:numId w:val="14"/>
        </w:numPr>
        <w:rPr>
          <w:sz w:val="24"/>
          <w:szCs w:val="24"/>
          <w:lang w:val="zh-CN"/>
        </w:rPr>
      </w:pPr>
      <w:r w:rsidRPr="008A4494">
        <w:rPr>
          <w:rFonts w:hint="eastAsia"/>
          <w:sz w:val="24"/>
          <w:szCs w:val="24"/>
          <w:lang w:val="zh-CN"/>
        </w:rPr>
        <w:t>编译通过后通知质量中心部署人员（目前是王元东）开始打包及部署。</w:t>
      </w:r>
    </w:p>
    <w:p w:rsidR="0016510F" w:rsidRDefault="0016510F" w:rsidP="0016510F">
      <w:pPr>
        <w:ind w:firstLineChars="200" w:firstLine="420"/>
        <w:jc w:val="center"/>
      </w:pPr>
      <w:r>
        <w:object w:dxaOrig="7050" w:dyaOrig="5115">
          <v:shape id="_x0000_i1025" type="#_x0000_t75" style="width:352.5pt;height:255.75pt" o:ole="">
            <v:imagedata r:id="rId11" o:title=""/>
          </v:shape>
          <o:OLEObject Type="Embed" ProgID="Visio.Drawing.11" ShapeID="_x0000_i1025" DrawAspect="Content" ObjectID="_1532340547" r:id="rId12"/>
        </w:object>
      </w:r>
    </w:p>
    <w:p w:rsidR="0016510F" w:rsidRPr="00B66255" w:rsidRDefault="0016510F" w:rsidP="0016510F">
      <w:pPr>
        <w:pStyle w:val="2"/>
      </w:pPr>
      <w:r>
        <w:rPr>
          <w:rFonts w:hint="eastAsia"/>
        </w:rPr>
        <w:t>开发环境</w:t>
      </w:r>
      <w:r>
        <w:t>管理细则</w:t>
      </w:r>
    </w:p>
    <w:p w:rsidR="0016510F" w:rsidRDefault="0016510F" w:rsidP="0016510F">
      <w:pPr>
        <w:ind w:firstLineChars="200" w:firstLine="480"/>
        <w:rPr>
          <w:sz w:val="24"/>
          <w:szCs w:val="24"/>
        </w:rPr>
      </w:pPr>
      <w:r>
        <w:rPr>
          <w:sz w:val="24"/>
          <w:szCs w:val="24"/>
        </w:rPr>
        <w:t>配置管理员对开发环境的</w:t>
      </w:r>
      <w:r>
        <w:rPr>
          <w:sz w:val="24"/>
          <w:szCs w:val="24"/>
        </w:rPr>
        <w:t>svn</w:t>
      </w:r>
      <w:r>
        <w:rPr>
          <w:sz w:val="24"/>
          <w:szCs w:val="24"/>
        </w:rPr>
        <w:t>配置库进行严格权限管理</w:t>
      </w:r>
      <w:r>
        <w:rPr>
          <w:rFonts w:hint="eastAsia"/>
          <w:sz w:val="24"/>
          <w:szCs w:val="24"/>
        </w:rPr>
        <w:t>，</w:t>
      </w:r>
      <w:r>
        <w:rPr>
          <w:sz w:val="24"/>
          <w:szCs w:val="24"/>
        </w:rPr>
        <w:t>各开发小组只对本模块源代码有修改权限</w:t>
      </w:r>
      <w:r>
        <w:rPr>
          <w:rFonts w:hint="eastAsia"/>
          <w:sz w:val="24"/>
          <w:szCs w:val="24"/>
        </w:rPr>
        <w:t>，</w:t>
      </w:r>
      <w:r>
        <w:rPr>
          <w:sz w:val="24"/>
          <w:szCs w:val="24"/>
        </w:rPr>
        <w:t>对其它小组源代码以及公共源代码只有只读权限</w:t>
      </w:r>
      <w:r>
        <w:rPr>
          <w:rFonts w:hint="eastAsia"/>
          <w:sz w:val="24"/>
          <w:szCs w:val="24"/>
        </w:rPr>
        <w:t>，</w:t>
      </w:r>
      <w:r>
        <w:rPr>
          <w:sz w:val="24"/>
          <w:szCs w:val="24"/>
        </w:rPr>
        <w:t>公共源代码</w:t>
      </w:r>
      <w:r>
        <w:rPr>
          <w:rFonts w:hint="eastAsia"/>
          <w:sz w:val="24"/>
          <w:szCs w:val="24"/>
        </w:rPr>
        <w:t>由</w:t>
      </w:r>
      <w:r>
        <w:rPr>
          <w:sz w:val="24"/>
          <w:szCs w:val="24"/>
        </w:rPr>
        <w:t>公共资源管控组安排专人负责变更及提交</w:t>
      </w:r>
      <w:r>
        <w:rPr>
          <w:rFonts w:hint="eastAsia"/>
          <w:sz w:val="24"/>
          <w:szCs w:val="24"/>
        </w:rPr>
        <w:t>。</w:t>
      </w:r>
    </w:p>
    <w:p w:rsidR="0016510F" w:rsidRDefault="0016510F" w:rsidP="0016510F">
      <w:pPr>
        <w:ind w:firstLineChars="200" w:firstLine="480"/>
        <w:rPr>
          <w:sz w:val="24"/>
          <w:szCs w:val="24"/>
        </w:rPr>
      </w:pPr>
      <w:r>
        <w:rPr>
          <w:sz w:val="24"/>
          <w:szCs w:val="24"/>
        </w:rPr>
        <w:t>数据库管控包括数据模型管控及关键库表数据管控</w:t>
      </w:r>
      <w:r>
        <w:rPr>
          <w:rFonts w:hint="eastAsia"/>
          <w:sz w:val="24"/>
          <w:szCs w:val="24"/>
        </w:rPr>
        <w:t>，</w:t>
      </w:r>
      <w:r>
        <w:rPr>
          <w:sz w:val="24"/>
          <w:szCs w:val="24"/>
        </w:rPr>
        <w:t>由各开发小组根据设计开发需要向公共资源管控组提交申请</w:t>
      </w:r>
      <w:r>
        <w:rPr>
          <w:rFonts w:hint="eastAsia"/>
          <w:sz w:val="24"/>
          <w:szCs w:val="24"/>
        </w:rPr>
        <w:t>，</w:t>
      </w:r>
      <w:r>
        <w:rPr>
          <w:sz w:val="24"/>
          <w:szCs w:val="24"/>
        </w:rPr>
        <w:t>公共资源管控组安排专人负责统一变更</w:t>
      </w:r>
      <w:r>
        <w:rPr>
          <w:rFonts w:hint="eastAsia"/>
          <w:sz w:val="24"/>
          <w:szCs w:val="24"/>
        </w:rPr>
        <w:t>，</w:t>
      </w:r>
      <w:r>
        <w:rPr>
          <w:sz w:val="24"/>
          <w:szCs w:val="24"/>
        </w:rPr>
        <w:t>详见</w:t>
      </w:r>
      <w:r>
        <w:rPr>
          <w:rFonts w:hint="eastAsia"/>
          <w:sz w:val="24"/>
          <w:szCs w:val="24"/>
        </w:rPr>
        <w:t>《</w:t>
      </w:r>
      <w:r w:rsidR="00A33F18">
        <w:rPr>
          <w:rFonts w:hint="eastAsia"/>
          <w:sz w:val="24"/>
          <w:szCs w:val="24"/>
        </w:rPr>
        <w:t>XJTF</w:t>
      </w:r>
      <w:r>
        <w:rPr>
          <w:rFonts w:hint="eastAsia"/>
          <w:sz w:val="24"/>
          <w:szCs w:val="24"/>
        </w:rPr>
        <w:t>-</w:t>
      </w:r>
      <w:r>
        <w:rPr>
          <w:rFonts w:hint="eastAsia"/>
          <w:sz w:val="24"/>
          <w:szCs w:val="24"/>
        </w:rPr>
        <w:t>公共资源管控规范》。</w:t>
      </w:r>
    </w:p>
    <w:p w:rsidR="0016510F" w:rsidRDefault="0016510F" w:rsidP="0016510F">
      <w:pPr>
        <w:ind w:firstLineChars="200" w:firstLine="480"/>
        <w:rPr>
          <w:sz w:val="24"/>
          <w:szCs w:val="24"/>
        </w:rPr>
      </w:pPr>
      <w:r>
        <w:rPr>
          <w:rFonts w:hint="eastAsia"/>
          <w:sz w:val="24"/>
          <w:szCs w:val="24"/>
        </w:rPr>
        <w:lastRenderedPageBreak/>
        <w:t>为了便于向集成环境和发布环境提交源代码，各开发小组在功能编码完成时需要在质量管理系统中录入对应的源文件列表和对应版本号。修改</w:t>
      </w:r>
      <w:r>
        <w:rPr>
          <w:rFonts w:hint="eastAsia"/>
          <w:sz w:val="24"/>
          <w:szCs w:val="24"/>
        </w:rPr>
        <w:t>bug</w:t>
      </w:r>
      <w:r>
        <w:rPr>
          <w:rFonts w:hint="eastAsia"/>
          <w:sz w:val="24"/>
          <w:szCs w:val="24"/>
        </w:rPr>
        <w:t>后也应同步更新质量管理系统对应源文件列表的版本号。</w:t>
      </w:r>
    </w:p>
    <w:p w:rsidR="0016510F" w:rsidRDefault="0016510F" w:rsidP="0016510F">
      <w:pPr>
        <w:ind w:firstLineChars="200" w:firstLine="480"/>
        <w:rPr>
          <w:sz w:val="24"/>
          <w:szCs w:val="24"/>
        </w:rPr>
      </w:pPr>
      <w:r>
        <w:rPr>
          <w:rFonts w:hint="eastAsia"/>
          <w:sz w:val="24"/>
          <w:szCs w:val="24"/>
        </w:rPr>
        <w:t>为了向集成环境和发布环境提交公共元数据和实体映射文件，由公共资源管控组统一维护的源文件也需要将对应的文件和版本号录入到质量管理系统中（可通过导入</w:t>
      </w:r>
      <w:r>
        <w:rPr>
          <w:rFonts w:hint="eastAsia"/>
          <w:sz w:val="24"/>
          <w:szCs w:val="24"/>
        </w:rPr>
        <w:t>svn</w:t>
      </w:r>
      <w:r>
        <w:rPr>
          <w:rFonts w:hint="eastAsia"/>
          <w:sz w:val="24"/>
          <w:szCs w:val="24"/>
        </w:rPr>
        <w:t>提交</w:t>
      </w:r>
      <w:r>
        <w:rPr>
          <w:rFonts w:hint="eastAsia"/>
          <w:sz w:val="24"/>
          <w:szCs w:val="24"/>
        </w:rPr>
        <w:t>log</w:t>
      </w:r>
      <w:r>
        <w:rPr>
          <w:rFonts w:hint="eastAsia"/>
          <w:sz w:val="24"/>
          <w:szCs w:val="24"/>
        </w:rPr>
        <w:t>来实现，建议</w:t>
      </w:r>
      <w:r>
        <w:rPr>
          <w:rFonts w:hint="eastAsia"/>
          <w:color w:val="FF0000"/>
          <w:sz w:val="24"/>
          <w:szCs w:val="24"/>
        </w:rPr>
        <w:t>由配置管理员每日定时导入</w:t>
      </w:r>
      <w:r>
        <w:rPr>
          <w:rFonts w:hint="eastAsia"/>
          <w:sz w:val="24"/>
          <w:szCs w:val="24"/>
        </w:rPr>
        <w:t>）。为便于识别出公共元数据和实体映射文件，需要新建一个</w:t>
      </w:r>
      <w:r>
        <w:rPr>
          <w:rFonts w:hint="eastAsia"/>
          <w:sz w:val="24"/>
          <w:szCs w:val="24"/>
        </w:rPr>
        <w:t>svn</w:t>
      </w:r>
      <w:r>
        <w:rPr>
          <w:rFonts w:hint="eastAsia"/>
          <w:sz w:val="24"/>
          <w:szCs w:val="24"/>
        </w:rPr>
        <w:t>账户，公共资源对应文件夹只能由此</w:t>
      </w:r>
      <w:r>
        <w:rPr>
          <w:rFonts w:hint="eastAsia"/>
          <w:sz w:val="24"/>
          <w:szCs w:val="24"/>
        </w:rPr>
        <w:t>svn</w:t>
      </w:r>
      <w:r>
        <w:rPr>
          <w:rFonts w:hint="eastAsia"/>
          <w:sz w:val="24"/>
          <w:szCs w:val="24"/>
        </w:rPr>
        <w:t>账户来提交，其它账户对公共资源文件夹，没有更新权限，此账户对其它文件夹也没有更新权限。需要纳入统一管控的公共资源文件夹如下所示：</w:t>
      </w:r>
    </w:p>
    <w:tbl>
      <w:tblPr>
        <w:tblW w:w="8522" w:type="dxa"/>
        <w:tblInd w:w="108" w:type="dxa"/>
        <w:tblLayout w:type="fixed"/>
        <w:tblLook w:val="04A0" w:firstRow="1" w:lastRow="0" w:firstColumn="1" w:lastColumn="0" w:noHBand="0" w:noVBand="1"/>
      </w:tblPr>
      <w:tblGrid>
        <w:gridCol w:w="5450"/>
        <w:gridCol w:w="2196"/>
        <w:gridCol w:w="876"/>
      </w:tblGrid>
      <w:tr w:rsidR="0016510F" w:rsidTr="0042102C">
        <w:trPr>
          <w:trHeight w:val="402"/>
        </w:trPr>
        <w:tc>
          <w:tcPr>
            <w:tcW w:w="5450" w:type="dxa"/>
            <w:tcBorders>
              <w:top w:val="single" w:sz="4" w:space="0" w:color="auto"/>
              <w:left w:val="single" w:sz="4" w:space="0" w:color="auto"/>
              <w:bottom w:val="single" w:sz="4" w:space="0" w:color="auto"/>
              <w:right w:val="single" w:sz="4" w:space="0" w:color="auto"/>
            </w:tcBorders>
            <w:shd w:val="clear" w:color="000000" w:fill="8DB4E2"/>
            <w:vAlign w:val="center"/>
          </w:tcPr>
          <w:p w:rsidR="0016510F" w:rsidRDefault="0016510F" w:rsidP="0042102C">
            <w:pPr>
              <w:widowControl/>
              <w:jc w:val="center"/>
              <w:rPr>
                <w:rFonts w:ascii="宋体" w:hAnsi="宋体" w:cs="宋体"/>
                <w:color w:val="000000"/>
                <w:kern w:val="0"/>
                <w:sz w:val="22"/>
              </w:rPr>
            </w:pPr>
            <w:r>
              <w:rPr>
                <w:rFonts w:ascii="宋体" w:hAnsi="宋体" w:cs="宋体" w:hint="eastAsia"/>
                <w:color w:val="000000"/>
                <w:kern w:val="0"/>
                <w:sz w:val="22"/>
              </w:rPr>
              <w:t>路径</w:t>
            </w:r>
          </w:p>
        </w:tc>
        <w:tc>
          <w:tcPr>
            <w:tcW w:w="2196" w:type="dxa"/>
            <w:tcBorders>
              <w:top w:val="single" w:sz="4" w:space="0" w:color="auto"/>
              <w:left w:val="nil"/>
              <w:bottom w:val="single" w:sz="4" w:space="0" w:color="auto"/>
              <w:right w:val="single" w:sz="4" w:space="0" w:color="auto"/>
            </w:tcBorders>
            <w:shd w:val="clear" w:color="000000" w:fill="8DB4E2"/>
            <w:vAlign w:val="center"/>
          </w:tcPr>
          <w:p w:rsidR="0016510F" w:rsidRDefault="0016510F" w:rsidP="0042102C">
            <w:pPr>
              <w:widowControl/>
              <w:jc w:val="center"/>
              <w:rPr>
                <w:rFonts w:ascii="宋体" w:hAnsi="宋体" w:cs="宋体"/>
                <w:color w:val="000000"/>
                <w:kern w:val="0"/>
                <w:sz w:val="22"/>
              </w:rPr>
            </w:pPr>
            <w:r>
              <w:rPr>
                <w:rFonts w:ascii="宋体" w:hAnsi="宋体" w:cs="宋体" w:hint="eastAsia"/>
                <w:color w:val="000000"/>
                <w:kern w:val="0"/>
                <w:sz w:val="22"/>
              </w:rPr>
              <w:t>资源分类</w:t>
            </w:r>
          </w:p>
        </w:tc>
        <w:tc>
          <w:tcPr>
            <w:tcW w:w="876" w:type="dxa"/>
            <w:tcBorders>
              <w:top w:val="single" w:sz="4" w:space="0" w:color="auto"/>
              <w:left w:val="nil"/>
              <w:bottom w:val="single" w:sz="4" w:space="0" w:color="auto"/>
              <w:right w:val="single" w:sz="4" w:space="0" w:color="auto"/>
            </w:tcBorders>
            <w:shd w:val="clear" w:color="000000" w:fill="8DB4E2"/>
            <w:vAlign w:val="center"/>
          </w:tcPr>
          <w:p w:rsidR="0016510F" w:rsidRDefault="0016510F" w:rsidP="0042102C">
            <w:pPr>
              <w:widowControl/>
              <w:jc w:val="center"/>
              <w:rPr>
                <w:rFonts w:ascii="宋体" w:hAnsi="宋体" w:cs="宋体"/>
                <w:color w:val="000000"/>
                <w:kern w:val="0"/>
                <w:sz w:val="22"/>
              </w:rPr>
            </w:pPr>
            <w:r>
              <w:rPr>
                <w:rFonts w:ascii="宋体" w:hAnsi="宋体" w:cs="宋体" w:hint="eastAsia"/>
                <w:color w:val="000000"/>
                <w:kern w:val="0"/>
                <w:sz w:val="22"/>
              </w:rPr>
              <w:t>负责人</w:t>
            </w:r>
          </w:p>
        </w:tc>
      </w:tr>
      <w:tr w:rsidR="0016510F" w:rsidTr="0042102C">
        <w:trPr>
          <w:trHeight w:val="402"/>
        </w:trPr>
        <w:tc>
          <w:tcPr>
            <w:tcW w:w="5450" w:type="dxa"/>
            <w:tcBorders>
              <w:top w:val="nil"/>
              <w:left w:val="single" w:sz="4" w:space="0" w:color="auto"/>
              <w:bottom w:val="single" w:sz="4" w:space="0" w:color="auto"/>
              <w:right w:val="single" w:sz="4" w:space="0" w:color="auto"/>
            </w:tcBorders>
            <w:vAlign w:val="bottom"/>
          </w:tcPr>
          <w:p w:rsidR="0016510F" w:rsidRDefault="0016510F" w:rsidP="0042102C">
            <w:pPr>
              <w:widowControl/>
              <w:jc w:val="left"/>
              <w:rPr>
                <w:rFonts w:ascii="宋体" w:hAnsi="宋体" w:cs="宋体"/>
                <w:color w:val="000000"/>
                <w:kern w:val="0"/>
                <w:sz w:val="22"/>
              </w:rPr>
            </w:pPr>
            <w:r>
              <w:rPr>
                <w:rFonts w:ascii="宋体" w:hAnsi="宋体" w:cs="宋体" w:hint="eastAsia"/>
                <w:color w:val="000000"/>
                <w:kern w:val="0"/>
                <w:sz w:val="22"/>
              </w:rPr>
              <w:t>前台\</w:t>
            </w:r>
            <w:r w:rsidR="00A33F18">
              <w:rPr>
                <w:rFonts w:ascii="宋体" w:hAnsi="宋体" w:cs="宋体" w:hint="eastAsia"/>
                <w:color w:val="000000"/>
                <w:kern w:val="0"/>
                <w:sz w:val="22"/>
              </w:rPr>
              <w:t>XJTF</w:t>
            </w:r>
            <w:r>
              <w:rPr>
                <w:rFonts w:ascii="宋体" w:hAnsi="宋体" w:cs="宋体" w:hint="eastAsia"/>
                <w:color w:val="000000"/>
                <w:kern w:val="0"/>
                <w:sz w:val="22"/>
              </w:rPr>
              <w:t>_WEB\src\com\</w:t>
            </w:r>
            <w:r w:rsidR="00A33F18">
              <w:rPr>
                <w:rFonts w:ascii="宋体" w:hAnsi="宋体" w:cs="宋体" w:hint="eastAsia"/>
                <w:color w:val="000000"/>
                <w:kern w:val="0"/>
                <w:sz w:val="22"/>
              </w:rPr>
              <w:t>emms</w:t>
            </w:r>
            <w:r>
              <w:rPr>
                <w:rFonts w:ascii="宋体" w:hAnsi="宋体" w:cs="宋体" w:hint="eastAsia"/>
                <w:color w:val="000000"/>
                <w:kern w:val="0"/>
                <w:sz w:val="22"/>
              </w:rPr>
              <w:t>\comp\entity</w:t>
            </w:r>
          </w:p>
        </w:tc>
        <w:tc>
          <w:tcPr>
            <w:tcW w:w="2196" w:type="dxa"/>
            <w:tcBorders>
              <w:top w:val="nil"/>
              <w:left w:val="nil"/>
              <w:bottom w:val="single" w:sz="4" w:space="0" w:color="auto"/>
              <w:right w:val="single" w:sz="4" w:space="0" w:color="auto"/>
            </w:tcBorders>
            <w:vAlign w:val="bottom"/>
          </w:tcPr>
          <w:p w:rsidR="0016510F" w:rsidRDefault="0016510F" w:rsidP="0042102C">
            <w:pPr>
              <w:widowControl/>
              <w:jc w:val="left"/>
              <w:rPr>
                <w:rFonts w:ascii="宋体" w:hAnsi="宋体" w:cs="宋体"/>
                <w:color w:val="000000"/>
                <w:kern w:val="0"/>
                <w:sz w:val="22"/>
              </w:rPr>
            </w:pPr>
            <w:r>
              <w:rPr>
                <w:rFonts w:ascii="宋体" w:hAnsi="宋体" w:cs="宋体" w:hint="eastAsia"/>
                <w:color w:val="000000"/>
                <w:kern w:val="0"/>
                <w:sz w:val="22"/>
              </w:rPr>
              <w:t>前台实体文件</w:t>
            </w:r>
          </w:p>
        </w:tc>
        <w:tc>
          <w:tcPr>
            <w:tcW w:w="876" w:type="dxa"/>
            <w:tcBorders>
              <w:top w:val="nil"/>
              <w:left w:val="nil"/>
              <w:bottom w:val="single" w:sz="4" w:space="0" w:color="auto"/>
              <w:right w:val="single" w:sz="4" w:space="0" w:color="auto"/>
            </w:tcBorders>
            <w:vAlign w:val="bottom"/>
          </w:tcPr>
          <w:p w:rsidR="0016510F" w:rsidRPr="0052743A" w:rsidRDefault="0052743A" w:rsidP="0042102C">
            <w:pPr>
              <w:widowControl/>
              <w:jc w:val="left"/>
              <w:rPr>
                <w:rFonts w:ascii="宋体" w:hAnsi="宋体" w:cs="宋体"/>
                <w:color w:val="FF0000"/>
                <w:kern w:val="0"/>
                <w:sz w:val="22"/>
              </w:rPr>
            </w:pPr>
            <w:r>
              <w:rPr>
                <w:rFonts w:ascii="宋体" w:hAnsi="宋体" w:cs="宋体" w:hint="eastAsia"/>
                <w:color w:val="FF0000"/>
                <w:kern w:val="0"/>
                <w:sz w:val="22"/>
              </w:rPr>
              <w:t>路梅</w:t>
            </w:r>
          </w:p>
        </w:tc>
      </w:tr>
      <w:tr w:rsidR="0016510F" w:rsidTr="0042102C">
        <w:trPr>
          <w:trHeight w:val="402"/>
        </w:trPr>
        <w:tc>
          <w:tcPr>
            <w:tcW w:w="5450" w:type="dxa"/>
            <w:tcBorders>
              <w:top w:val="nil"/>
              <w:left w:val="single" w:sz="4" w:space="0" w:color="auto"/>
              <w:bottom w:val="single" w:sz="4" w:space="0" w:color="auto"/>
              <w:right w:val="single" w:sz="4" w:space="0" w:color="auto"/>
            </w:tcBorders>
            <w:vAlign w:val="bottom"/>
          </w:tcPr>
          <w:p w:rsidR="0016510F" w:rsidRDefault="0016510F" w:rsidP="0042102C">
            <w:pPr>
              <w:widowControl/>
              <w:jc w:val="left"/>
              <w:rPr>
                <w:rFonts w:ascii="宋体" w:hAnsi="宋体" w:cs="宋体"/>
                <w:color w:val="000000"/>
                <w:kern w:val="0"/>
                <w:sz w:val="22"/>
              </w:rPr>
            </w:pPr>
            <w:r>
              <w:rPr>
                <w:rFonts w:ascii="宋体" w:hAnsi="宋体" w:cs="宋体" w:hint="eastAsia"/>
                <w:color w:val="000000"/>
                <w:kern w:val="0"/>
                <w:sz w:val="22"/>
              </w:rPr>
              <w:t>后台\JAVA\</w:t>
            </w:r>
            <w:r w:rsidR="00A33F18">
              <w:rPr>
                <w:rFonts w:ascii="宋体" w:hAnsi="宋体" w:cs="宋体" w:hint="eastAsia"/>
                <w:color w:val="000000"/>
                <w:kern w:val="0"/>
                <w:sz w:val="22"/>
              </w:rPr>
              <w:t>XJTF</w:t>
            </w:r>
            <w:r>
              <w:rPr>
                <w:rFonts w:ascii="宋体" w:hAnsi="宋体" w:cs="宋体" w:hint="eastAsia"/>
                <w:color w:val="000000"/>
                <w:kern w:val="0"/>
                <w:sz w:val="22"/>
              </w:rPr>
              <w:t>_SVR_RES\src\com\</w:t>
            </w:r>
            <w:r w:rsidR="00A33F18">
              <w:rPr>
                <w:rFonts w:ascii="宋体" w:hAnsi="宋体" w:cs="宋体" w:hint="eastAsia"/>
                <w:color w:val="000000"/>
                <w:kern w:val="0"/>
                <w:sz w:val="22"/>
              </w:rPr>
              <w:t>emms</w:t>
            </w:r>
            <w:r>
              <w:rPr>
                <w:rFonts w:ascii="宋体" w:hAnsi="宋体" w:cs="宋体" w:hint="eastAsia"/>
                <w:color w:val="000000"/>
                <w:kern w:val="0"/>
                <w:sz w:val="22"/>
              </w:rPr>
              <w:t>\comp\entity</w:t>
            </w:r>
          </w:p>
        </w:tc>
        <w:tc>
          <w:tcPr>
            <w:tcW w:w="2196" w:type="dxa"/>
            <w:tcBorders>
              <w:top w:val="nil"/>
              <w:left w:val="nil"/>
              <w:bottom w:val="single" w:sz="4" w:space="0" w:color="auto"/>
              <w:right w:val="single" w:sz="4" w:space="0" w:color="auto"/>
            </w:tcBorders>
            <w:vAlign w:val="bottom"/>
          </w:tcPr>
          <w:p w:rsidR="0016510F" w:rsidRDefault="0016510F" w:rsidP="0042102C">
            <w:pPr>
              <w:widowControl/>
              <w:jc w:val="left"/>
              <w:rPr>
                <w:rFonts w:ascii="宋体" w:hAnsi="宋体" w:cs="宋体"/>
                <w:color w:val="000000"/>
                <w:kern w:val="0"/>
                <w:sz w:val="22"/>
              </w:rPr>
            </w:pPr>
            <w:r>
              <w:rPr>
                <w:rFonts w:ascii="宋体" w:hAnsi="宋体" w:cs="宋体" w:hint="eastAsia"/>
                <w:color w:val="000000"/>
                <w:kern w:val="0"/>
                <w:sz w:val="22"/>
              </w:rPr>
              <w:t>后台实体文件</w:t>
            </w:r>
          </w:p>
        </w:tc>
        <w:tc>
          <w:tcPr>
            <w:tcW w:w="876" w:type="dxa"/>
            <w:tcBorders>
              <w:top w:val="nil"/>
              <w:left w:val="nil"/>
              <w:bottom w:val="single" w:sz="4" w:space="0" w:color="auto"/>
              <w:right w:val="single" w:sz="4" w:space="0" w:color="auto"/>
            </w:tcBorders>
            <w:vAlign w:val="bottom"/>
          </w:tcPr>
          <w:p w:rsidR="0016510F" w:rsidRPr="0052743A" w:rsidRDefault="0052743A" w:rsidP="0042102C">
            <w:pPr>
              <w:widowControl/>
              <w:jc w:val="left"/>
              <w:rPr>
                <w:rFonts w:ascii="宋体" w:hAnsi="宋体" w:cs="宋体"/>
                <w:color w:val="FF0000"/>
                <w:kern w:val="0"/>
                <w:sz w:val="22"/>
              </w:rPr>
            </w:pPr>
            <w:r>
              <w:rPr>
                <w:rFonts w:ascii="宋体" w:hAnsi="宋体" w:cs="宋体" w:hint="eastAsia"/>
                <w:color w:val="FF0000"/>
                <w:kern w:val="0"/>
                <w:sz w:val="22"/>
              </w:rPr>
              <w:t>路梅</w:t>
            </w:r>
          </w:p>
        </w:tc>
      </w:tr>
      <w:tr w:rsidR="0016510F" w:rsidTr="0042102C">
        <w:trPr>
          <w:trHeight w:val="402"/>
        </w:trPr>
        <w:tc>
          <w:tcPr>
            <w:tcW w:w="5450" w:type="dxa"/>
            <w:tcBorders>
              <w:top w:val="nil"/>
              <w:left w:val="single" w:sz="4" w:space="0" w:color="auto"/>
              <w:bottom w:val="single" w:sz="4" w:space="0" w:color="auto"/>
              <w:right w:val="single" w:sz="4" w:space="0" w:color="auto"/>
            </w:tcBorders>
            <w:vAlign w:val="bottom"/>
          </w:tcPr>
          <w:p w:rsidR="0016510F" w:rsidRDefault="0016510F" w:rsidP="0042102C">
            <w:pPr>
              <w:widowControl/>
              <w:jc w:val="left"/>
              <w:rPr>
                <w:rFonts w:ascii="宋体" w:hAnsi="宋体" w:cs="宋体"/>
                <w:color w:val="000000"/>
                <w:kern w:val="0"/>
                <w:sz w:val="22"/>
              </w:rPr>
            </w:pPr>
            <w:r>
              <w:rPr>
                <w:rFonts w:ascii="宋体" w:hAnsi="宋体" w:cs="宋体" w:hint="eastAsia"/>
                <w:color w:val="000000"/>
                <w:kern w:val="0"/>
                <w:sz w:val="22"/>
              </w:rPr>
              <w:t>元数据\entityconfig</w:t>
            </w:r>
          </w:p>
        </w:tc>
        <w:tc>
          <w:tcPr>
            <w:tcW w:w="2196" w:type="dxa"/>
            <w:tcBorders>
              <w:top w:val="nil"/>
              <w:left w:val="nil"/>
              <w:bottom w:val="single" w:sz="4" w:space="0" w:color="auto"/>
              <w:right w:val="single" w:sz="4" w:space="0" w:color="auto"/>
            </w:tcBorders>
            <w:vAlign w:val="bottom"/>
          </w:tcPr>
          <w:p w:rsidR="0016510F" w:rsidRDefault="0016510F" w:rsidP="0042102C">
            <w:pPr>
              <w:widowControl/>
              <w:jc w:val="left"/>
              <w:rPr>
                <w:rFonts w:ascii="宋体" w:hAnsi="宋体" w:cs="宋体"/>
                <w:color w:val="000000"/>
                <w:kern w:val="0"/>
                <w:sz w:val="22"/>
              </w:rPr>
            </w:pPr>
            <w:r>
              <w:rPr>
                <w:rFonts w:ascii="宋体" w:hAnsi="宋体" w:cs="宋体" w:hint="eastAsia"/>
                <w:color w:val="000000"/>
                <w:kern w:val="0"/>
                <w:sz w:val="22"/>
              </w:rPr>
              <w:t>实体、虚表XML文件</w:t>
            </w:r>
          </w:p>
        </w:tc>
        <w:tc>
          <w:tcPr>
            <w:tcW w:w="876" w:type="dxa"/>
            <w:tcBorders>
              <w:top w:val="nil"/>
              <w:left w:val="nil"/>
              <w:bottom w:val="single" w:sz="4" w:space="0" w:color="auto"/>
              <w:right w:val="single" w:sz="4" w:space="0" w:color="auto"/>
            </w:tcBorders>
            <w:vAlign w:val="bottom"/>
          </w:tcPr>
          <w:p w:rsidR="0016510F" w:rsidRPr="0052743A" w:rsidRDefault="0052743A" w:rsidP="0042102C">
            <w:pPr>
              <w:widowControl/>
              <w:jc w:val="left"/>
              <w:rPr>
                <w:rFonts w:ascii="宋体" w:hAnsi="宋体" w:cs="宋体"/>
                <w:color w:val="FF0000"/>
                <w:kern w:val="0"/>
                <w:sz w:val="22"/>
              </w:rPr>
            </w:pPr>
            <w:r>
              <w:rPr>
                <w:rFonts w:ascii="宋体" w:hAnsi="宋体" w:cs="宋体" w:hint="eastAsia"/>
                <w:color w:val="FF0000"/>
                <w:kern w:val="0"/>
                <w:sz w:val="22"/>
              </w:rPr>
              <w:t>路梅</w:t>
            </w:r>
          </w:p>
        </w:tc>
      </w:tr>
      <w:tr w:rsidR="002D5851" w:rsidTr="0042102C">
        <w:trPr>
          <w:trHeight w:val="402"/>
        </w:trPr>
        <w:tc>
          <w:tcPr>
            <w:tcW w:w="5450" w:type="dxa"/>
            <w:tcBorders>
              <w:top w:val="nil"/>
              <w:left w:val="single" w:sz="4" w:space="0" w:color="auto"/>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前台\XJTF_WEB\src\com\emms\util\constant</w:t>
            </w:r>
          </w:p>
        </w:tc>
        <w:tc>
          <w:tcPr>
            <w:tcW w:w="2196" w:type="dxa"/>
            <w:tcBorders>
              <w:top w:val="nil"/>
              <w:left w:val="nil"/>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java常量文件</w:t>
            </w:r>
          </w:p>
        </w:tc>
        <w:tc>
          <w:tcPr>
            <w:tcW w:w="876" w:type="dxa"/>
            <w:tcBorders>
              <w:top w:val="nil"/>
              <w:left w:val="nil"/>
              <w:bottom w:val="single" w:sz="4" w:space="0" w:color="auto"/>
              <w:right w:val="single" w:sz="4" w:space="0" w:color="auto"/>
            </w:tcBorders>
            <w:vAlign w:val="bottom"/>
          </w:tcPr>
          <w:p w:rsidR="002D5851" w:rsidRPr="0052743A" w:rsidRDefault="002D5851" w:rsidP="002D5851">
            <w:pPr>
              <w:widowControl/>
              <w:jc w:val="left"/>
              <w:rPr>
                <w:rFonts w:ascii="宋体" w:hAnsi="宋体" w:cs="宋体"/>
                <w:color w:val="FF0000"/>
                <w:kern w:val="0"/>
                <w:sz w:val="22"/>
              </w:rPr>
            </w:pPr>
            <w:r>
              <w:rPr>
                <w:rFonts w:ascii="宋体" w:hAnsi="宋体" w:cs="宋体" w:hint="eastAsia"/>
                <w:color w:val="FF0000"/>
                <w:kern w:val="0"/>
                <w:sz w:val="22"/>
              </w:rPr>
              <w:t>路梅</w:t>
            </w:r>
          </w:p>
        </w:tc>
      </w:tr>
      <w:tr w:rsidR="002D5851" w:rsidTr="0042102C">
        <w:trPr>
          <w:trHeight w:val="402"/>
        </w:trPr>
        <w:tc>
          <w:tcPr>
            <w:tcW w:w="5450" w:type="dxa"/>
            <w:tcBorders>
              <w:top w:val="nil"/>
              <w:left w:val="single" w:sz="4" w:space="0" w:color="auto"/>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后台\JAVA\XJTF_SVR_RES\src\com\emms\util\constant</w:t>
            </w:r>
          </w:p>
        </w:tc>
        <w:tc>
          <w:tcPr>
            <w:tcW w:w="2196" w:type="dxa"/>
            <w:tcBorders>
              <w:top w:val="nil"/>
              <w:left w:val="nil"/>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java常量文件</w:t>
            </w:r>
          </w:p>
        </w:tc>
        <w:tc>
          <w:tcPr>
            <w:tcW w:w="876" w:type="dxa"/>
            <w:tcBorders>
              <w:top w:val="nil"/>
              <w:left w:val="nil"/>
              <w:bottom w:val="single" w:sz="4" w:space="0" w:color="auto"/>
              <w:right w:val="single" w:sz="4" w:space="0" w:color="auto"/>
            </w:tcBorders>
            <w:vAlign w:val="bottom"/>
          </w:tcPr>
          <w:p w:rsidR="002D5851" w:rsidRPr="0052743A" w:rsidRDefault="002D5851" w:rsidP="002D5851">
            <w:pPr>
              <w:widowControl/>
              <w:jc w:val="left"/>
              <w:rPr>
                <w:rFonts w:ascii="宋体" w:hAnsi="宋体" w:cs="宋体"/>
                <w:color w:val="FF0000"/>
                <w:kern w:val="0"/>
                <w:sz w:val="22"/>
              </w:rPr>
            </w:pPr>
            <w:r>
              <w:rPr>
                <w:rFonts w:ascii="宋体" w:hAnsi="宋体" w:cs="宋体" w:hint="eastAsia"/>
                <w:color w:val="FF0000"/>
                <w:kern w:val="0"/>
                <w:sz w:val="22"/>
              </w:rPr>
              <w:t>路梅</w:t>
            </w:r>
          </w:p>
        </w:tc>
      </w:tr>
      <w:tr w:rsidR="002D5851" w:rsidTr="0042102C">
        <w:trPr>
          <w:trHeight w:val="402"/>
        </w:trPr>
        <w:tc>
          <w:tcPr>
            <w:tcW w:w="5450" w:type="dxa"/>
            <w:tcBorders>
              <w:top w:val="nil"/>
              <w:left w:val="single" w:sz="4" w:space="0" w:color="auto"/>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元数据\serviceconfig</w:t>
            </w:r>
          </w:p>
        </w:tc>
        <w:tc>
          <w:tcPr>
            <w:tcW w:w="2196" w:type="dxa"/>
            <w:tcBorders>
              <w:top w:val="nil"/>
              <w:left w:val="nil"/>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服务协议</w:t>
            </w:r>
          </w:p>
        </w:tc>
        <w:tc>
          <w:tcPr>
            <w:tcW w:w="876" w:type="dxa"/>
            <w:tcBorders>
              <w:top w:val="nil"/>
              <w:left w:val="nil"/>
              <w:bottom w:val="single" w:sz="4" w:space="0" w:color="auto"/>
              <w:right w:val="single" w:sz="4" w:space="0" w:color="auto"/>
            </w:tcBorders>
            <w:vAlign w:val="bottom"/>
          </w:tcPr>
          <w:p w:rsidR="002D5851" w:rsidRPr="0052743A" w:rsidRDefault="002D5851" w:rsidP="002D5851">
            <w:pPr>
              <w:widowControl/>
              <w:jc w:val="left"/>
              <w:rPr>
                <w:rFonts w:ascii="宋体" w:hAnsi="宋体" w:cs="宋体"/>
                <w:color w:val="FF0000"/>
                <w:kern w:val="0"/>
                <w:sz w:val="22"/>
              </w:rPr>
            </w:pPr>
            <w:r>
              <w:rPr>
                <w:rFonts w:ascii="宋体" w:hAnsi="宋体" w:cs="宋体" w:hint="eastAsia"/>
                <w:color w:val="FF0000"/>
                <w:kern w:val="0"/>
                <w:sz w:val="22"/>
              </w:rPr>
              <w:t>路梅</w:t>
            </w:r>
          </w:p>
        </w:tc>
      </w:tr>
      <w:tr w:rsidR="002D5851" w:rsidTr="0042102C">
        <w:trPr>
          <w:trHeight w:val="402"/>
        </w:trPr>
        <w:tc>
          <w:tcPr>
            <w:tcW w:w="5450" w:type="dxa"/>
            <w:tcBorders>
              <w:top w:val="nil"/>
              <w:left w:val="single" w:sz="4" w:space="0" w:color="auto"/>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前台\XJTF_WEB\WebRoot\common\constant.js</w:t>
            </w:r>
          </w:p>
        </w:tc>
        <w:tc>
          <w:tcPr>
            <w:tcW w:w="2196" w:type="dxa"/>
            <w:tcBorders>
              <w:top w:val="nil"/>
              <w:left w:val="nil"/>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js常量文件</w:t>
            </w:r>
          </w:p>
        </w:tc>
        <w:tc>
          <w:tcPr>
            <w:tcW w:w="876" w:type="dxa"/>
            <w:tcBorders>
              <w:top w:val="nil"/>
              <w:left w:val="nil"/>
              <w:bottom w:val="single" w:sz="4" w:space="0" w:color="auto"/>
              <w:right w:val="single" w:sz="4" w:space="0" w:color="auto"/>
            </w:tcBorders>
            <w:vAlign w:val="bottom"/>
          </w:tcPr>
          <w:p w:rsidR="002D5851" w:rsidRPr="0052743A" w:rsidRDefault="002D5851" w:rsidP="002D5851">
            <w:pPr>
              <w:widowControl/>
              <w:jc w:val="left"/>
              <w:rPr>
                <w:rFonts w:ascii="宋体" w:hAnsi="宋体" w:cs="宋体"/>
                <w:color w:val="FF0000"/>
                <w:kern w:val="0"/>
                <w:sz w:val="22"/>
              </w:rPr>
            </w:pPr>
            <w:r>
              <w:rPr>
                <w:rFonts w:ascii="宋体" w:hAnsi="宋体" w:cs="宋体" w:hint="eastAsia"/>
                <w:color w:val="FF0000"/>
                <w:kern w:val="0"/>
                <w:sz w:val="22"/>
              </w:rPr>
              <w:t>路梅</w:t>
            </w:r>
          </w:p>
        </w:tc>
      </w:tr>
      <w:tr w:rsidR="0016510F" w:rsidTr="0042102C">
        <w:trPr>
          <w:trHeight w:val="402"/>
        </w:trPr>
        <w:tc>
          <w:tcPr>
            <w:tcW w:w="5450" w:type="dxa"/>
            <w:tcBorders>
              <w:top w:val="nil"/>
              <w:left w:val="single" w:sz="4" w:space="0" w:color="auto"/>
              <w:bottom w:val="single" w:sz="4" w:space="0" w:color="auto"/>
              <w:right w:val="single" w:sz="4" w:space="0" w:color="auto"/>
            </w:tcBorders>
            <w:vAlign w:val="bottom"/>
          </w:tcPr>
          <w:p w:rsidR="0016510F" w:rsidRDefault="0016510F" w:rsidP="0042102C">
            <w:pPr>
              <w:widowControl/>
              <w:jc w:val="left"/>
              <w:rPr>
                <w:rFonts w:ascii="宋体" w:hAnsi="宋体" w:cs="宋体"/>
                <w:color w:val="000000"/>
                <w:kern w:val="0"/>
                <w:sz w:val="22"/>
              </w:rPr>
            </w:pPr>
            <w:r>
              <w:rPr>
                <w:rFonts w:ascii="宋体" w:hAnsi="宋体" w:cs="宋体" w:hint="eastAsia"/>
                <w:color w:val="000000"/>
                <w:kern w:val="0"/>
                <w:sz w:val="22"/>
              </w:rPr>
              <w:t>前台\</w:t>
            </w:r>
            <w:r w:rsidR="00A33F18">
              <w:rPr>
                <w:rFonts w:ascii="宋体" w:hAnsi="宋体" w:cs="宋体" w:hint="eastAsia"/>
                <w:color w:val="000000"/>
                <w:kern w:val="0"/>
                <w:sz w:val="22"/>
              </w:rPr>
              <w:t>XJTF</w:t>
            </w:r>
            <w:r>
              <w:rPr>
                <w:rFonts w:ascii="宋体" w:hAnsi="宋体" w:cs="宋体" w:hint="eastAsia"/>
                <w:color w:val="000000"/>
                <w:kern w:val="0"/>
                <w:sz w:val="22"/>
              </w:rPr>
              <w:t>_WS\src\soaconfig\entityconfig</w:t>
            </w:r>
          </w:p>
        </w:tc>
        <w:tc>
          <w:tcPr>
            <w:tcW w:w="2196" w:type="dxa"/>
            <w:tcBorders>
              <w:top w:val="nil"/>
              <w:left w:val="nil"/>
              <w:bottom w:val="single" w:sz="4" w:space="0" w:color="auto"/>
              <w:right w:val="single" w:sz="4" w:space="0" w:color="auto"/>
            </w:tcBorders>
            <w:vAlign w:val="bottom"/>
          </w:tcPr>
          <w:p w:rsidR="0016510F" w:rsidRDefault="0016510F" w:rsidP="0042102C">
            <w:pPr>
              <w:widowControl/>
              <w:jc w:val="left"/>
              <w:rPr>
                <w:rFonts w:ascii="宋体" w:hAnsi="宋体" w:cs="宋体"/>
                <w:color w:val="000000"/>
                <w:kern w:val="0"/>
                <w:sz w:val="22"/>
              </w:rPr>
            </w:pPr>
            <w:r>
              <w:rPr>
                <w:rFonts w:ascii="宋体" w:hAnsi="宋体" w:cs="宋体" w:hint="eastAsia"/>
                <w:color w:val="000000"/>
                <w:kern w:val="0"/>
                <w:sz w:val="22"/>
              </w:rPr>
              <w:t>实体、虚表XML文件</w:t>
            </w:r>
          </w:p>
        </w:tc>
        <w:tc>
          <w:tcPr>
            <w:tcW w:w="876" w:type="dxa"/>
            <w:tcBorders>
              <w:top w:val="nil"/>
              <w:left w:val="nil"/>
              <w:bottom w:val="single" w:sz="4" w:space="0" w:color="auto"/>
              <w:right w:val="single" w:sz="4" w:space="0" w:color="auto"/>
            </w:tcBorders>
            <w:vAlign w:val="bottom"/>
          </w:tcPr>
          <w:p w:rsidR="0016510F" w:rsidRPr="0052743A" w:rsidRDefault="0052743A" w:rsidP="0042102C">
            <w:pPr>
              <w:widowControl/>
              <w:jc w:val="left"/>
              <w:rPr>
                <w:rFonts w:ascii="宋体" w:hAnsi="宋体" w:cs="宋体"/>
                <w:color w:val="FF0000"/>
                <w:kern w:val="0"/>
                <w:sz w:val="22"/>
              </w:rPr>
            </w:pPr>
            <w:r>
              <w:rPr>
                <w:rFonts w:ascii="宋体" w:hAnsi="宋体" w:cs="宋体" w:hint="eastAsia"/>
                <w:color w:val="FF0000"/>
                <w:kern w:val="0"/>
                <w:sz w:val="22"/>
              </w:rPr>
              <w:t>路梅</w:t>
            </w:r>
          </w:p>
        </w:tc>
      </w:tr>
      <w:tr w:rsidR="002D5851" w:rsidTr="0042102C">
        <w:trPr>
          <w:trHeight w:val="402"/>
        </w:trPr>
        <w:tc>
          <w:tcPr>
            <w:tcW w:w="5450" w:type="dxa"/>
            <w:tcBorders>
              <w:top w:val="nil"/>
              <w:left w:val="single" w:sz="4" w:space="0" w:color="auto"/>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前台\XJTF_WS\src\soaconfig\serviceconfig</w:t>
            </w:r>
          </w:p>
        </w:tc>
        <w:tc>
          <w:tcPr>
            <w:tcW w:w="2196" w:type="dxa"/>
            <w:tcBorders>
              <w:top w:val="nil"/>
              <w:left w:val="nil"/>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服务协议</w:t>
            </w:r>
          </w:p>
        </w:tc>
        <w:tc>
          <w:tcPr>
            <w:tcW w:w="876" w:type="dxa"/>
            <w:tcBorders>
              <w:top w:val="nil"/>
              <w:left w:val="nil"/>
              <w:bottom w:val="single" w:sz="4" w:space="0" w:color="auto"/>
              <w:right w:val="single" w:sz="4" w:space="0" w:color="auto"/>
            </w:tcBorders>
            <w:vAlign w:val="bottom"/>
          </w:tcPr>
          <w:p w:rsidR="002D5851" w:rsidRPr="0052743A" w:rsidRDefault="002D5851" w:rsidP="002D5851">
            <w:pPr>
              <w:widowControl/>
              <w:jc w:val="left"/>
              <w:rPr>
                <w:rFonts w:ascii="宋体" w:hAnsi="宋体" w:cs="宋体"/>
                <w:color w:val="FF0000"/>
                <w:kern w:val="0"/>
                <w:sz w:val="22"/>
              </w:rPr>
            </w:pPr>
            <w:r>
              <w:rPr>
                <w:rFonts w:ascii="宋体" w:hAnsi="宋体" w:cs="宋体" w:hint="eastAsia"/>
                <w:color w:val="FF0000"/>
                <w:kern w:val="0"/>
                <w:sz w:val="22"/>
              </w:rPr>
              <w:t>路梅</w:t>
            </w:r>
          </w:p>
        </w:tc>
      </w:tr>
      <w:tr w:rsidR="002D5851" w:rsidTr="0042102C">
        <w:trPr>
          <w:trHeight w:val="402"/>
        </w:trPr>
        <w:tc>
          <w:tcPr>
            <w:tcW w:w="5450" w:type="dxa"/>
            <w:tcBorders>
              <w:top w:val="nil"/>
              <w:left w:val="single" w:sz="4" w:space="0" w:color="auto"/>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前台\XJTF_WS\src\com\emms\comp\entity</w:t>
            </w:r>
          </w:p>
        </w:tc>
        <w:tc>
          <w:tcPr>
            <w:tcW w:w="2196" w:type="dxa"/>
            <w:tcBorders>
              <w:top w:val="nil"/>
              <w:left w:val="nil"/>
              <w:bottom w:val="single" w:sz="4" w:space="0" w:color="auto"/>
              <w:right w:val="single" w:sz="4" w:space="0" w:color="auto"/>
            </w:tcBorders>
            <w:vAlign w:val="bottom"/>
          </w:tcPr>
          <w:p w:rsidR="002D5851" w:rsidRDefault="002D5851" w:rsidP="002D5851">
            <w:pPr>
              <w:widowControl/>
              <w:jc w:val="left"/>
              <w:rPr>
                <w:rFonts w:ascii="宋体" w:hAnsi="宋体" w:cs="宋体"/>
                <w:color w:val="000000"/>
                <w:kern w:val="0"/>
                <w:sz w:val="22"/>
              </w:rPr>
            </w:pPr>
            <w:r>
              <w:rPr>
                <w:rFonts w:ascii="宋体" w:hAnsi="宋体" w:cs="宋体" w:hint="eastAsia"/>
                <w:color w:val="000000"/>
                <w:kern w:val="0"/>
                <w:sz w:val="22"/>
              </w:rPr>
              <w:t>前台实体文件</w:t>
            </w:r>
          </w:p>
        </w:tc>
        <w:tc>
          <w:tcPr>
            <w:tcW w:w="876" w:type="dxa"/>
            <w:tcBorders>
              <w:top w:val="nil"/>
              <w:left w:val="nil"/>
              <w:bottom w:val="single" w:sz="4" w:space="0" w:color="auto"/>
              <w:right w:val="single" w:sz="4" w:space="0" w:color="auto"/>
            </w:tcBorders>
            <w:vAlign w:val="bottom"/>
          </w:tcPr>
          <w:p w:rsidR="002D5851" w:rsidRPr="0052743A" w:rsidRDefault="002D5851" w:rsidP="002D5851">
            <w:pPr>
              <w:widowControl/>
              <w:jc w:val="left"/>
              <w:rPr>
                <w:rFonts w:ascii="宋体" w:hAnsi="宋体" w:cs="宋体"/>
                <w:color w:val="FF0000"/>
                <w:kern w:val="0"/>
                <w:sz w:val="22"/>
              </w:rPr>
            </w:pPr>
            <w:r>
              <w:rPr>
                <w:rFonts w:ascii="宋体" w:hAnsi="宋体" w:cs="宋体" w:hint="eastAsia"/>
                <w:color w:val="FF0000"/>
                <w:kern w:val="0"/>
                <w:sz w:val="22"/>
              </w:rPr>
              <w:t>路梅</w:t>
            </w:r>
          </w:p>
        </w:tc>
      </w:tr>
    </w:tbl>
    <w:p w:rsidR="0016510F" w:rsidRDefault="0016510F" w:rsidP="0016510F">
      <w:pPr>
        <w:pStyle w:val="1"/>
        <w:numPr>
          <w:ilvl w:val="0"/>
          <w:numId w:val="2"/>
        </w:numPr>
      </w:pPr>
      <w:r>
        <w:rPr>
          <w:rFonts w:hint="eastAsia"/>
        </w:rPr>
        <w:t>集成测试环境管理规范</w:t>
      </w:r>
    </w:p>
    <w:p w:rsidR="0016510F" w:rsidRDefault="0016510F" w:rsidP="0016510F">
      <w:pPr>
        <w:ind w:firstLineChars="200" w:firstLine="480"/>
        <w:rPr>
          <w:sz w:val="24"/>
          <w:szCs w:val="24"/>
        </w:rPr>
      </w:pPr>
      <w:r>
        <w:rPr>
          <w:rFonts w:hint="eastAsia"/>
          <w:sz w:val="24"/>
          <w:szCs w:val="24"/>
        </w:rPr>
        <w:t>本章节重点是对集成测试环境的</w:t>
      </w:r>
      <w:r>
        <w:rPr>
          <w:rFonts w:hint="eastAsia"/>
          <w:sz w:val="24"/>
          <w:szCs w:val="24"/>
        </w:rPr>
        <w:t>svn</w:t>
      </w:r>
      <w:r>
        <w:rPr>
          <w:rFonts w:hint="eastAsia"/>
          <w:sz w:val="24"/>
          <w:szCs w:val="24"/>
        </w:rPr>
        <w:t>配置库和营销数据库的初始化创建、日常同步更新、功能提交等操作进行详细描述，以确保集成测试环境的及时更新与稳定，方便集成测试工作的开展。</w:t>
      </w:r>
    </w:p>
    <w:p w:rsidR="0016510F" w:rsidRDefault="0016510F" w:rsidP="0016510F">
      <w:pPr>
        <w:ind w:firstLineChars="200" w:firstLine="480"/>
        <w:rPr>
          <w:sz w:val="24"/>
          <w:szCs w:val="24"/>
        </w:rPr>
      </w:pPr>
    </w:p>
    <w:p w:rsidR="0016510F" w:rsidRPr="004E47F7" w:rsidRDefault="0016510F" w:rsidP="0016510F">
      <w:pPr>
        <w:pStyle w:val="a9"/>
        <w:keepNext/>
        <w:keepLines/>
        <w:numPr>
          <w:ilvl w:val="0"/>
          <w:numId w:val="1"/>
        </w:numPr>
        <w:spacing w:before="340" w:after="330" w:line="578" w:lineRule="auto"/>
        <w:ind w:firstLineChars="0"/>
        <w:outlineLvl w:val="0"/>
        <w:rPr>
          <w:b/>
          <w:bCs/>
          <w:vanish/>
          <w:kern w:val="44"/>
          <w:sz w:val="44"/>
          <w:szCs w:val="44"/>
        </w:rPr>
      </w:pPr>
    </w:p>
    <w:p w:rsidR="0016510F" w:rsidRDefault="0016510F" w:rsidP="0016510F">
      <w:pPr>
        <w:pStyle w:val="2"/>
      </w:pPr>
      <w:r>
        <w:t>初始化创建</w:t>
      </w:r>
    </w:p>
    <w:p w:rsidR="0016510F" w:rsidRDefault="0016510F" w:rsidP="0016510F">
      <w:pPr>
        <w:pStyle w:val="3"/>
      </w:pPr>
      <w:r>
        <w:t>营销数据库初始化</w:t>
      </w:r>
    </w:p>
    <w:p w:rsidR="0016510F" w:rsidRDefault="0016510F" w:rsidP="0016510F">
      <w:pPr>
        <w:pStyle w:val="10"/>
        <w:numPr>
          <w:ilvl w:val="0"/>
          <w:numId w:val="4"/>
        </w:numPr>
        <w:ind w:left="851" w:firstLineChars="0" w:hanging="371"/>
        <w:rPr>
          <w:sz w:val="24"/>
          <w:szCs w:val="24"/>
        </w:rPr>
      </w:pPr>
      <w:r>
        <w:rPr>
          <w:sz w:val="24"/>
          <w:szCs w:val="24"/>
        </w:rPr>
        <w:t>从最新开发数据库中导出完整营销数据库</w:t>
      </w:r>
      <w:r>
        <w:rPr>
          <w:rFonts w:hint="eastAsia"/>
          <w:sz w:val="24"/>
          <w:szCs w:val="24"/>
        </w:rPr>
        <w:t>，包括</w:t>
      </w:r>
      <w:r w:rsidR="00000950">
        <w:rPr>
          <w:sz w:val="24"/>
          <w:szCs w:val="24"/>
        </w:rPr>
        <w:t>EMMS</w:t>
      </w:r>
      <w:r>
        <w:rPr>
          <w:rFonts w:hint="eastAsia"/>
          <w:sz w:val="24"/>
          <w:szCs w:val="24"/>
        </w:rPr>
        <w:t>、</w:t>
      </w:r>
      <w:r w:rsidR="00A33F18">
        <w:rPr>
          <w:rFonts w:hint="eastAsia"/>
          <w:sz w:val="24"/>
          <w:szCs w:val="24"/>
        </w:rPr>
        <w:t>XJTF</w:t>
      </w:r>
      <w:r>
        <w:rPr>
          <w:rFonts w:hint="eastAsia"/>
          <w:sz w:val="24"/>
          <w:szCs w:val="24"/>
        </w:rPr>
        <w:t>两个用户的全部数据，原封不变导入到集成库中，作为初始版本；</w:t>
      </w:r>
    </w:p>
    <w:p w:rsidR="0016510F" w:rsidRDefault="0016510F" w:rsidP="0016510F">
      <w:pPr>
        <w:pStyle w:val="10"/>
        <w:numPr>
          <w:ilvl w:val="0"/>
          <w:numId w:val="4"/>
        </w:numPr>
        <w:ind w:left="851" w:firstLineChars="0" w:hanging="371"/>
        <w:rPr>
          <w:sz w:val="24"/>
          <w:szCs w:val="24"/>
        </w:rPr>
      </w:pPr>
      <w:r>
        <w:rPr>
          <w:rFonts w:hint="eastAsia"/>
          <w:sz w:val="24"/>
          <w:szCs w:val="24"/>
        </w:rPr>
        <w:t>导出数据库尽量安排在晚间无人操作数据库时进行，以保证导出数据的一致性；</w:t>
      </w:r>
    </w:p>
    <w:p w:rsidR="0016510F" w:rsidRDefault="0016510F" w:rsidP="0016510F">
      <w:pPr>
        <w:pStyle w:val="10"/>
        <w:numPr>
          <w:ilvl w:val="0"/>
          <w:numId w:val="4"/>
        </w:numPr>
        <w:ind w:left="851" w:firstLineChars="0" w:hanging="371"/>
        <w:rPr>
          <w:sz w:val="24"/>
          <w:szCs w:val="24"/>
        </w:rPr>
      </w:pPr>
      <w:r>
        <w:rPr>
          <w:sz w:val="24"/>
          <w:szCs w:val="24"/>
        </w:rPr>
        <w:t>集成数据库初始化前要通知公共资源管控组数据模型管控人员</w:t>
      </w:r>
      <w:r>
        <w:rPr>
          <w:rFonts w:hint="eastAsia"/>
          <w:sz w:val="24"/>
          <w:szCs w:val="24"/>
        </w:rPr>
        <w:t>（</w:t>
      </w:r>
      <w:r w:rsidR="0052743A">
        <w:rPr>
          <w:sz w:val="24"/>
          <w:szCs w:val="24"/>
        </w:rPr>
        <w:t>路梅</w:t>
      </w:r>
      <w:r>
        <w:rPr>
          <w:rFonts w:hint="eastAsia"/>
          <w:sz w:val="24"/>
          <w:szCs w:val="24"/>
        </w:rPr>
        <w:t>），</w:t>
      </w:r>
      <w:r>
        <w:rPr>
          <w:rFonts w:hint="eastAsia"/>
          <w:sz w:val="24"/>
          <w:szCs w:val="24"/>
        </w:rPr>
        <w:lastRenderedPageBreak/>
        <w:t>自初始化后，所有数据库变更产生的数据库脚本都要单独记录是否在集成库中已经执行；</w:t>
      </w:r>
    </w:p>
    <w:p w:rsidR="0016510F" w:rsidRDefault="0016510F" w:rsidP="0016510F">
      <w:pPr>
        <w:pStyle w:val="3"/>
      </w:pPr>
      <w:r>
        <w:t>S</w:t>
      </w:r>
      <w:r>
        <w:rPr>
          <w:rFonts w:hint="eastAsia"/>
        </w:rPr>
        <w:t>vn</w:t>
      </w:r>
      <w:r>
        <w:t>配置库初始化</w:t>
      </w:r>
    </w:p>
    <w:p w:rsidR="0016510F" w:rsidRDefault="0016510F" w:rsidP="0016510F">
      <w:pPr>
        <w:pStyle w:val="10"/>
        <w:numPr>
          <w:ilvl w:val="0"/>
          <w:numId w:val="5"/>
        </w:numPr>
        <w:ind w:left="851" w:firstLineChars="0" w:hanging="371"/>
        <w:rPr>
          <w:sz w:val="24"/>
          <w:szCs w:val="24"/>
        </w:rPr>
      </w:pPr>
      <w:r>
        <w:rPr>
          <w:rFonts w:hint="eastAsia"/>
          <w:sz w:val="24"/>
          <w:szCs w:val="24"/>
        </w:rPr>
        <w:t>从最新的</w:t>
      </w:r>
      <w:r>
        <w:rPr>
          <w:rFonts w:hint="eastAsia"/>
          <w:sz w:val="24"/>
          <w:szCs w:val="24"/>
        </w:rPr>
        <w:t>svn</w:t>
      </w:r>
      <w:r>
        <w:rPr>
          <w:rFonts w:hint="eastAsia"/>
          <w:sz w:val="24"/>
          <w:szCs w:val="24"/>
        </w:rPr>
        <w:t>配置库中导出完整的开发配置库，对应</w:t>
      </w:r>
      <w:r>
        <w:rPr>
          <w:rFonts w:hint="eastAsia"/>
          <w:sz w:val="24"/>
          <w:szCs w:val="24"/>
        </w:rPr>
        <w:t>svn</w:t>
      </w:r>
      <w:r>
        <w:rPr>
          <w:rFonts w:hint="eastAsia"/>
          <w:sz w:val="24"/>
          <w:szCs w:val="24"/>
        </w:rPr>
        <w:t>：</w:t>
      </w:r>
      <w:r w:rsidRPr="0052743A">
        <w:rPr>
          <w:rFonts w:hint="eastAsia"/>
          <w:color w:val="FF0000"/>
          <w:sz w:val="24"/>
          <w:szCs w:val="24"/>
        </w:rPr>
        <w:t>\50</w:t>
      </w:r>
      <w:r w:rsidRPr="0052743A">
        <w:rPr>
          <w:rFonts w:hint="eastAsia"/>
          <w:color w:val="FF0000"/>
          <w:sz w:val="24"/>
          <w:szCs w:val="24"/>
        </w:rPr>
        <w:t>开发</w:t>
      </w:r>
      <w:r w:rsidRPr="0052743A">
        <w:rPr>
          <w:rFonts w:hint="eastAsia"/>
          <w:color w:val="FF0000"/>
          <w:sz w:val="24"/>
          <w:szCs w:val="24"/>
        </w:rPr>
        <w:t>\5003source\</w:t>
      </w:r>
      <w:r w:rsidRPr="0052743A">
        <w:rPr>
          <w:rFonts w:hint="eastAsia"/>
          <w:color w:val="FF0000"/>
          <w:sz w:val="24"/>
          <w:szCs w:val="24"/>
        </w:rPr>
        <w:t>开发库路径下的全部文档（</w:t>
      </w:r>
      <w:r w:rsidRPr="0052743A">
        <w:rPr>
          <w:rFonts w:hint="eastAsia"/>
          <w:color w:val="FF0000"/>
          <w:sz w:val="24"/>
          <w:szCs w:val="24"/>
        </w:rPr>
        <w:t>\50</w:t>
      </w:r>
      <w:r w:rsidRPr="0052743A">
        <w:rPr>
          <w:rFonts w:hint="eastAsia"/>
          <w:color w:val="FF0000"/>
          <w:sz w:val="24"/>
          <w:szCs w:val="24"/>
        </w:rPr>
        <w:t>开发</w:t>
      </w:r>
      <w:r w:rsidRPr="0052743A">
        <w:rPr>
          <w:rFonts w:hint="eastAsia"/>
          <w:color w:val="FF0000"/>
          <w:sz w:val="24"/>
          <w:szCs w:val="24"/>
        </w:rPr>
        <w:t>\5003source\</w:t>
      </w:r>
      <w:r w:rsidRPr="0052743A">
        <w:rPr>
          <w:rFonts w:hint="eastAsia"/>
          <w:color w:val="FF0000"/>
          <w:sz w:val="24"/>
          <w:szCs w:val="24"/>
        </w:rPr>
        <w:t>开发库</w:t>
      </w:r>
      <w:r w:rsidRPr="0052743A">
        <w:rPr>
          <w:rFonts w:hint="eastAsia"/>
          <w:color w:val="FF0000"/>
          <w:sz w:val="24"/>
          <w:szCs w:val="24"/>
        </w:rPr>
        <w:t>\</w:t>
      </w:r>
      <w:r w:rsidRPr="0052743A">
        <w:rPr>
          <w:rFonts w:hint="eastAsia"/>
          <w:color w:val="FF0000"/>
          <w:sz w:val="24"/>
          <w:szCs w:val="24"/>
        </w:rPr>
        <w:t>后台</w:t>
      </w:r>
      <w:r w:rsidRPr="0052743A">
        <w:rPr>
          <w:rFonts w:hint="eastAsia"/>
          <w:color w:val="FF0000"/>
          <w:sz w:val="24"/>
          <w:szCs w:val="24"/>
        </w:rPr>
        <w:t>\C</w:t>
      </w:r>
      <w:r w:rsidRPr="0052743A">
        <w:rPr>
          <w:rFonts w:hint="eastAsia"/>
          <w:color w:val="FF0000"/>
          <w:sz w:val="24"/>
          <w:szCs w:val="24"/>
        </w:rPr>
        <w:t>这个文件夹内容可以去掉</w:t>
      </w:r>
      <w:r>
        <w:rPr>
          <w:rFonts w:hint="eastAsia"/>
          <w:sz w:val="24"/>
          <w:szCs w:val="24"/>
        </w:rPr>
        <w:t>），全部提交到集成库，作为初始版本；</w:t>
      </w:r>
    </w:p>
    <w:p w:rsidR="0016510F" w:rsidRDefault="0016510F" w:rsidP="0016510F">
      <w:pPr>
        <w:pStyle w:val="10"/>
        <w:numPr>
          <w:ilvl w:val="0"/>
          <w:numId w:val="5"/>
        </w:numPr>
        <w:ind w:left="851" w:firstLineChars="0" w:hanging="371"/>
        <w:rPr>
          <w:sz w:val="24"/>
          <w:szCs w:val="24"/>
        </w:rPr>
      </w:pPr>
      <w:r>
        <w:rPr>
          <w:rFonts w:hint="eastAsia"/>
          <w:sz w:val="24"/>
          <w:szCs w:val="24"/>
        </w:rPr>
        <w:t>导出完整的开发配置库的时机应该是每日</w:t>
      </w:r>
      <w:r w:rsidRPr="00C76BE1">
        <w:rPr>
          <w:rFonts w:hint="eastAsia"/>
          <w:color w:val="FF0000"/>
          <w:sz w:val="24"/>
          <w:szCs w:val="24"/>
        </w:rPr>
        <w:t>构建编译人员（李博</w:t>
      </w:r>
      <w:r w:rsidRPr="0052743A">
        <w:rPr>
          <w:rFonts w:hint="eastAsia"/>
          <w:color w:val="FF0000"/>
          <w:sz w:val="24"/>
          <w:szCs w:val="24"/>
        </w:rPr>
        <w:t>）</w:t>
      </w:r>
      <w:r>
        <w:rPr>
          <w:rFonts w:hint="eastAsia"/>
          <w:sz w:val="24"/>
          <w:szCs w:val="24"/>
        </w:rPr>
        <w:t>编译成功后，发布人员部署没有问题时，确保导出的初始版本没有明显问题；</w:t>
      </w:r>
    </w:p>
    <w:p w:rsidR="0016510F" w:rsidRDefault="0016510F" w:rsidP="0016510F">
      <w:pPr>
        <w:pStyle w:val="10"/>
        <w:numPr>
          <w:ilvl w:val="0"/>
          <w:numId w:val="5"/>
        </w:numPr>
        <w:ind w:left="851" w:firstLineChars="0" w:hanging="371"/>
        <w:rPr>
          <w:sz w:val="24"/>
          <w:szCs w:val="24"/>
        </w:rPr>
      </w:pPr>
      <w:r>
        <w:rPr>
          <w:sz w:val="24"/>
          <w:szCs w:val="24"/>
        </w:rPr>
        <w:t>S</w:t>
      </w:r>
      <w:r>
        <w:rPr>
          <w:rFonts w:hint="eastAsia"/>
          <w:sz w:val="24"/>
          <w:szCs w:val="24"/>
        </w:rPr>
        <w:t>vn</w:t>
      </w:r>
      <w:r>
        <w:rPr>
          <w:rFonts w:hint="eastAsia"/>
          <w:sz w:val="24"/>
          <w:szCs w:val="24"/>
        </w:rPr>
        <w:t>：</w:t>
      </w:r>
      <w:r w:rsidRPr="0052743A">
        <w:rPr>
          <w:rFonts w:hint="eastAsia"/>
          <w:color w:val="FF0000"/>
          <w:sz w:val="24"/>
          <w:szCs w:val="24"/>
        </w:rPr>
        <w:t>\50</w:t>
      </w:r>
      <w:r w:rsidRPr="0052743A">
        <w:rPr>
          <w:rFonts w:hint="eastAsia"/>
          <w:color w:val="FF0000"/>
          <w:sz w:val="24"/>
          <w:szCs w:val="24"/>
        </w:rPr>
        <w:t>开发</w:t>
      </w:r>
      <w:r w:rsidRPr="0052743A">
        <w:rPr>
          <w:rFonts w:hint="eastAsia"/>
          <w:color w:val="FF0000"/>
          <w:sz w:val="24"/>
          <w:szCs w:val="24"/>
        </w:rPr>
        <w:t>\5003source\</w:t>
      </w:r>
      <w:r w:rsidRPr="0052743A">
        <w:rPr>
          <w:rFonts w:hint="eastAsia"/>
          <w:color w:val="FF0000"/>
          <w:sz w:val="24"/>
          <w:szCs w:val="24"/>
        </w:rPr>
        <w:t>开发库</w:t>
      </w:r>
      <w:r w:rsidRPr="0052743A">
        <w:rPr>
          <w:rFonts w:hint="eastAsia"/>
          <w:color w:val="FF0000"/>
          <w:sz w:val="24"/>
          <w:szCs w:val="24"/>
        </w:rPr>
        <w:t>\</w:t>
      </w:r>
      <w:r w:rsidRPr="0052743A">
        <w:rPr>
          <w:rFonts w:hint="eastAsia"/>
          <w:color w:val="FF0000"/>
          <w:sz w:val="24"/>
          <w:szCs w:val="24"/>
        </w:rPr>
        <w:t>前台</w:t>
      </w:r>
      <w:r w:rsidRPr="0052743A">
        <w:rPr>
          <w:rFonts w:hint="eastAsia"/>
          <w:color w:val="FF0000"/>
          <w:sz w:val="24"/>
          <w:szCs w:val="24"/>
        </w:rPr>
        <w:t>\</w:t>
      </w:r>
      <w:r w:rsidR="00A33F18" w:rsidRPr="0052743A">
        <w:rPr>
          <w:rFonts w:hint="eastAsia"/>
          <w:color w:val="FF0000"/>
          <w:sz w:val="24"/>
          <w:szCs w:val="24"/>
        </w:rPr>
        <w:t>XJTF</w:t>
      </w:r>
      <w:r w:rsidRPr="0052743A">
        <w:rPr>
          <w:rFonts w:hint="eastAsia"/>
          <w:color w:val="FF0000"/>
          <w:sz w:val="24"/>
          <w:szCs w:val="24"/>
        </w:rPr>
        <w:t>_WS</w:t>
      </w:r>
      <w:r>
        <w:rPr>
          <w:rFonts w:hint="eastAsia"/>
          <w:sz w:val="24"/>
          <w:szCs w:val="24"/>
        </w:rPr>
        <w:t>是否要加入初始版本，待确定，因外部集成项目还没开始测试，建议先不作为初始版本，后期需向集成库提交时再单独初始化一次；</w:t>
      </w:r>
    </w:p>
    <w:p w:rsidR="0016510F" w:rsidRDefault="0016510F" w:rsidP="0016510F">
      <w:pPr>
        <w:pStyle w:val="2"/>
      </w:pPr>
      <w:r>
        <w:rPr>
          <w:rFonts w:hint="eastAsia"/>
        </w:rPr>
        <w:t>每日</w:t>
      </w:r>
      <w:r>
        <w:t>构建流程</w:t>
      </w:r>
      <w:bookmarkStart w:id="0" w:name="_GoBack"/>
      <w:bookmarkEnd w:id="0"/>
    </w:p>
    <w:p w:rsidR="0016510F" w:rsidRDefault="0016510F" w:rsidP="0016510F">
      <w:pPr>
        <w:pStyle w:val="3"/>
      </w:pPr>
      <w:r>
        <w:rPr>
          <w:rFonts w:hint="eastAsia"/>
        </w:rPr>
        <w:t>集成环境每日</w:t>
      </w:r>
      <w:r>
        <w:t>发布说明</w:t>
      </w:r>
    </w:p>
    <w:p w:rsidR="0016510F" w:rsidRDefault="0016510F" w:rsidP="0016510F">
      <w:pPr>
        <w:pStyle w:val="10"/>
        <w:numPr>
          <w:ilvl w:val="0"/>
          <w:numId w:val="15"/>
        </w:numPr>
        <w:ind w:firstLineChars="0"/>
        <w:rPr>
          <w:sz w:val="24"/>
          <w:szCs w:val="24"/>
        </w:rPr>
      </w:pPr>
      <w:r>
        <w:rPr>
          <w:rFonts w:hint="eastAsia"/>
          <w:sz w:val="24"/>
          <w:szCs w:val="24"/>
        </w:rPr>
        <w:t>配置管理员在</w:t>
      </w:r>
      <w:r>
        <w:rPr>
          <w:rFonts w:hint="eastAsia"/>
          <w:sz w:val="24"/>
          <w:szCs w:val="24"/>
        </w:rPr>
        <w:t>svn</w:t>
      </w:r>
      <w:r>
        <w:rPr>
          <w:rFonts w:hint="eastAsia"/>
          <w:sz w:val="24"/>
          <w:szCs w:val="24"/>
        </w:rPr>
        <w:t>客户端上过滤出公共资源账号</w:t>
      </w:r>
      <w:r>
        <w:rPr>
          <w:sz w:val="24"/>
          <w:szCs w:val="24"/>
        </w:rPr>
        <w:t>commManager</w:t>
      </w:r>
      <w:r>
        <w:rPr>
          <w:sz w:val="24"/>
          <w:szCs w:val="24"/>
        </w:rPr>
        <w:t>最近新提交的日志</w:t>
      </w:r>
      <w:r>
        <w:rPr>
          <w:rFonts w:hint="eastAsia"/>
          <w:sz w:val="24"/>
          <w:szCs w:val="24"/>
        </w:rPr>
        <w:t>，并导入到质量管理系统中，</w:t>
      </w:r>
      <w:r>
        <w:rPr>
          <w:sz w:val="24"/>
          <w:szCs w:val="24"/>
        </w:rPr>
        <w:t>通过质量管理系统的的生成更新脚本功能</w:t>
      </w:r>
      <w:r>
        <w:rPr>
          <w:rFonts w:hint="eastAsia"/>
          <w:sz w:val="24"/>
          <w:szCs w:val="24"/>
        </w:rPr>
        <w:t>，</w:t>
      </w:r>
      <w:r>
        <w:rPr>
          <w:sz w:val="24"/>
          <w:szCs w:val="24"/>
        </w:rPr>
        <w:t>将通过</w:t>
      </w:r>
      <w:r>
        <w:rPr>
          <w:rFonts w:hint="eastAsia"/>
          <w:sz w:val="24"/>
          <w:szCs w:val="24"/>
        </w:rPr>
        <w:t>集成</w:t>
      </w:r>
      <w:r>
        <w:rPr>
          <w:sz w:val="24"/>
          <w:szCs w:val="24"/>
        </w:rPr>
        <w:t>测试环节</w:t>
      </w:r>
      <w:r>
        <w:rPr>
          <w:rFonts w:hint="eastAsia"/>
          <w:sz w:val="24"/>
          <w:szCs w:val="24"/>
        </w:rPr>
        <w:t>，</w:t>
      </w:r>
      <w:r>
        <w:rPr>
          <w:sz w:val="24"/>
          <w:szCs w:val="24"/>
        </w:rPr>
        <w:t>且代码发生版本变化的功能源代码提交到集成配置库中</w:t>
      </w:r>
      <w:r>
        <w:rPr>
          <w:rFonts w:hint="eastAsia"/>
          <w:sz w:val="24"/>
          <w:szCs w:val="24"/>
        </w:rPr>
        <w:t>；</w:t>
      </w:r>
    </w:p>
    <w:p w:rsidR="0016510F" w:rsidRDefault="0016510F" w:rsidP="0016510F">
      <w:pPr>
        <w:pStyle w:val="10"/>
        <w:numPr>
          <w:ilvl w:val="0"/>
          <w:numId w:val="15"/>
        </w:numPr>
        <w:ind w:firstLineChars="0"/>
        <w:rPr>
          <w:sz w:val="24"/>
          <w:szCs w:val="24"/>
        </w:rPr>
      </w:pPr>
      <w:r>
        <w:rPr>
          <w:rFonts w:hint="eastAsia"/>
          <w:sz w:val="24"/>
          <w:szCs w:val="24"/>
        </w:rPr>
        <w:t>安排专人编译集成库，编译</w:t>
      </w:r>
      <w:r>
        <w:rPr>
          <w:sz w:val="24"/>
          <w:szCs w:val="24"/>
        </w:rPr>
        <w:t>有错误的话，及时找相关人员解决，</w:t>
      </w:r>
      <w:r>
        <w:rPr>
          <w:rFonts w:hint="eastAsia"/>
          <w:sz w:val="24"/>
          <w:szCs w:val="24"/>
        </w:rPr>
        <w:t>确认没有编译问题后通知发布人员打包发布；</w:t>
      </w:r>
    </w:p>
    <w:p w:rsidR="0016510F" w:rsidRPr="008F558B" w:rsidRDefault="0016510F" w:rsidP="0016510F">
      <w:pPr>
        <w:pStyle w:val="10"/>
        <w:numPr>
          <w:ilvl w:val="0"/>
          <w:numId w:val="15"/>
        </w:numPr>
        <w:ind w:firstLineChars="0"/>
        <w:rPr>
          <w:sz w:val="24"/>
          <w:szCs w:val="24"/>
        </w:rPr>
      </w:pPr>
      <w:r>
        <w:rPr>
          <w:rFonts w:hint="eastAsia"/>
          <w:sz w:val="24"/>
          <w:szCs w:val="24"/>
        </w:rPr>
        <w:t>发布人员进行</w:t>
      </w:r>
      <w:r>
        <w:rPr>
          <w:sz w:val="24"/>
          <w:szCs w:val="24"/>
        </w:rPr>
        <w:t>打包发布，发布</w:t>
      </w:r>
      <w:r>
        <w:rPr>
          <w:rFonts w:hint="eastAsia"/>
          <w:sz w:val="24"/>
          <w:szCs w:val="24"/>
        </w:rPr>
        <w:t>完成</w:t>
      </w:r>
      <w:r>
        <w:rPr>
          <w:sz w:val="24"/>
          <w:szCs w:val="24"/>
        </w:rPr>
        <w:t>之后检查发布是否成功，</w:t>
      </w:r>
      <w:r>
        <w:rPr>
          <w:rFonts w:hint="eastAsia"/>
          <w:sz w:val="24"/>
          <w:szCs w:val="24"/>
        </w:rPr>
        <w:t>并通知</w:t>
      </w:r>
      <w:r>
        <w:rPr>
          <w:sz w:val="24"/>
          <w:szCs w:val="24"/>
        </w:rPr>
        <w:t>测试人员。</w:t>
      </w:r>
    </w:p>
    <w:p w:rsidR="0016510F" w:rsidRPr="00960C33" w:rsidRDefault="0016510F" w:rsidP="0016510F">
      <w:pPr>
        <w:jc w:val="center"/>
      </w:pPr>
      <w:r>
        <w:object w:dxaOrig="7050" w:dyaOrig="5115">
          <v:shape id="_x0000_i1026" type="#_x0000_t75" style="width:352.5pt;height:255.75pt" o:ole="">
            <v:imagedata r:id="rId13" o:title=""/>
          </v:shape>
          <o:OLEObject Type="Embed" ProgID="Visio.Drawing.11" ShapeID="_x0000_i1026" DrawAspect="Content" ObjectID="_1532340548" r:id="rId14"/>
        </w:object>
      </w:r>
    </w:p>
    <w:p w:rsidR="0016510F" w:rsidRDefault="0016510F" w:rsidP="0016510F">
      <w:pPr>
        <w:pStyle w:val="3"/>
      </w:pPr>
      <w:r>
        <w:rPr>
          <w:rFonts w:hint="eastAsia"/>
        </w:rPr>
        <w:lastRenderedPageBreak/>
        <w:t>营销数据库同步更新</w:t>
      </w:r>
    </w:p>
    <w:p w:rsidR="0016510F" w:rsidRPr="0058150B" w:rsidRDefault="0016510F" w:rsidP="0016510F">
      <w:pPr>
        <w:pStyle w:val="10"/>
        <w:ind w:firstLineChars="0"/>
        <w:rPr>
          <w:sz w:val="24"/>
          <w:szCs w:val="24"/>
        </w:rPr>
      </w:pPr>
      <w:r>
        <w:rPr>
          <w:sz w:val="24"/>
          <w:szCs w:val="24"/>
        </w:rPr>
        <w:t>公共资源管控组数据模型管控人员</w:t>
      </w:r>
      <w:r>
        <w:rPr>
          <w:rFonts w:hint="eastAsia"/>
          <w:sz w:val="24"/>
          <w:szCs w:val="24"/>
        </w:rPr>
        <w:t>（</w:t>
      </w:r>
      <w:r w:rsidR="0052743A">
        <w:rPr>
          <w:sz w:val="24"/>
          <w:szCs w:val="24"/>
        </w:rPr>
        <w:t>路梅</w:t>
      </w:r>
      <w:r>
        <w:rPr>
          <w:rFonts w:hint="eastAsia"/>
          <w:sz w:val="24"/>
          <w:szCs w:val="24"/>
        </w:rPr>
        <w:t>）处理各组提交的数据模型变更申请单时，修改</w:t>
      </w:r>
      <w:r>
        <w:rPr>
          <w:rFonts w:hint="eastAsia"/>
          <w:sz w:val="24"/>
          <w:szCs w:val="24"/>
        </w:rPr>
        <w:t>PDM</w:t>
      </w:r>
      <w:r>
        <w:rPr>
          <w:rFonts w:hint="eastAsia"/>
          <w:sz w:val="24"/>
          <w:szCs w:val="24"/>
        </w:rPr>
        <w:t>后生成的数据库操作脚本经验证后需按时间顺序提交到</w:t>
      </w:r>
      <w:r>
        <w:rPr>
          <w:rFonts w:hint="eastAsia"/>
          <w:sz w:val="24"/>
          <w:szCs w:val="24"/>
        </w:rPr>
        <w:t>svn</w:t>
      </w:r>
      <w:r>
        <w:rPr>
          <w:rFonts w:hint="eastAsia"/>
          <w:sz w:val="24"/>
          <w:szCs w:val="24"/>
        </w:rPr>
        <w:t>配置库中，在第二天发布迭代测试应用和集成测试应用前必须在开发数据库和集成数据库中执行完毕；</w:t>
      </w:r>
    </w:p>
    <w:p w:rsidR="0016510F" w:rsidRDefault="0016510F" w:rsidP="0016510F">
      <w:pPr>
        <w:pStyle w:val="3"/>
      </w:pPr>
      <w:r>
        <w:t>S</w:t>
      </w:r>
      <w:r>
        <w:rPr>
          <w:rFonts w:hint="eastAsia"/>
        </w:rPr>
        <w:t>vn</w:t>
      </w:r>
      <w:r>
        <w:rPr>
          <w:rFonts w:hint="eastAsia"/>
        </w:rPr>
        <w:t>配置库同步更新</w:t>
      </w:r>
    </w:p>
    <w:p w:rsidR="0016510F" w:rsidRDefault="0016510F" w:rsidP="0016510F">
      <w:pPr>
        <w:pStyle w:val="10"/>
        <w:numPr>
          <w:ilvl w:val="0"/>
          <w:numId w:val="7"/>
        </w:numPr>
        <w:ind w:left="851" w:firstLineChars="0" w:hanging="371"/>
        <w:rPr>
          <w:sz w:val="24"/>
          <w:szCs w:val="24"/>
        </w:rPr>
      </w:pPr>
      <w:r>
        <w:rPr>
          <w:sz w:val="24"/>
          <w:szCs w:val="24"/>
        </w:rPr>
        <w:t>公共资源管控组数据模型管控人员</w:t>
      </w:r>
      <w:r>
        <w:rPr>
          <w:rFonts w:hint="eastAsia"/>
          <w:sz w:val="24"/>
          <w:szCs w:val="24"/>
        </w:rPr>
        <w:t>（</w:t>
      </w:r>
      <w:r w:rsidR="0052743A">
        <w:rPr>
          <w:sz w:val="24"/>
          <w:szCs w:val="24"/>
        </w:rPr>
        <w:t>路梅</w:t>
      </w:r>
      <w:r>
        <w:rPr>
          <w:rFonts w:hint="eastAsia"/>
          <w:sz w:val="24"/>
          <w:szCs w:val="24"/>
        </w:rPr>
        <w:t>）处理各组提交的数据模型变更申请单后，可根据开发数据库中的最新库表结构生成变更后数据模型对应的元数据和实体文件，并提交到开发配置库中，集成配置库的元数据和实体文件不需要数据模型管控人员提交；</w:t>
      </w:r>
    </w:p>
    <w:p w:rsidR="0016510F" w:rsidRDefault="0016510F" w:rsidP="0016510F">
      <w:pPr>
        <w:pStyle w:val="10"/>
        <w:numPr>
          <w:ilvl w:val="0"/>
          <w:numId w:val="7"/>
        </w:numPr>
        <w:ind w:left="851" w:firstLineChars="0" w:hanging="371"/>
        <w:rPr>
          <w:sz w:val="24"/>
          <w:szCs w:val="24"/>
        </w:rPr>
      </w:pPr>
      <w:r>
        <w:rPr>
          <w:rFonts w:hint="eastAsia"/>
          <w:sz w:val="24"/>
          <w:szCs w:val="24"/>
        </w:rPr>
        <w:t>针对已经提交到集成配置库中功能，集成库每日构建前配置组需要将开发配置库中发生的修改同步到集成配置库中（在开发配置库中修改</w:t>
      </w:r>
      <w:r>
        <w:rPr>
          <w:rFonts w:hint="eastAsia"/>
          <w:sz w:val="24"/>
          <w:szCs w:val="24"/>
        </w:rPr>
        <w:t>bug</w:t>
      </w:r>
      <w:r>
        <w:rPr>
          <w:rFonts w:hint="eastAsia"/>
          <w:sz w:val="24"/>
          <w:szCs w:val="24"/>
        </w:rPr>
        <w:t>引起的源代码变更），开发配置库中元数据和实体文件的所有变更也需要同步更新到集成配置库中。</w:t>
      </w:r>
    </w:p>
    <w:p w:rsidR="0016510F" w:rsidRDefault="0016510F" w:rsidP="0016510F">
      <w:pPr>
        <w:pStyle w:val="10"/>
        <w:numPr>
          <w:ilvl w:val="0"/>
          <w:numId w:val="7"/>
        </w:numPr>
        <w:ind w:left="851" w:firstLineChars="0" w:hanging="371"/>
        <w:rPr>
          <w:sz w:val="24"/>
          <w:szCs w:val="24"/>
        </w:rPr>
      </w:pPr>
      <w:r>
        <w:rPr>
          <w:rFonts w:hint="eastAsia"/>
          <w:sz w:val="24"/>
          <w:szCs w:val="24"/>
        </w:rPr>
        <w:t>开发配置库—</w:t>
      </w:r>
      <w:r>
        <w:rPr>
          <w:rFonts w:hint="eastAsia"/>
          <w:sz w:val="24"/>
          <w:szCs w:val="24"/>
        </w:rPr>
        <w:t>&gt;</w:t>
      </w:r>
      <w:r>
        <w:rPr>
          <w:rFonts w:hint="eastAsia"/>
          <w:sz w:val="24"/>
          <w:szCs w:val="24"/>
        </w:rPr>
        <w:t>集成配置库：由公司配置管理员操作。</w:t>
      </w:r>
    </w:p>
    <w:p w:rsidR="0016510F" w:rsidRDefault="0016510F" w:rsidP="0016510F">
      <w:pPr>
        <w:pStyle w:val="2"/>
      </w:pPr>
      <w:r>
        <w:rPr>
          <w:rFonts w:hint="eastAsia"/>
        </w:rPr>
        <w:t>向集成库提交功能</w:t>
      </w:r>
    </w:p>
    <w:p w:rsidR="0016510F" w:rsidRDefault="0016510F" w:rsidP="0016510F">
      <w:pPr>
        <w:pStyle w:val="3"/>
      </w:pPr>
      <w:r>
        <w:rPr>
          <w:rFonts w:hint="eastAsia"/>
        </w:rPr>
        <w:t>集成申请单</w:t>
      </w:r>
    </w:p>
    <w:p w:rsidR="0016510F" w:rsidRDefault="0016510F" w:rsidP="0016510F">
      <w:pPr>
        <w:pStyle w:val="10"/>
        <w:numPr>
          <w:ilvl w:val="0"/>
          <w:numId w:val="9"/>
        </w:numPr>
        <w:ind w:left="851" w:firstLineChars="0" w:hanging="371"/>
        <w:rPr>
          <w:sz w:val="24"/>
          <w:szCs w:val="24"/>
        </w:rPr>
      </w:pPr>
      <w:r>
        <w:rPr>
          <w:rFonts w:hint="eastAsia"/>
          <w:sz w:val="24"/>
          <w:szCs w:val="24"/>
        </w:rPr>
        <w:t>配置管理员在质量管理系统中将传递到集成测试环节的功能项导出清单；</w:t>
      </w:r>
    </w:p>
    <w:p w:rsidR="0016510F" w:rsidRDefault="0016510F" w:rsidP="0016510F">
      <w:pPr>
        <w:pStyle w:val="10"/>
        <w:numPr>
          <w:ilvl w:val="0"/>
          <w:numId w:val="9"/>
        </w:numPr>
        <w:ind w:left="851" w:firstLineChars="0" w:hanging="371"/>
        <w:rPr>
          <w:sz w:val="24"/>
          <w:szCs w:val="24"/>
        </w:rPr>
      </w:pPr>
      <w:r>
        <w:rPr>
          <w:rFonts w:hint="eastAsia"/>
          <w:sz w:val="24"/>
          <w:szCs w:val="24"/>
        </w:rPr>
        <w:t>各组根据待集成的功能清单整理：</w:t>
      </w:r>
    </w:p>
    <w:p w:rsidR="0016510F" w:rsidRDefault="0016510F" w:rsidP="0016510F">
      <w:pPr>
        <w:ind w:firstLineChars="200" w:firstLine="480"/>
        <w:rPr>
          <w:sz w:val="24"/>
          <w:szCs w:val="24"/>
        </w:rPr>
      </w:pPr>
      <w:r>
        <w:rPr>
          <w:rFonts w:hint="eastAsia"/>
          <w:sz w:val="24"/>
          <w:szCs w:val="24"/>
        </w:rPr>
        <w:t>测试报告和操作手册等同步输出文档</w:t>
      </w:r>
    </w:p>
    <w:p w:rsidR="0016510F" w:rsidRDefault="0016510F" w:rsidP="0016510F">
      <w:pPr>
        <w:pStyle w:val="10"/>
        <w:numPr>
          <w:ilvl w:val="0"/>
          <w:numId w:val="9"/>
        </w:numPr>
        <w:ind w:left="851" w:firstLineChars="0" w:hanging="371"/>
        <w:rPr>
          <w:sz w:val="24"/>
          <w:szCs w:val="24"/>
        </w:rPr>
      </w:pPr>
      <w:r>
        <w:rPr>
          <w:rFonts w:hint="eastAsia"/>
          <w:sz w:val="24"/>
          <w:szCs w:val="24"/>
        </w:rPr>
        <w:t>通过对应变更申请单同步更新集成数据库中支撑数据，包括菜单项、流程模板、标准环节等支撑数据的创建</w:t>
      </w:r>
      <w:r>
        <w:rPr>
          <w:rFonts w:hint="eastAsia"/>
          <w:sz w:val="24"/>
          <w:szCs w:val="24"/>
        </w:rPr>
        <w:t>sql</w:t>
      </w:r>
      <w:r>
        <w:rPr>
          <w:rFonts w:hint="eastAsia"/>
          <w:sz w:val="24"/>
          <w:szCs w:val="24"/>
        </w:rPr>
        <w:t>或导出文件，由各组在功能进入集成测试阶段前向公共资源管控组提交变更申请。</w:t>
      </w:r>
    </w:p>
    <w:p w:rsidR="0016510F" w:rsidRDefault="0016510F" w:rsidP="0016510F">
      <w:pPr>
        <w:pStyle w:val="3"/>
      </w:pPr>
      <w:r>
        <w:t>S</w:t>
      </w:r>
      <w:r>
        <w:rPr>
          <w:rFonts w:hint="eastAsia"/>
        </w:rPr>
        <w:t>vn</w:t>
      </w:r>
      <w:r>
        <w:rPr>
          <w:rFonts w:hint="eastAsia"/>
        </w:rPr>
        <w:t>配置库提交</w:t>
      </w:r>
    </w:p>
    <w:p w:rsidR="0016510F" w:rsidRDefault="0016510F" w:rsidP="0016510F">
      <w:pPr>
        <w:pStyle w:val="10"/>
        <w:numPr>
          <w:ilvl w:val="0"/>
          <w:numId w:val="10"/>
        </w:numPr>
        <w:ind w:left="851" w:firstLineChars="0" w:hanging="371"/>
        <w:rPr>
          <w:sz w:val="24"/>
          <w:szCs w:val="24"/>
        </w:rPr>
      </w:pPr>
      <w:r>
        <w:rPr>
          <w:rFonts w:hint="eastAsia"/>
          <w:sz w:val="24"/>
          <w:szCs w:val="24"/>
        </w:rPr>
        <w:t>配置管理员在质量管理系统中将传递到集成测试环节的功能对应源代码和最新元数据、实体文件生成脚本，批量复制到最新集成配置库上；</w:t>
      </w:r>
    </w:p>
    <w:p w:rsidR="0016510F" w:rsidRDefault="0016510F" w:rsidP="0016510F">
      <w:pPr>
        <w:pStyle w:val="10"/>
        <w:numPr>
          <w:ilvl w:val="0"/>
          <w:numId w:val="10"/>
        </w:numPr>
        <w:ind w:left="851" w:firstLineChars="0" w:hanging="371"/>
        <w:rPr>
          <w:sz w:val="24"/>
          <w:szCs w:val="24"/>
        </w:rPr>
      </w:pPr>
      <w:r>
        <w:rPr>
          <w:rFonts w:hint="eastAsia"/>
          <w:sz w:val="24"/>
          <w:szCs w:val="24"/>
        </w:rPr>
        <w:t>提交到集成配置库中；</w:t>
      </w:r>
    </w:p>
    <w:p w:rsidR="0016510F" w:rsidRDefault="0016510F" w:rsidP="0016510F">
      <w:pPr>
        <w:pStyle w:val="10"/>
        <w:numPr>
          <w:ilvl w:val="0"/>
          <w:numId w:val="10"/>
        </w:numPr>
        <w:ind w:left="851" w:firstLineChars="0" w:hanging="371"/>
        <w:rPr>
          <w:sz w:val="24"/>
          <w:szCs w:val="24"/>
        </w:rPr>
      </w:pPr>
      <w:r>
        <w:rPr>
          <w:rFonts w:hint="eastAsia"/>
          <w:sz w:val="24"/>
          <w:szCs w:val="24"/>
        </w:rPr>
        <w:t>由专人进行编译，将有错误的文件删除掉，拷贝</w:t>
      </w:r>
      <w:r>
        <w:rPr>
          <w:rFonts w:hint="eastAsia"/>
          <w:sz w:val="24"/>
          <w:szCs w:val="24"/>
        </w:rPr>
        <w:t>svn</w:t>
      </w:r>
      <w:r>
        <w:rPr>
          <w:rFonts w:hint="eastAsia"/>
          <w:sz w:val="24"/>
          <w:szCs w:val="24"/>
        </w:rPr>
        <w:t>日志生成错误文件，再将错误文件导入到质量管理系统中，回退对应功能的状态（对应功能未提交到集成库）；</w:t>
      </w:r>
    </w:p>
    <w:p w:rsidR="0016510F" w:rsidRDefault="0016510F" w:rsidP="0016510F">
      <w:pPr>
        <w:pStyle w:val="3"/>
      </w:pPr>
      <w:r>
        <w:rPr>
          <w:rFonts w:hint="eastAsia"/>
        </w:rPr>
        <w:lastRenderedPageBreak/>
        <w:t>集成</w:t>
      </w:r>
      <w:r>
        <w:t>数据库支撑数据变更</w:t>
      </w:r>
    </w:p>
    <w:p w:rsidR="0016510F" w:rsidRDefault="0016510F" w:rsidP="0016510F">
      <w:pPr>
        <w:ind w:firstLineChars="200" w:firstLine="480"/>
        <w:rPr>
          <w:sz w:val="24"/>
          <w:szCs w:val="24"/>
        </w:rPr>
      </w:pPr>
      <w:r>
        <w:rPr>
          <w:rFonts w:hint="eastAsia"/>
          <w:sz w:val="24"/>
          <w:szCs w:val="24"/>
        </w:rPr>
        <w:t>各组在功能开发进入到集成测试阶段前，需通过变更申请单及时将相关的菜单项、流程模板、标准环节等支撑数据提交到公共资源管控组，由公共资源管控组统一提交到集成数据库中。</w:t>
      </w:r>
    </w:p>
    <w:p w:rsidR="0016510F" w:rsidRDefault="0016510F" w:rsidP="0016510F">
      <w:pPr>
        <w:pStyle w:val="2"/>
      </w:pPr>
      <w:r>
        <w:rPr>
          <w:rFonts w:hint="eastAsia"/>
        </w:rPr>
        <w:t>集成库测试</w:t>
      </w:r>
      <w:r>
        <w:rPr>
          <w:rFonts w:hint="eastAsia"/>
        </w:rPr>
        <w:t>bug</w:t>
      </w:r>
      <w:r>
        <w:rPr>
          <w:rFonts w:hint="eastAsia"/>
        </w:rPr>
        <w:t>处理流程</w:t>
      </w:r>
    </w:p>
    <w:p w:rsidR="0016510F" w:rsidRDefault="0016510F" w:rsidP="0016510F">
      <w:pPr>
        <w:pStyle w:val="10"/>
        <w:numPr>
          <w:ilvl w:val="0"/>
          <w:numId w:val="11"/>
        </w:numPr>
        <w:ind w:left="851" w:firstLineChars="0" w:hanging="371"/>
        <w:rPr>
          <w:sz w:val="24"/>
          <w:szCs w:val="24"/>
        </w:rPr>
      </w:pPr>
      <w:r>
        <w:rPr>
          <w:rFonts w:hint="eastAsia"/>
          <w:sz w:val="24"/>
          <w:szCs w:val="24"/>
        </w:rPr>
        <w:t>公司测试人员或现场测试人员对提交的功能进行测试，并将测试发现的</w:t>
      </w:r>
      <w:r>
        <w:rPr>
          <w:rFonts w:hint="eastAsia"/>
          <w:sz w:val="24"/>
          <w:szCs w:val="24"/>
        </w:rPr>
        <w:t>bug</w:t>
      </w:r>
      <w:r>
        <w:rPr>
          <w:rFonts w:hint="eastAsia"/>
          <w:sz w:val="24"/>
          <w:szCs w:val="24"/>
        </w:rPr>
        <w:t>详细记录到漫索系统中；测试人员在质量管理系统中录入</w:t>
      </w:r>
      <w:r>
        <w:rPr>
          <w:rFonts w:hint="eastAsia"/>
          <w:sz w:val="24"/>
          <w:szCs w:val="24"/>
        </w:rPr>
        <w:t>bug</w:t>
      </w:r>
      <w:r>
        <w:rPr>
          <w:rFonts w:hint="eastAsia"/>
          <w:sz w:val="24"/>
          <w:szCs w:val="24"/>
        </w:rPr>
        <w:t>数并传递，系统将此任务回退给编码人员；</w:t>
      </w:r>
    </w:p>
    <w:p w:rsidR="0016510F" w:rsidRDefault="0016510F" w:rsidP="0016510F">
      <w:pPr>
        <w:pStyle w:val="10"/>
        <w:numPr>
          <w:ilvl w:val="0"/>
          <w:numId w:val="11"/>
        </w:numPr>
        <w:ind w:left="851" w:firstLineChars="0" w:hanging="371"/>
        <w:rPr>
          <w:sz w:val="24"/>
          <w:szCs w:val="24"/>
        </w:rPr>
      </w:pPr>
      <w:r>
        <w:rPr>
          <w:rFonts w:hint="eastAsia"/>
          <w:sz w:val="24"/>
          <w:szCs w:val="24"/>
        </w:rPr>
        <w:t>编码人员修改完成后，认真自测，确认测试缺陷已经消除，将源代码提交开发配置库；</w:t>
      </w:r>
    </w:p>
    <w:p w:rsidR="0016510F" w:rsidRDefault="0016510F" w:rsidP="0016510F">
      <w:pPr>
        <w:pStyle w:val="10"/>
        <w:numPr>
          <w:ilvl w:val="0"/>
          <w:numId w:val="11"/>
        </w:numPr>
        <w:ind w:left="851" w:firstLineChars="0" w:hanging="371"/>
        <w:rPr>
          <w:sz w:val="24"/>
          <w:szCs w:val="24"/>
        </w:rPr>
      </w:pPr>
      <w:r>
        <w:rPr>
          <w:rFonts w:hint="eastAsia"/>
          <w:sz w:val="24"/>
          <w:szCs w:val="24"/>
        </w:rPr>
        <w:t>编码人员及时在质量管理系统中录入最新源代码的版本号，并将任务向下传递（对应开发流程需再走一遍），同时将漫索中对应</w:t>
      </w:r>
      <w:r>
        <w:rPr>
          <w:rFonts w:hint="eastAsia"/>
          <w:sz w:val="24"/>
          <w:szCs w:val="24"/>
        </w:rPr>
        <w:t>bug</w:t>
      </w:r>
      <w:r>
        <w:rPr>
          <w:rFonts w:hint="eastAsia"/>
          <w:sz w:val="24"/>
          <w:szCs w:val="24"/>
        </w:rPr>
        <w:t>置为解决待关闭；</w:t>
      </w:r>
    </w:p>
    <w:p w:rsidR="0016510F" w:rsidRDefault="0016510F" w:rsidP="0016510F">
      <w:pPr>
        <w:pStyle w:val="10"/>
        <w:numPr>
          <w:ilvl w:val="0"/>
          <w:numId w:val="11"/>
        </w:numPr>
        <w:ind w:left="851" w:firstLineChars="0" w:hanging="371"/>
        <w:rPr>
          <w:sz w:val="24"/>
          <w:szCs w:val="24"/>
        </w:rPr>
      </w:pPr>
      <w:r>
        <w:rPr>
          <w:rFonts w:hint="eastAsia"/>
          <w:sz w:val="24"/>
          <w:szCs w:val="24"/>
        </w:rPr>
        <w:t>通过集成库源代码日常同步更新流程，配置管理员将质量管理系统中已经发生变更的源代码同步到集成库；</w:t>
      </w:r>
    </w:p>
    <w:p w:rsidR="0016510F" w:rsidRDefault="0016510F" w:rsidP="0016510F">
      <w:pPr>
        <w:pStyle w:val="10"/>
        <w:numPr>
          <w:ilvl w:val="0"/>
          <w:numId w:val="11"/>
        </w:numPr>
        <w:ind w:left="851" w:firstLineChars="0" w:hanging="371"/>
        <w:rPr>
          <w:sz w:val="24"/>
          <w:szCs w:val="24"/>
        </w:rPr>
      </w:pPr>
      <w:r>
        <w:rPr>
          <w:rFonts w:hint="eastAsia"/>
          <w:sz w:val="24"/>
          <w:szCs w:val="24"/>
        </w:rPr>
        <w:t>集成库每日构建时将修改后的源代码打包发布；</w:t>
      </w:r>
    </w:p>
    <w:p w:rsidR="0016510F" w:rsidRDefault="0016510F" w:rsidP="0016510F">
      <w:pPr>
        <w:pStyle w:val="10"/>
        <w:numPr>
          <w:ilvl w:val="0"/>
          <w:numId w:val="11"/>
        </w:numPr>
        <w:ind w:left="851" w:firstLineChars="0" w:hanging="371"/>
        <w:rPr>
          <w:sz w:val="24"/>
          <w:szCs w:val="24"/>
        </w:rPr>
      </w:pPr>
      <w:r>
        <w:rPr>
          <w:rFonts w:hint="eastAsia"/>
          <w:sz w:val="24"/>
          <w:szCs w:val="24"/>
        </w:rPr>
        <w:t>测试人员验证缺陷是否已经解决，已经解决则关闭缺陷，否则打开缺陷，重复缺陷处理流程。</w:t>
      </w:r>
    </w:p>
    <w:p w:rsidR="0016510F" w:rsidRDefault="0016510F" w:rsidP="0016510F">
      <w:pPr>
        <w:pStyle w:val="1"/>
        <w:numPr>
          <w:ilvl w:val="0"/>
          <w:numId w:val="2"/>
        </w:numPr>
      </w:pPr>
      <w:r>
        <w:rPr>
          <w:rFonts w:hint="eastAsia"/>
        </w:rPr>
        <w:t>发布环境管理规范</w:t>
      </w:r>
    </w:p>
    <w:p w:rsidR="0016510F" w:rsidRDefault="0016510F" w:rsidP="0016510F">
      <w:pPr>
        <w:pStyle w:val="10"/>
        <w:keepNext/>
        <w:keepLines/>
        <w:numPr>
          <w:ilvl w:val="0"/>
          <w:numId w:val="1"/>
        </w:numPr>
        <w:spacing w:before="340" w:after="330" w:line="578" w:lineRule="auto"/>
        <w:ind w:firstLineChars="0"/>
        <w:outlineLvl w:val="0"/>
        <w:rPr>
          <w:b/>
          <w:bCs/>
          <w:vanish/>
          <w:kern w:val="44"/>
          <w:sz w:val="44"/>
          <w:szCs w:val="44"/>
        </w:rPr>
      </w:pPr>
    </w:p>
    <w:p w:rsidR="0016510F" w:rsidRDefault="0016510F" w:rsidP="0016510F">
      <w:pPr>
        <w:pStyle w:val="2"/>
      </w:pPr>
      <w:r>
        <w:rPr>
          <w:rFonts w:hint="eastAsia"/>
        </w:rPr>
        <w:t>初始化创建</w:t>
      </w:r>
    </w:p>
    <w:p w:rsidR="0016510F" w:rsidRDefault="0016510F" w:rsidP="005E56B3">
      <w:pPr>
        <w:ind w:firstLineChars="200" w:firstLine="480"/>
        <w:rPr>
          <w:sz w:val="24"/>
          <w:szCs w:val="24"/>
        </w:rPr>
      </w:pPr>
      <w:r>
        <w:rPr>
          <w:rFonts w:hint="eastAsia"/>
          <w:sz w:val="24"/>
          <w:szCs w:val="24"/>
        </w:rPr>
        <w:t>发布环境配置库和数据库的初始化以集成环境配置库和数据库的最新版本为初始版本来创建；</w:t>
      </w:r>
    </w:p>
    <w:p w:rsidR="0016510F" w:rsidRDefault="0016510F" w:rsidP="0016510F">
      <w:pPr>
        <w:pStyle w:val="2"/>
      </w:pPr>
      <w:r>
        <w:rPr>
          <w:rFonts w:hint="eastAsia"/>
        </w:rPr>
        <w:t>向发布库提交功能</w:t>
      </w:r>
    </w:p>
    <w:p w:rsidR="0016510F" w:rsidRDefault="00732044" w:rsidP="0016510F">
      <w:pPr>
        <w:pStyle w:val="3"/>
      </w:pPr>
      <w:r>
        <w:rPr>
          <w:rFonts w:hint="eastAsia"/>
        </w:rPr>
        <w:t>功能发布</w:t>
      </w:r>
    </w:p>
    <w:p w:rsidR="005E56B3" w:rsidRDefault="005E56B3" w:rsidP="005E56B3">
      <w:pPr>
        <w:pStyle w:val="10"/>
        <w:numPr>
          <w:ilvl w:val="0"/>
          <w:numId w:val="12"/>
        </w:numPr>
        <w:ind w:left="851" w:firstLineChars="0" w:hanging="371"/>
        <w:rPr>
          <w:sz w:val="24"/>
          <w:szCs w:val="24"/>
        </w:rPr>
      </w:pPr>
      <w:r>
        <w:rPr>
          <w:rFonts w:hint="eastAsia"/>
          <w:sz w:val="24"/>
          <w:szCs w:val="24"/>
        </w:rPr>
        <w:t>需要发布功能时要提交发布申请单，包括以下主要内容；</w:t>
      </w:r>
    </w:p>
    <w:p w:rsidR="0016510F" w:rsidRDefault="0016510F" w:rsidP="0016510F">
      <w:pPr>
        <w:ind w:firstLineChars="200" w:firstLine="480"/>
        <w:rPr>
          <w:sz w:val="24"/>
          <w:szCs w:val="24"/>
        </w:rPr>
      </w:pPr>
      <w:r>
        <w:rPr>
          <w:rFonts w:hint="eastAsia"/>
          <w:sz w:val="24"/>
          <w:szCs w:val="24"/>
        </w:rPr>
        <w:t>功能清单：可以通过质量管理系统生成</w:t>
      </w:r>
    </w:p>
    <w:p w:rsidR="0016510F" w:rsidRDefault="0016510F" w:rsidP="0016510F">
      <w:pPr>
        <w:ind w:firstLineChars="200" w:firstLine="480"/>
        <w:rPr>
          <w:sz w:val="24"/>
          <w:szCs w:val="24"/>
        </w:rPr>
      </w:pPr>
      <w:r>
        <w:rPr>
          <w:rFonts w:hint="eastAsia"/>
          <w:sz w:val="24"/>
          <w:szCs w:val="24"/>
        </w:rPr>
        <w:t>测试报告和操作手册等同步输出文档</w:t>
      </w:r>
    </w:p>
    <w:p w:rsidR="0016510F" w:rsidRDefault="0016510F" w:rsidP="0016510F">
      <w:pPr>
        <w:ind w:firstLineChars="200" w:firstLine="480"/>
        <w:rPr>
          <w:sz w:val="24"/>
          <w:szCs w:val="24"/>
        </w:rPr>
      </w:pPr>
      <w:r>
        <w:rPr>
          <w:rFonts w:hint="eastAsia"/>
          <w:sz w:val="24"/>
          <w:szCs w:val="24"/>
        </w:rPr>
        <w:t>菜单项、流程模板、标准环节等支撑数据</w:t>
      </w:r>
    </w:p>
    <w:p w:rsidR="005E56B3" w:rsidRDefault="005E56B3" w:rsidP="0016510F">
      <w:pPr>
        <w:ind w:firstLineChars="200" w:firstLine="480"/>
        <w:rPr>
          <w:sz w:val="24"/>
          <w:szCs w:val="24"/>
        </w:rPr>
      </w:pPr>
    </w:p>
    <w:p w:rsidR="005E56B3" w:rsidRDefault="005E56B3" w:rsidP="005E56B3">
      <w:pPr>
        <w:pStyle w:val="10"/>
        <w:numPr>
          <w:ilvl w:val="0"/>
          <w:numId w:val="12"/>
        </w:numPr>
        <w:ind w:left="851" w:firstLineChars="0" w:hanging="371"/>
        <w:rPr>
          <w:sz w:val="24"/>
          <w:szCs w:val="24"/>
        </w:rPr>
      </w:pPr>
      <w:r>
        <w:rPr>
          <w:rFonts w:hint="eastAsia"/>
          <w:sz w:val="24"/>
          <w:szCs w:val="24"/>
        </w:rPr>
        <w:t>配置管理员根据发布操作流程，</w:t>
      </w:r>
      <w:r w:rsidR="00732044">
        <w:rPr>
          <w:rFonts w:hint="eastAsia"/>
          <w:sz w:val="24"/>
          <w:szCs w:val="24"/>
        </w:rPr>
        <w:t>将集成配置库的全部源代码以增量方式</w:t>
      </w:r>
      <w:r w:rsidR="00732044">
        <w:rPr>
          <w:rFonts w:hint="eastAsia"/>
          <w:sz w:val="24"/>
          <w:szCs w:val="24"/>
        </w:rPr>
        <w:lastRenderedPageBreak/>
        <w:t>提交（先保留根目录，</w:t>
      </w:r>
      <w:r w:rsidR="00732044">
        <w:rPr>
          <w:rFonts w:hint="eastAsia"/>
          <w:sz w:val="24"/>
          <w:szCs w:val="24"/>
        </w:rPr>
        <w:t>delete</w:t>
      </w:r>
      <w:r w:rsidR="00732044">
        <w:rPr>
          <w:rFonts w:hint="eastAsia"/>
          <w:sz w:val="24"/>
          <w:szCs w:val="24"/>
        </w:rPr>
        <w:t>其它下级文件夹，再将集成配置库全部拷贝过来，依靠</w:t>
      </w:r>
      <w:r w:rsidR="00732044">
        <w:rPr>
          <w:rFonts w:hint="eastAsia"/>
          <w:sz w:val="24"/>
          <w:szCs w:val="24"/>
        </w:rPr>
        <w:t>svn</w:t>
      </w:r>
      <w:r w:rsidR="00732044">
        <w:rPr>
          <w:rFonts w:hint="eastAsia"/>
          <w:sz w:val="24"/>
          <w:szCs w:val="24"/>
        </w:rPr>
        <w:t>的比较功能来实现增量提交）到发布配置库中</w:t>
      </w:r>
      <w:r>
        <w:rPr>
          <w:rFonts w:hint="eastAsia"/>
          <w:sz w:val="24"/>
          <w:szCs w:val="24"/>
        </w:rPr>
        <w:t>；</w:t>
      </w:r>
    </w:p>
    <w:p w:rsidR="00732044" w:rsidRDefault="00732044" w:rsidP="00732044">
      <w:pPr>
        <w:pStyle w:val="10"/>
        <w:ind w:left="851" w:firstLineChars="0" w:firstLine="0"/>
        <w:rPr>
          <w:sz w:val="24"/>
          <w:szCs w:val="24"/>
        </w:rPr>
      </w:pPr>
    </w:p>
    <w:p w:rsidR="005E56B3" w:rsidRDefault="00732044" w:rsidP="005E56B3">
      <w:pPr>
        <w:pStyle w:val="10"/>
        <w:numPr>
          <w:ilvl w:val="0"/>
          <w:numId w:val="12"/>
        </w:numPr>
        <w:ind w:left="851" w:firstLineChars="0" w:hanging="371"/>
        <w:rPr>
          <w:sz w:val="24"/>
          <w:szCs w:val="24"/>
        </w:rPr>
      </w:pPr>
      <w:r>
        <w:rPr>
          <w:rFonts w:hint="eastAsia"/>
          <w:sz w:val="24"/>
          <w:szCs w:val="24"/>
        </w:rPr>
        <w:t>安排</w:t>
      </w:r>
      <w:r w:rsidR="005E56B3">
        <w:rPr>
          <w:rFonts w:hint="eastAsia"/>
          <w:sz w:val="24"/>
          <w:szCs w:val="24"/>
        </w:rPr>
        <w:t>专人</w:t>
      </w:r>
      <w:r>
        <w:rPr>
          <w:rFonts w:hint="eastAsia"/>
          <w:sz w:val="24"/>
          <w:szCs w:val="24"/>
        </w:rPr>
        <w:t>负责</w:t>
      </w:r>
      <w:r w:rsidR="005E56B3">
        <w:rPr>
          <w:rFonts w:hint="eastAsia"/>
          <w:sz w:val="24"/>
          <w:szCs w:val="24"/>
        </w:rPr>
        <w:t>编译</w:t>
      </w:r>
      <w:r>
        <w:rPr>
          <w:rFonts w:hint="eastAsia"/>
          <w:sz w:val="24"/>
          <w:szCs w:val="24"/>
        </w:rPr>
        <w:t>通过；</w:t>
      </w:r>
    </w:p>
    <w:p w:rsidR="00732044" w:rsidRDefault="00732044" w:rsidP="00732044">
      <w:pPr>
        <w:pStyle w:val="a9"/>
        <w:ind w:firstLine="480"/>
        <w:rPr>
          <w:sz w:val="24"/>
          <w:szCs w:val="24"/>
        </w:rPr>
      </w:pPr>
    </w:p>
    <w:p w:rsidR="00732044" w:rsidRDefault="00732044" w:rsidP="005E56B3">
      <w:pPr>
        <w:pStyle w:val="10"/>
        <w:numPr>
          <w:ilvl w:val="0"/>
          <w:numId w:val="12"/>
        </w:numPr>
        <w:ind w:left="851" w:firstLineChars="0" w:hanging="371"/>
        <w:rPr>
          <w:sz w:val="24"/>
          <w:szCs w:val="24"/>
        </w:rPr>
      </w:pPr>
      <w:r>
        <w:rPr>
          <w:sz w:val="24"/>
          <w:szCs w:val="24"/>
        </w:rPr>
        <w:t>配置管理员更新质量管理系统中任务状态</w:t>
      </w:r>
      <w:r>
        <w:rPr>
          <w:rFonts w:hint="eastAsia"/>
          <w:sz w:val="24"/>
          <w:szCs w:val="24"/>
        </w:rPr>
        <w:t>，</w:t>
      </w:r>
      <w:r>
        <w:rPr>
          <w:sz w:val="24"/>
          <w:szCs w:val="24"/>
        </w:rPr>
        <w:t>并导出发布功能源代码清单</w:t>
      </w:r>
      <w:r>
        <w:rPr>
          <w:rFonts w:hint="eastAsia"/>
          <w:sz w:val="24"/>
          <w:szCs w:val="24"/>
        </w:rPr>
        <w:t>。</w:t>
      </w:r>
    </w:p>
    <w:p w:rsidR="005E56B3" w:rsidRDefault="005E56B3" w:rsidP="0016510F">
      <w:pPr>
        <w:ind w:firstLineChars="200" w:firstLine="480"/>
        <w:rPr>
          <w:sz w:val="24"/>
          <w:szCs w:val="24"/>
        </w:rPr>
      </w:pPr>
    </w:p>
    <w:p w:rsidR="0016510F" w:rsidRDefault="0016510F" w:rsidP="0016510F">
      <w:pPr>
        <w:pStyle w:val="2"/>
      </w:pPr>
      <w:r>
        <w:rPr>
          <w:rFonts w:hint="eastAsia"/>
        </w:rPr>
        <w:t>发布库同步更新</w:t>
      </w:r>
    </w:p>
    <w:p w:rsidR="0016510F" w:rsidRPr="00B664E4" w:rsidRDefault="0016510F" w:rsidP="00B664E4">
      <w:pPr>
        <w:pStyle w:val="3"/>
      </w:pPr>
      <w:r w:rsidRPr="00B664E4">
        <w:rPr>
          <w:rFonts w:hint="eastAsia"/>
        </w:rPr>
        <w:t>开发配置库</w:t>
      </w:r>
      <w:r w:rsidR="00B664E4" w:rsidRPr="00B664E4">
        <w:rPr>
          <w:rFonts w:hint="eastAsia"/>
        </w:rPr>
        <w:t>向</w:t>
      </w:r>
      <w:r w:rsidR="003461EF">
        <w:rPr>
          <w:rFonts w:hint="eastAsia"/>
        </w:rPr>
        <w:t>现场发布库</w:t>
      </w:r>
      <w:r w:rsidRPr="00B664E4">
        <w:rPr>
          <w:rFonts w:hint="eastAsia"/>
        </w:rPr>
        <w:t>同步</w:t>
      </w:r>
    </w:p>
    <w:p w:rsidR="0016510F" w:rsidRDefault="0016510F" w:rsidP="00356FDC">
      <w:pPr>
        <w:pStyle w:val="10"/>
        <w:ind w:firstLineChars="0"/>
        <w:rPr>
          <w:sz w:val="24"/>
          <w:szCs w:val="24"/>
        </w:rPr>
      </w:pPr>
      <w:r>
        <w:rPr>
          <w:rFonts w:hint="eastAsia"/>
          <w:sz w:val="24"/>
          <w:szCs w:val="24"/>
        </w:rPr>
        <w:t>由公司配置管理员操作</w:t>
      </w:r>
      <w:r w:rsidR="007C54FF">
        <w:rPr>
          <w:rFonts w:hint="eastAsia"/>
          <w:sz w:val="24"/>
          <w:szCs w:val="24"/>
        </w:rPr>
        <w:t>，</w:t>
      </w:r>
      <w:r w:rsidR="007C54FF">
        <w:rPr>
          <w:sz w:val="24"/>
          <w:szCs w:val="24"/>
        </w:rPr>
        <w:t>增量向公司发布库提交文件</w:t>
      </w:r>
      <w:r>
        <w:rPr>
          <w:rFonts w:hint="eastAsia"/>
          <w:sz w:val="24"/>
          <w:szCs w:val="24"/>
        </w:rPr>
        <w:t>。现场配置管理员下载公司发布库，在本机下载的广东</w:t>
      </w:r>
      <w:r>
        <w:rPr>
          <w:rFonts w:hint="eastAsia"/>
          <w:sz w:val="24"/>
          <w:szCs w:val="24"/>
        </w:rPr>
        <w:t>svn</w:t>
      </w:r>
      <w:r>
        <w:rPr>
          <w:rFonts w:hint="eastAsia"/>
          <w:sz w:val="24"/>
          <w:szCs w:val="24"/>
        </w:rPr>
        <w:t>配置库目录全部删除（保留根目录），然后将公司发布库全部拷贝到原根目录下，再</w:t>
      </w:r>
      <w:r>
        <w:rPr>
          <w:rFonts w:hint="eastAsia"/>
          <w:sz w:val="24"/>
          <w:szCs w:val="24"/>
        </w:rPr>
        <w:t>svn</w:t>
      </w:r>
      <w:r w:rsidR="00A43450">
        <w:rPr>
          <w:rFonts w:hint="eastAsia"/>
          <w:sz w:val="24"/>
          <w:szCs w:val="24"/>
        </w:rPr>
        <w:t>提交。</w:t>
      </w:r>
    </w:p>
    <w:p w:rsidR="0016510F" w:rsidRPr="007C54FF" w:rsidRDefault="007C54FF" w:rsidP="007C54FF">
      <w:pPr>
        <w:pStyle w:val="3"/>
      </w:pPr>
      <w:r w:rsidRPr="007C54FF">
        <w:rPr>
          <w:rFonts w:hint="eastAsia"/>
        </w:rPr>
        <w:t>向</w:t>
      </w:r>
      <w:r w:rsidRPr="007C54FF">
        <w:t>现场提交程序时应同步提交的</w:t>
      </w:r>
      <w:r w:rsidRPr="007C54FF">
        <w:rPr>
          <w:rFonts w:hint="eastAsia"/>
        </w:rPr>
        <w:t>资料</w:t>
      </w:r>
    </w:p>
    <w:p w:rsidR="0016510F" w:rsidRDefault="0016510F" w:rsidP="0022160F">
      <w:pPr>
        <w:numPr>
          <w:ilvl w:val="0"/>
          <w:numId w:val="18"/>
        </w:numPr>
        <w:rPr>
          <w:sz w:val="24"/>
          <w:szCs w:val="24"/>
        </w:rPr>
      </w:pPr>
      <w:r>
        <w:rPr>
          <w:rFonts w:hint="eastAsia"/>
          <w:sz w:val="24"/>
          <w:szCs w:val="24"/>
        </w:rPr>
        <w:t>发布单：发布功能</w:t>
      </w:r>
      <w:r w:rsidR="0022160F">
        <w:rPr>
          <w:rFonts w:hint="eastAsia"/>
          <w:sz w:val="24"/>
          <w:szCs w:val="24"/>
        </w:rPr>
        <w:t>清单</w:t>
      </w:r>
    </w:p>
    <w:p w:rsidR="0016510F" w:rsidRDefault="0016510F" w:rsidP="0022160F">
      <w:pPr>
        <w:numPr>
          <w:ilvl w:val="0"/>
          <w:numId w:val="18"/>
        </w:numPr>
        <w:rPr>
          <w:sz w:val="24"/>
          <w:szCs w:val="24"/>
        </w:rPr>
      </w:pPr>
      <w:r>
        <w:rPr>
          <w:sz w:val="24"/>
          <w:szCs w:val="24"/>
        </w:rPr>
        <w:t>数据库变更脚本</w:t>
      </w:r>
      <w:r>
        <w:rPr>
          <w:rFonts w:hint="eastAsia"/>
          <w:sz w:val="24"/>
          <w:szCs w:val="24"/>
        </w:rPr>
        <w:t>、</w:t>
      </w:r>
      <w:r>
        <w:rPr>
          <w:sz w:val="24"/>
          <w:szCs w:val="24"/>
        </w:rPr>
        <w:t>支撑数据变更脚本</w:t>
      </w:r>
    </w:p>
    <w:p w:rsidR="0022160F" w:rsidRDefault="0022160F" w:rsidP="0022160F">
      <w:pPr>
        <w:numPr>
          <w:ilvl w:val="0"/>
          <w:numId w:val="18"/>
        </w:numPr>
        <w:rPr>
          <w:sz w:val="24"/>
          <w:szCs w:val="24"/>
        </w:rPr>
      </w:pPr>
      <w:r>
        <w:rPr>
          <w:rFonts w:hint="eastAsia"/>
          <w:sz w:val="24"/>
          <w:szCs w:val="24"/>
        </w:rPr>
        <w:t>功能测试清单、测试用例、测试报告等</w:t>
      </w:r>
    </w:p>
    <w:p w:rsidR="0016510F" w:rsidRPr="0027294A" w:rsidRDefault="0016510F" w:rsidP="0016510F">
      <w:pPr>
        <w:pStyle w:val="1"/>
        <w:numPr>
          <w:ilvl w:val="0"/>
          <w:numId w:val="2"/>
        </w:numPr>
      </w:pPr>
      <w:r w:rsidRPr="0027294A">
        <w:rPr>
          <w:rFonts w:hint="eastAsia"/>
        </w:rPr>
        <w:t>考核条例</w:t>
      </w:r>
      <w:r w:rsidR="0068589C">
        <w:rPr>
          <w:rFonts w:hint="eastAsia"/>
        </w:rPr>
        <w:t>（暂缓</w:t>
      </w:r>
      <w:r w:rsidR="0068589C">
        <w:t>）</w:t>
      </w:r>
    </w:p>
    <w:p w:rsidR="0016510F" w:rsidRDefault="0016510F" w:rsidP="0016510F">
      <w:pPr>
        <w:numPr>
          <w:ilvl w:val="0"/>
          <w:numId w:val="3"/>
        </w:numPr>
        <w:rPr>
          <w:sz w:val="24"/>
          <w:szCs w:val="24"/>
          <w:lang w:val="zh-CN"/>
        </w:rPr>
      </w:pPr>
      <w:r>
        <w:rPr>
          <w:rFonts w:hint="eastAsia"/>
          <w:sz w:val="24"/>
          <w:szCs w:val="24"/>
          <w:lang w:val="zh-CN"/>
        </w:rPr>
        <w:t>每天开发库编译发布期间提交代码，考核责任人</w:t>
      </w:r>
      <w:r>
        <w:rPr>
          <w:rFonts w:hint="eastAsia"/>
          <w:sz w:val="24"/>
          <w:szCs w:val="24"/>
          <w:lang w:val="zh-CN"/>
        </w:rPr>
        <w:t>1</w:t>
      </w:r>
      <w:r>
        <w:rPr>
          <w:rFonts w:hint="eastAsia"/>
          <w:sz w:val="24"/>
          <w:szCs w:val="24"/>
          <w:lang w:val="zh-CN"/>
        </w:rPr>
        <w:t>分；</w:t>
      </w:r>
    </w:p>
    <w:p w:rsidR="0016510F" w:rsidRDefault="0016510F" w:rsidP="0016510F">
      <w:pPr>
        <w:numPr>
          <w:ilvl w:val="0"/>
          <w:numId w:val="3"/>
        </w:numPr>
        <w:rPr>
          <w:sz w:val="24"/>
          <w:szCs w:val="24"/>
          <w:lang w:val="zh-CN"/>
        </w:rPr>
      </w:pPr>
      <w:r>
        <w:rPr>
          <w:rFonts w:hint="eastAsia"/>
          <w:sz w:val="24"/>
          <w:szCs w:val="24"/>
          <w:lang w:val="zh-CN"/>
        </w:rPr>
        <w:t>每天开发库编译发布期间提交代码，并影响编译发布进度，考核责任人</w:t>
      </w:r>
      <w:r>
        <w:rPr>
          <w:rFonts w:hint="eastAsia"/>
          <w:sz w:val="24"/>
          <w:szCs w:val="24"/>
          <w:lang w:val="zh-CN"/>
        </w:rPr>
        <w:t>3</w:t>
      </w:r>
      <w:r>
        <w:rPr>
          <w:rFonts w:hint="eastAsia"/>
          <w:sz w:val="24"/>
          <w:szCs w:val="24"/>
          <w:lang w:val="zh-CN"/>
        </w:rPr>
        <w:t>分；</w:t>
      </w:r>
    </w:p>
    <w:p w:rsidR="0016510F" w:rsidRDefault="0016510F" w:rsidP="0016510F">
      <w:pPr>
        <w:numPr>
          <w:ilvl w:val="0"/>
          <w:numId w:val="3"/>
        </w:numPr>
        <w:rPr>
          <w:sz w:val="24"/>
          <w:szCs w:val="24"/>
          <w:lang w:val="zh-CN"/>
        </w:rPr>
      </w:pPr>
      <w:r>
        <w:rPr>
          <w:rFonts w:hint="eastAsia"/>
          <w:sz w:val="24"/>
          <w:szCs w:val="24"/>
          <w:lang w:val="zh-CN"/>
        </w:rPr>
        <w:t>提交配置的代码有低级编译错误（如：漏提交文件、常量没有下发就提交代码等），考核责任人</w:t>
      </w:r>
      <w:r>
        <w:rPr>
          <w:rFonts w:hint="eastAsia"/>
          <w:sz w:val="24"/>
          <w:szCs w:val="24"/>
          <w:lang w:val="zh-CN"/>
        </w:rPr>
        <w:t>3</w:t>
      </w:r>
      <w:r>
        <w:rPr>
          <w:rFonts w:hint="eastAsia"/>
          <w:sz w:val="24"/>
          <w:szCs w:val="24"/>
          <w:lang w:val="zh-CN"/>
        </w:rPr>
        <w:t>分；</w:t>
      </w:r>
    </w:p>
    <w:p w:rsidR="00003AAB" w:rsidRPr="005375E0" w:rsidRDefault="0016510F" w:rsidP="005375E0">
      <w:pPr>
        <w:numPr>
          <w:ilvl w:val="0"/>
          <w:numId w:val="3"/>
        </w:numPr>
        <w:rPr>
          <w:sz w:val="24"/>
          <w:szCs w:val="24"/>
          <w:lang w:val="zh-CN"/>
        </w:rPr>
      </w:pPr>
      <w:r>
        <w:rPr>
          <w:rFonts w:hint="eastAsia"/>
          <w:sz w:val="24"/>
          <w:szCs w:val="24"/>
          <w:lang w:val="zh-CN"/>
        </w:rPr>
        <w:t>集成环境的代码有漏维护文件等原因，导致集成库再次同步，考核责任人</w:t>
      </w:r>
      <w:r>
        <w:rPr>
          <w:rFonts w:hint="eastAsia"/>
          <w:sz w:val="24"/>
          <w:szCs w:val="24"/>
          <w:lang w:val="zh-CN"/>
        </w:rPr>
        <w:t>3</w:t>
      </w:r>
      <w:r>
        <w:rPr>
          <w:rFonts w:hint="eastAsia"/>
          <w:sz w:val="24"/>
          <w:szCs w:val="24"/>
          <w:lang w:val="zh-CN"/>
        </w:rPr>
        <w:t>分；</w:t>
      </w:r>
    </w:p>
    <w:sectPr w:rsidR="00003AAB" w:rsidRPr="005375E0" w:rsidSect="009933A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BB9" w:rsidRDefault="00384BB9" w:rsidP="0016510F">
      <w:r>
        <w:separator/>
      </w:r>
    </w:p>
  </w:endnote>
  <w:endnote w:type="continuationSeparator" w:id="0">
    <w:p w:rsidR="00384BB9" w:rsidRDefault="00384BB9" w:rsidP="00165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BB9" w:rsidRDefault="00384BB9" w:rsidP="0016510F">
      <w:r>
        <w:separator/>
      </w:r>
    </w:p>
  </w:footnote>
  <w:footnote w:type="continuationSeparator" w:id="0">
    <w:p w:rsidR="00384BB9" w:rsidRDefault="00384BB9" w:rsidP="001651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704B"/>
    <w:multiLevelType w:val="multilevel"/>
    <w:tmpl w:val="06AE704B"/>
    <w:lvl w:ilvl="0">
      <w:start w:val="1"/>
      <w:numFmt w:val="decimal"/>
      <w:lvlText w:val="%1）"/>
      <w:lvlJc w:val="left"/>
      <w:pPr>
        <w:ind w:left="1320" w:hanging="84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 w15:restartNumberingAfterBreak="0">
    <w:nsid w:val="163B175C"/>
    <w:multiLevelType w:val="multilevel"/>
    <w:tmpl w:val="163B175C"/>
    <w:lvl w:ilvl="0">
      <w:start w:val="1"/>
      <w:numFmt w:val="decimal"/>
      <w:lvlText w:val="%1）"/>
      <w:lvlJc w:val="left"/>
      <w:pPr>
        <w:ind w:left="1350" w:hanging="87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1B5C4283"/>
    <w:multiLevelType w:val="multilevel"/>
    <w:tmpl w:val="1B5C4283"/>
    <w:lvl w:ilvl="0">
      <w:start w:val="1"/>
      <w:numFmt w:val="decimal"/>
      <w:lvlText w:val="%1）"/>
      <w:lvlJc w:val="left"/>
      <w:pPr>
        <w:ind w:left="1320" w:hanging="84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20394FEB"/>
    <w:multiLevelType w:val="multilevel"/>
    <w:tmpl w:val="20394FEB"/>
    <w:lvl w:ilvl="0">
      <w:start w:val="1"/>
      <w:numFmt w:val="decimal"/>
      <w:lvlText w:val="%1）"/>
      <w:lvlJc w:val="left"/>
      <w:pPr>
        <w:ind w:left="1266" w:hanging="84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 w15:restartNumberingAfterBreak="0">
    <w:nsid w:val="214644FF"/>
    <w:multiLevelType w:val="multilevel"/>
    <w:tmpl w:val="214644FF"/>
    <w:lvl w:ilvl="0">
      <w:start w:val="1"/>
      <w:numFmt w:val="decimal"/>
      <w:lvlText w:val="%1）"/>
      <w:lvlJc w:val="left"/>
      <w:pPr>
        <w:ind w:left="1320" w:hanging="84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344A3D0E"/>
    <w:multiLevelType w:val="hybridMultilevel"/>
    <w:tmpl w:val="103E573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6865604"/>
    <w:multiLevelType w:val="hybridMultilevel"/>
    <w:tmpl w:val="4BC64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E602F6"/>
    <w:multiLevelType w:val="multilevel"/>
    <w:tmpl w:val="4FE602F6"/>
    <w:lvl w:ilvl="0">
      <w:start w:val="1"/>
      <w:numFmt w:val="decimal"/>
      <w:lvlText w:val="%1）"/>
      <w:lvlJc w:val="left"/>
      <w:pPr>
        <w:ind w:left="1320" w:hanging="84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8" w15:restartNumberingAfterBreak="0">
    <w:nsid w:val="53EAE139"/>
    <w:multiLevelType w:val="singleLevel"/>
    <w:tmpl w:val="53EAE139"/>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4B86BF9"/>
    <w:multiLevelType w:val="multilevel"/>
    <w:tmpl w:val="54B86BF9"/>
    <w:lvl w:ilvl="0">
      <w:start w:val="1"/>
      <w:numFmt w:val="decimal"/>
      <w:lvlText w:val="%1）"/>
      <w:lvlJc w:val="left"/>
      <w:pPr>
        <w:ind w:left="1320" w:hanging="84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15:restartNumberingAfterBreak="0">
    <w:nsid w:val="60FE46CD"/>
    <w:multiLevelType w:val="multilevel"/>
    <w:tmpl w:val="60FE46C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11" w15:restartNumberingAfterBreak="0">
    <w:nsid w:val="6374370B"/>
    <w:multiLevelType w:val="multilevel"/>
    <w:tmpl w:val="6374370B"/>
    <w:lvl w:ilvl="0">
      <w:start w:val="1"/>
      <w:numFmt w:val="decimal"/>
      <w:lvlText w:val="%1）"/>
      <w:lvlJc w:val="left"/>
      <w:pPr>
        <w:ind w:left="1320" w:hanging="84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2" w15:restartNumberingAfterBreak="0">
    <w:nsid w:val="6BA02119"/>
    <w:multiLevelType w:val="multilevel"/>
    <w:tmpl w:val="6BA02119"/>
    <w:lvl w:ilvl="0">
      <w:start w:val="1"/>
      <w:numFmt w:val="decimal"/>
      <w:lvlText w:val="%1）"/>
      <w:lvlJc w:val="left"/>
      <w:pPr>
        <w:ind w:left="1320" w:hanging="84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15:restartNumberingAfterBreak="0">
    <w:nsid w:val="73403568"/>
    <w:multiLevelType w:val="hybridMultilevel"/>
    <w:tmpl w:val="35F8B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3541E2"/>
    <w:multiLevelType w:val="multilevel"/>
    <w:tmpl w:val="753541E2"/>
    <w:lvl w:ilvl="0">
      <w:start w:val="1"/>
      <w:numFmt w:val="bullet"/>
      <w:lvlText w:val=""/>
      <w:lvlJc w:val="left"/>
      <w:pPr>
        <w:ind w:left="1271" w:hanging="420"/>
      </w:pPr>
      <w:rPr>
        <w:rFonts w:ascii="Wingdings" w:hAnsi="Wingdings" w:hint="default"/>
      </w:rPr>
    </w:lvl>
    <w:lvl w:ilvl="1" w:tentative="1">
      <w:start w:val="1"/>
      <w:numFmt w:val="bullet"/>
      <w:lvlText w:val=""/>
      <w:lvlJc w:val="left"/>
      <w:pPr>
        <w:ind w:left="1691" w:hanging="420"/>
      </w:pPr>
      <w:rPr>
        <w:rFonts w:ascii="Wingdings" w:hAnsi="Wingdings" w:hint="default"/>
      </w:rPr>
    </w:lvl>
    <w:lvl w:ilvl="2" w:tentative="1">
      <w:start w:val="1"/>
      <w:numFmt w:val="bullet"/>
      <w:lvlText w:val=""/>
      <w:lvlJc w:val="left"/>
      <w:pPr>
        <w:ind w:left="2111" w:hanging="420"/>
      </w:pPr>
      <w:rPr>
        <w:rFonts w:ascii="Wingdings" w:hAnsi="Wingdings" w:hint="default"/>
      </w:rPr>
    </w:lvl>
    <w:lvl w:ilvl="3" w:tentative="1">
      <w:start w:val="1"/>
      <w:numFmt w:val="bullet"/>
      <w:lvlText w:val=""/>
      <w:lvlJc w:val="left"/>
      <w:pPr>
        <w:ind w:left="2531" w:hanging="420"/>
      </w:pPr>
      <w:rPr>
        <w:rFonts w:ascii="Wingdings" w:hAnsi="Wingdings" w:hint="default"/>
      </w:rPr>
    </w:lvl>
    <w:lvl w:ilvl="4" w:tentative="1">
      <w:start w:val="1"/>
      <w:numFmt w:val="bullet"/>
      <w:lvlText w:val=""/>
      <w:lvlJc w:val="left"/>
      <w:pPr>
        <w:ind w:left="2951" w:hanging="420"/>
      </w:pPr>
      <w:rPr>
        <w:rFonts w:ascii="Wingdings" w:hAnsi="Wingdings" w:hint="default"/>
      </w:rPr>
    </w:lvl>
    <w:lvl w:ilvl="5" w:tentative="1">
      <w:start w:val="1"/>
      <w:numFmt w:val="bullet"/>
      <w:lvlText w:val=""/>
      <w:lvlJc w:val="left"/>
      <w:pPr>
        <w:ind w:left="3371" w:hanging="420"/>
      </w:pPr>
      <w:rPr>
        <w:rFonts w:ascii="Wingdings" w:hAnsi="Wingdings" w:hint="default"/>
      </w:rPr>
    </w:lvl>
    <w:lvl w:ilvl="6" w:tentative="1">
      <w:start w:val="1"/>
      <w:numFmt w:val="bullet"/>
      <w:lvlText w:val=""/>
      <w:lvlJc w:val="left"/>
      <w:pPr>
        <w:ind w:left="3791" w:hanging="420"/>
      </w:pPr>
      <w:rPr>
        <w:rFonts w:ascii="Wingdings" w:hAnsi="Wingdings" w:hint="default"/>
      </w:rPr>
    </w:lvl>
    <w:lvl w:ilvl="7" w:tentative="1">
      <w:start w:val="1"/>
      <w:numFmt w:val="bullet"/>
      <w:lvlText w:val=""/>
      <w:lvlJc w:val="left"/>
      <w:pPr>
        <w:ind w:left="4211" w:hanging="420"/>
      </w:pPr>
      <w:rPr>
        <w:rFonts w:ascii="Wingdings" w:hAnsi="Wingdings" w:hint="default"/>
      </w:rPr>
    </w:lvl>
    <w:lvl w:ilvl="8" w:tentative="1">
      <w:start w:val="1"/>
      <w:numFmt w:val="bullet"/>
      <w:lvlText w:val=""/>
      <w:lvlJc w:val="left"/>
      <w:pPr>
        <w:ind w:left="4631" w:hanging="420"/>
      </w:pPr>
      <w:rPr>
        <w:rFonts w:ascii="Wingdings" w:hAnsi="Wingdings" w:hint="default"/>
      </w:rPr>
    </w:lvl>
  </w:abstractNum>
  <w:abstractNum w:abstractNumId="15" w15:restartNumberingAfterBreak="0">
    <w:nsid w:val="79C424D6"/>
    <w:multiLevelType w:val="multilevel"/>
    <w:tmpl w:val="79C424D6"/>
    <w:lvl w:ilvl="0">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10"/>
  </w:num>
  <w:num w:numId="2">
    <w:abstractNumId w:val="15"/>
  </w:num>
  <w:num w:numId="3">
    <w:abstractNumId w:val="8"/>
  </w:num>
  <w:num w:numId="4">
    <w:abstractNumId w:val="7"/>
  </w:num>
  <w:num w:numId="5">
    <w:abstractNumId w:val="1"/>
  </w:num>
  <w:num w:numId="6">
    <w:abstractNumId w:val="2"/>
  </w:num>
  <w:num w:numId="7">
    <w:abstractNumId w:val="12"/>
  </w:num>
  <w:num w:numId="8">
    <w:abstractNumId w:val="14"/>
  </w:num>
  <w:num w:numId="9">
    <w:abstractNumId w:val="4"/>
  </w:num>
  <w:num w:numId="10">
    <w:abstractNumId w:val="3"/>
  </w:num>
  <w:num w:numId="11">
    <w:abstractNumId w:val="0"/>
  </w:num>
  <w:num w:numId="12">
    <w:abstractNumId w:val="11"/>
  </w:num>
  <w:num w:numId="13">
    <w:abstractNumId w:val="9"/>
  </w:num>
  <w:num w:numId="14">
    <w:abstractNumId w:val="6"/>
  </w:num>
  <w:num w:numId="15">
    <w:abstractNumId w:val="13"/>
  </w:num>
  <w:num w:numId="16">
    <w:abstractNumId w:val="10"/>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03AAB"/>
    <w:rsid w:val="00000950"/>
    <w:rsid w:val="00003AAB"/>
    <w:rsid w:val="000528B0"/>
    <w:rsid w:val="000B7A00"/>
    <w:rsid w:val="0016510F"/>
    <w:rsid w:val="001C197D"/>
    <w:rsid w:val="0022160F"/>
    <w:rsid w:val="002D5851"/>
    <w:rsid w:val="003461EF"/>
    <w:rsid w:val="00356FDC"/>
    <w:rsid w:val="00384BB9"/>
    <w:rsid w:val="003B2C4C"/>
    <w:rsid w:val="00491211"/>
    <w:rsid w:val="00504FAE"/>
    <w:rsid w:val="0052743A"/>
    <w:rsid w:val="005375E0"/>
    <w:rsid w:val="00595275"/>
    <w:rsid w:val="005E56B3"/>
    <w:rsid w:val="0068589C"/>
    <w:rsid w:val="00732044"/>
    <w:rsid w:val="00750CB6"/>
    <w:rsid w:val="007922FD"/>
    <w:rsid w:val="00797439"/>
    <w:rsid w:val="007C54FF"/>
    <w:rsid w:val="00815159"/>
    <w:rsid w:val="00816B00"/>
    <w:rsid w:val="009711AC"/>
    <w:rsid w:val="009933A0"/>
    <w:rsid w:val="00A33F18"/>
    <w:rsid w:val="00A43450"/>
    <w:rsid w:val="00AE441E"/>
    <w:rsid w:val="00B664E4"/>
    <w:rsid w:val="00C76BE1"/>
    <w:rsid w:val="00E26565"/>
    <w:rsid w:val="00E366BD"/>
    <w:rsid w:val="00FA69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44171E1-223F-4D77-9E99-9C7C0F47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33A0"/>
    <w:pPr>
      <w:widowControl w:val="0"/>
      <w:jc w:val="both"/>
    </w:pPr>
    <w:rPr>
      <w:rFonts w:ascii="Calibri" w:hAnsi="Calibri"/>
      <w:kern w:val="2"/>
      <w:sz w:val="21"/>
      <w:szCs w:val="22"/>
    </w:rPr>
  </w:style>
  <w:style w:type="paragraph" w:styleId="1">
    <w:name w:val="heading 1"/>
    <w:basedOn w:val="a"/>
    <w:next w:val="a"/>
    <w:link w:val="1Char"/>
    <w:uiPriority w:val="9"/>
    <w:qFormat/>
    <w:rsid w:val="009933A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33A0"/>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9933A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933A0"/>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9933A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933A0"/>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semiHidden/>
    <w:unhideWhenUsed/>
    <w:qFormat/>
    <w:rsid w:val="009933A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933A0"/>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
    <w:semiHidden/>
    <w:unhideWhenUsed/>
    <w:qFormat/>
    <w:rsid w:val="009933A0"/>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9933A0"/>
    <w:pPr>
      <w:tabs>
        <w:tab w:val="center" w:pos="4153"/>
        <w:tab w:val="right" w:pos="8306"/>
      </w:tabs>
      <w:snapToGrid w:val="0"/>
      <w:jc w:val="left"/>
    </w:pPr>
    <w:rPr>
      <w:sz w:val="18"/>
      <w:szCs w:val="18"/>
    </w:rPr>
  </w:style>
  <w:style w:type="paragraph" w:styleId="a4">
    <w:name w:val="header"/>
    <w:basedOn w:val="a"/>
    <w:link w:val="Char0"/>
    <w:uiPriority w:val="99"/>
    <w:unhideWhenUsed/>
    <w:rsid w:val="009933A0"/>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rsid w:val="009933A0"/>
    <w:pPr>
      <w:ind w:firstLineChars="200" w:firstLine="420"/>
    </w:pPr>
  </w:style>
  <w:style w:type="character" w:customStyle="1" w:styleId="1Char">
    <w:name w:val="标题 1 Char"/>
    <w:basedOn w:val="a0"/>
    <w:link w:val="1"/>
    <w:uiPriority w:val="9"/>
    <w:rsid w:val="009933A0"/>
    <w:rPr>
      <w:b/>
      <w:bCs/>
      <w:kern w:val="44"/>
      <w:sz w:val="44"/>
      <w:szCs w:val="44"/>
    </w:rPr>
  </w:style>
  <w:style w:type="character" w:customStyle="1" w:styleId="2Char">
    <w:name w:val="标题 2 Char"/>
    <w:basedOn w:val="a0"/>
    <w:link w:val="2"/>
    <w:uiPriority w:val="9"/>
    <w:rsid w:val="009933A0"/>
    <w:rPr>
      <w:rFonts w:ascii="Cambria" w:eastAsia="宋体" w:hAnsi="Cambria"/>
      <w:b/>
      <w:bCs/>
      <w:sz w:val="32"/>
      <w:szCs w:val="32"/>
    </w:rPr>
  </w:style>
  <w:style w:type="character" w:customStyle="1" w:styleId="3Char">
    <w:name w:val="标题 3 Char"/>
    <w:basedOn w:val="a0"/>
    <w:link w:val="3"/>
    <w:uiPriority w:val="9"/>
    <w:rsid w:val="009933A0"/>
    <w:rPr>
      <w:b/>
      <w:bCs/>
      <w:sz w:val="32"/>
      <w:szCs w:val="32"/>
    </w:rPr>
  </w:style>
  <w:style w:type="character" w:customStyle="1" w:styleId="4Char">
    <w:name w:val="标题 4 Char"/>
    <w:basedOn w:val="a0"/>
    <w:link w:val="4"/>
    <w:uiPriority w:val="9"/>
    <w:semiHidden/>
    <w:rsid w:val="009933A0"/>
    <w:rPr>
      <w:rFonts w:ascii="Cambria" w:eastAsia="宋体" w:hAnsi="Cambria"/>
      <w:b/>
      <w:bCs/>
      <w:sz w:val="28"/>
      <w:szCs w:val="28"/>
    </w:rPr>
  </w:style>
  <w:style w:type="character" w:customStyle="1" w:styleId="5Char">
    <w:name w:val="标题 5 Char"/>
    <w:basedOn w:val="a0"/>
    <w:link w:val="5"/>
    <w:uiPriority w:val="9"/>
    <w:semiHidden/>
    <w:rsid w:val="009933A0"/>
    <w:rPr>
      <w:b/>
      <w:bCs/>
      <w:sz w:val="28"/>
      <w:szCs w:val="28"/>
    </w:rPr>
  </w:style>
  <w:style w:type="character" w:customStyle="1" w:styleId="6Char">
    <w:name w:val="标题 6 Char"/>
    <w:basedOn w:val="a0"/>
    <w:link w:val="6"/>
    <w:uiPriority w:val="9"/>
    <w:semiHidden/>
    <w:rsid w:val="009933A0"/>
    <w:rPr>
      <w:rFonts w:ascii="Cambria" w:eastAsia="宋体" w:hAnsi="Cambria"/>
      <w:b/>
      <w:bCs/>
      <w:sz w:val="24"/>
      <w:szCs w:val="24"/>
    </w:rPr>
  </w:style>
  <w:style w:type="character" w:customStyle="1" w:styleId="7Char">
    <w:name w:val="标题 7 Char"/>
    <w:basedOn w:val="a0"/>
    <w:link w:val="7"/>
    <w:uiPriority w:val="9"/>
    <w:semiHidden/>
    <w:rsid w:val="009933A0"/>
    <w:rPr>
      <w:b/>
      <w:bCs/>
      <w:sz w:val="24"/>
      <w:szCs w:val="24"/>
    </w:rPr>
  </w:style>
  <w:style w:type="character" w:customStyle="1" w:styleId="8Char">
    <w:name w:val="标题 8 Char"/>
    <w:basedOn w:val="a0"/>
    <w:link w:val="8"/>
    <w:uiPriority w:val="9"/>
    <w:semiHidden/>
    <w:rsid w:val="009933A0"/>
    <w:rPr>
      <w:rFonts w:ascii="Cambria" w:eastAsia="宋体" w:hAnsi="Cambria"/>
      <w:sz w:val="24"/>
      <w:szCs w:val="24"/>
    </w:rPr>
  </w:style>
  <w:style w:type="character" w:customStyle="1" w:styleId="9Char">
    <w:name w:val="标题 9 Char"/>
    <w:basedOn w:val="a0"/>
    <w:link w:val="9"/>
    <w:uiPriority w:val="9"/>
    <w:semiHidden/>
    <w:rsid w:val="009933A0"/>
    <w:rPr>
      <w:rFonts w:ascii="Cambria" w:eastAsia="宋体" w:hAnsi="Cambria"/>
      <w:szCs w:val="21"/>
    </w:rPr>
  </w:style>
  <w:style w:type="character" w:customStyle="1" w:styleId="Char0">
    <w:name w:val="页眉 Char"/>
    <w:basedOn w:val="a0"/>
    <w:link w:val="a4"/>
    <w:uiPriority w:val="99"/>
    <w:rsid w:val="009933A0"/>
    <w:rPr>
      <w:sz w:val="18"/>
      <w:szCs w:val="18"/>
    </w:rPr>
  </w:style>
  <w:style w:type="character" w:customStyle="1" w:styleId="Char">
    <w:name w:val="页脚 Char"/>
    <w:basedOn w:val="a0"/>
    <w:link w:val="a3"/>
    <w:uiPriority w:val="99"/>
    <w:rsid w:val="009933A0"/>
    <w:rPr>
      <w:sz w:val="18"/>
      <w:szCs w:val="18"/>
    </w:rPr>
  </w:style>
  <w:style w:type="paragraph" w:customStyle="1" w:styleId="a5">
    <w:name w:val="封面  样式基准"/>
    <w:basedOn w:val="a"/>
    <w:uiPriority w:val="18"/>
    <w:unhideWhenUsed/>
    <w:rsid w:val="009711AC"/>
    <w:pPr>
      <w:wordWrap w:val="0"/>
    </w:pPr>
    <w:rPr>
      <w:rFonts w:ascii="黑体" w:eastAsia="黑体"/>
      <w:sz w:val="24"/>
      <w:szCs w:val="21"/>
    </w:rPr>
  </w:style>
  <w:style w:type="paragraph" w:customStyle="1" w:styleId="a6">
    <w:name w:val="封面 黑体一号 居中"/>
    <w:basedOn w:val="a5"/>
    <w:next w:val="a5"/>
    <w:uiPriority w:val="18"/>
    <w:unhideWhenUsed/>
    <w:rsid w:val="009711AC"/>
    <w:pPr>
      <w:jc w:val="center"/>
    </w:pPr>
    <w:rPr>
      <w:sz w:val="52"/>
    </w:rPr>
  </w:style>
  <w:style w:type="paragraph" w:customStyle="1" w:styleId="a7">
    <w:name w:val="封面公司中文名称"/>
    <w:basedOn w:val="a5"/>
    <w:next w:val="a5"/>
    <w:uiPriority w:val="18"/>
    <w:unhideWhenUsed/>
    <w:rsid w:val="009711AC"/>
    <w:pPr>
      <w:jc w:val="center"/>
    </w:pPr>
    <w:rPr>
      <w:sz w:val="36"/>
    </w:rPr>
  </w:style>
  <w:style w:type="paragraph" w:customStyle="1" w:styleId="a8">
    <w:name w:val="封面年月"/>
    <w:basedOn w:val="a5"/>
    <w:next w:val="a5"/>
    <w:uiPriority w:val="18"/>
    <w:unhideWhenUsed/>
    <w:rsid w:val="009711AC"/>
    <w:pPr>
      <w:jc w:val="center"/>
    </w:pPr>
    <w:rPr>
      <w:sz w:val="32"/>
    </w:rPr>
  </w:style>
  <w:style w:type="paragraph" w:styleId="a9">
    <w:name w:val="List Paragraph"/>
    <w:basedOn w:val="a"/>
    <w:uiPriority w:val="34"/>
    <w:qFormat/>
    <w:rsid w:val="001651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709</Words>
  <Characters>4046</Characters>
  <Application>Microsoft Office Word</Application>
  <DocSecurity>0</DocSecurity>
  <Lines>33</Lines>
  <Paragraphs>9</Paragraphs>
  <ScaleCrop>false</ScaleCrop>
  <Company>haiyisoft</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开发、集成、发布环境管理规范</dc:title>
  <dc:creator>xiongfeiwen</dc:creator>
  <cp:lastModifiedBy>Administrator</cp:lastModifiedBy>
  <cp:revision>29</cp:revision>
  <dcterms:created xsi:type="dcterms:W3CDTF">2014-06-09T09:25:00Z</dcterms:created>
  <dcterms:modified xsi:type="dcterms:W3CDTF">2016-08-10T05:22:00Z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