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AB7" w:rsidRDefault="00EE6AB7" w:rsidP="007A2E59">
      <w:pPr>
        <w:pStyle w:val="aa"/>
      </w:pPr>
    </w:p>
    <w:p w:rsidR="00EE6AB7" w:rsidRDefault="00EE6AB7" w:rsidP="007A2E59">
      <w:pPr>
        <w:pStyle w:val="aa"/>
      </w:pPr>
    </w:p>
    <w:p w:rsidR="00EE6AB7" w:rsidRDefault="00EE6AB7">
      <w:pPr>
        <w:pStyle w:val="aa"/>
      </w:pPr>
    </w:p>
    <w:p w:rsidR="00EE6AB7" w:rsidRDefault="00EE6AB7" w:rsidP="007A2E59">
      <w:pPr>
        <w:pStyle w:val="aa"/>
      </w:pPr>
    </w:p>
    <w:p w:rsidR="00EE6AB7" w:rsidRDefault="00EE6AB7">
      <w:pPr>
        <w:pStyle w:val="aa"/>
      </w:pPr>
    </w:p>
    <w:p w:rsidR="00EE6AB7" w:rsidRDefault="00EE6AB7">
      <w:pPr>
        <w:pStyle w:val="aa"/>
      </w:pPr>
    </w:p>
    <w:p w:rsidR="00EE6AB7" w:rsidRDefault="00EE6AB7">
      <w:pPr>
        <w:pStyle w:val="aa"/>
      </w:pPr>
    </w:p>
    <w:p w:rsidR="00EE6AB7" w:rsidRDefault="00EE6AB7">
      <w:pPr>
        <w:pStyle w:val="aa"/>
      </w:pPr>
    </w:p>
    <w:p w:rsidR="00EE6AB7" w:rsidRDefault="00EE6AB7">
      <w:pPr>
        <w:pStyle w:val="aa"/>
      </w:pPr>
    </w:p>
    <w:p w:rsidR="00EE6AB7" w:rsidRDefault="00EE6AB7">
      <w:pPr>
        <w:pStyle w:val="aa"/>
      </w:pPr>
    </w:p>
    <w:p w:rsidR="00EE6AB7" w:rsidRDefault="007A2E59">
      <w:pPr>
        <w:pStyle w:val="ad"/>
      </w:pPr>
      <w:r>
        <w:rPr>
          <w:rFonts w:hint="eastAsia"/>
        </w:rPr>
        <w:t>营销自动化</w:t>
      </w:r>
      <w:r w:rsidR="00EE6AB7">
        <w:rPr>
          <w:rFonts w:hint="eastAsia"/>
        </w:rPr>
        <w:t>系统</w:t>
      </w:r>
    </w:p>
    <w:p w:rsidR="00EE6AB7" w:rsidRPr="003C3BB7" w:rsidRDefault="0052548A">
      <w:pPr>
        <w:pStyle w:val="ad"/>
        <w:rPr>
          <w:sz w:val="48"/>
          <w:szCs w:val="48"/>
        </w:rPr>
      </w:pPr>
      <w:r>
        <w:rPr>
          <w:rFonts w:hint="eastAsia"/>
          <w:sz w:val="48"/>
          <w:szCs w:val="48"/>
        </w:rPr>
        <w:t>数据</w:t>
      </w:r>
      <w:r w:rsidR="006552C8" w:rsidRPr="006552C8">
        <w:rPr>
          <w:rFonts w:hint="eastAsia"/>
          <w:sz w:val="48"/>
          <w:szCs w:val="48"/>
        </w:rPr>
        <w:t>模型</w:t>
      </w:r>
      <w:r w:rsidR="007111BE">
        <w:rPr>
          <w:rFonts w:hint="eastAsia"/>
          <w:sz w:val="48"/>
          <w:szCs w:val="48"/>
        </w:rPr>
        <w:t>规范</w:t>
      </w:r>
    </w:p>
    <w:p w:rsidR="00EE6AB7" w:rsidRDefault="00EE6AB7" w:rsidP="00DB746B">
      <w:pPr>
        <w:pStyle w:val="a9"/>
      </w:pPr>
      <w:r>
        <w:t>(</w:t>
      </w:r>
      <w:r>
        <w:rPr>
          <w:rFonts w:hint="eastAsia"/>
        </w:rPr>
        <w:t>文档编号：</w:t>
      </w:r>
      <w:r>
        <w:t>)</w:t>
      </w:r>
    </w:p>
    <w:p w:rsidR="00EE6AB7" w:rsidRDefault="00EE6AB7">
      <w:pPr>
        <w:pStyle w:val="aa"/>
      </w:pPr>
    </w:p>
    <w:p w:rsidR="00EE6AB7" w:rsidRDefault="00EE6AB7">
      <w:pPr>
        <w:pStyle w:val="aa"/>
      </w:pPr>
    </w:p>
    <w:p w:rsidR="00EE6AB7" w:rsidRPr="00187B6E" w:rsidRDefault="00EE6AB7">
      <w:pPr>
        <w:pStyle w:val="aa"/>
      </w:pPr>
    </w:p>
    <w:p w:rsidR="007A2E59" w:rsidRDefault="007A2E59" w:rsidP="007A2E59">
      <w:pPr>
        <w:pStyle w:val="aa"/>
      </w:pPr>
    </w:p>
    <w:p w:rsidR="007A2E59" w:rsidRDefault="007A2E59" w:rsidP="007A2E59">
      <w:pPr>
        <w:pStyle w:val="aa"/>
      </w:pPr>
    </w:p>
    <w:p w:rsidR="007A2E59" w:rsidRDefault="007A2E59" w:rsidP="007A2E59">
      <w:pPr>
        <w:pStyle w:val="aa"/>
      </w:pPr>
    </w:p>
    <w:p w:rsidR="007A2E59" w:rsidRDefault="007A2E59" w:rsidP="007A2E59">
      <w:pPr>
        <w:pStyle w:val="aa"/>
      </w:pPr>
    </w:p>
    <w:p w:rsidR="007A2E59" w:rsidRDefault="007A2E59" w:rsidP="007A2E59">
      <w:pPr>
        <w:pStyle w:val="aa"/>
      </w:pPr>
    </w:p>
    <w:p w:rsidR="00EE6AB7" w:rsidRDefault="00EE6AB7">
      <w:pPr>
        <w:pStyle w:val="aa"/>
      </w:pPr>
    </w:p>
    <w:p w:rsidR="00EE6AB7" w:rsidRDefault="00EE6AB7">
      <w:pPr>
        <w:pStyle w:val="aa"/>
      </w:pPr>
    </w:p>
    <w:p w:rsidR="00EE6AB7" w:rsidRDefault="00EE6AB7">
      <w:pPr>
        <w:pStyle w:val="aa"/>
      </w:pPr>
    </w:p>
    <w:p w:rsidR="00EE6AB7" w:rsidRDefault="00EE6AB7">
      <w:pPr>
        <w:pStyle w:val="aa"/>
      </w:pPr>
    </w:p>
    <w:p w:rsidR="00EE6AB7" w:rsidRDefault="00EE6AB7">
      <w:pPr>
        <w:pStyle w:val="aa"/>
      </w:pPr>
    </w:p>
    <w:p w:rsidR="00EE6AB7" w:rsidRDefault="00EE6AB7">
      <w:pPr>
        <w:pStyle w:val="aa"/>
      </w:pPr>
    </w:p>
    <w:p w:rsidR="00EE6AB7" w:rsidRDefault="007A2E59">
      <w:pPr>
        <w:pStyle w:val="ae"/>
      </w:pPr>
      <w:r w:rsidRPr="007A2E59">
        <w:rPr>
          <w:rFonts w:hint="eastAsia"/>
        </w:rPr>
        <w:t>新疆天富能源股份有限公司</w:t>
      </w:r>
    </w:p>
    <w:p w:rsidR="00EE6AB7" w:rsidRDefault="00EE6AB7">
      <w:pPr>
        <w:pStyle w:val="a9"/>
      </w:pPr>
      <w:r>
        <w:t>201</w:t>
      </w:r>
      <w:r w:rsidR="007A2E59">
        <w:t>6</w:t>
      </w:r>
      <w:r>
        <w:rPr>
          <w:rFonts w:hint="eastAsia"/>
        </w:rPr>
        <w:t>年</w:t>
      </w:r>
      <w:r w:rsidR="007A2E59">
        <w:t>5</w:t>
      </w:r>
      <w:r>
        <w:rPr>
          <w:rFonts w:hint="eastAsia"/>
        </w:rPr>
        <w:t>月</w:t>
      </w:r>
    </w:p>
    <w:p w:rsidR="00EE6AB7" w:rsidRDefault="00EE6AB7" w:rsidP="000735FF">
      <w:pPr>
        <w:pStyle w:val="aa"/>
      </w:pPr>
    </w:p>
    <w:p w:rsidR="00EE6AB7" w:rsidRPr="000735FF" w:rsidRDefault="00EE6AB7" w:rsidP="000735FF">
      <w:pPr>
        <w:pStyle w:val="aa"/>
      </w:pPr>
    </w:p>
    <w:p w:rsidR="00EE6AB7" w:rsidRDefault="00EE6AB7">
      <w:pPr>
        <w:pStyle w:val="aa"/>
        <w:sectPr w:rsidR="00EE6AB7" w:rsidSect="000D0372">
          <w:headerReference w:type="default" r:id="rId9"/>
          <w:pgSz w:w="11906" w:h="16838" w:code="9"/>
          <w:pgMar w:top="1440" w:right="1134" w:bottom="1440" w:left="1797" w:header="720" w:footer="992" w:gutter="0"/>
          <w:cols w:space="720"/>
          <w:docGrid w:type="linesAndChars" w:linePitch="317"/>
        </w:sectPr>
      </w:pPr>
    </w:p>
    <w:p w:rsidR="00EE6AB7" w:rsidRDefault="00EE6AB7" w:rsidP="00A64311">
      <w:pPr>
        <w:pStyle w:val="aa"/>
      </w:pPr>
    </w:p>
    <w:p w:rsidR="00EE6AB7" w:rsidRDefault="00EE6AB7">
      <w:pPr>
        <w:pStyle w:val="a9"/>
      </w:pPr>
      <w:r>
        <w:rPr>
          <w:rFonts w:hint="eastAsia"/>
        </w:rPr>
        <w:t>文</w:t>
      </w:r>
      <w:r>
        <w:t xml:space="preserve"> </w:t>
      </w:r>
      <w:r>
        <w:rPr>
          <w:rFonts w:hint="eastAsia"/>
        </w:rPr>
        <w:t>档</w:t>
      </w:r>
      <w:r>
        <w:t xml:space="preserve"> </w:t>
      </w:r>
      <w:r>
        <w:rPr>
          <w:rFonts w:hint="eastAsia"/>
        </w:rPr>
        <w:t>说</w:t>
      </w:r>
      <w:r>
        <w:t xml:space="preserve"> </w:t>
      </w:r>
      <w:r>
        <w:rPr>
          <w:rFonts w:hint="eastAsia"/>
        </w:rPr>
        <w:t>明</w:t>
      </w:r>
    </w:p>
    <w:tbl>
      <w:tblPr>
        <w:tblW w:w="8388" w:type="dxa"/>
        <w:jc w:val="center"/>
        <w:tblLayout w:type="fixed"/>
        <w:tblCellMar>
          <w:left w:w="10" w:type="dxa"/>
          <w:right w:w="10" w:type="dxa"/>
        </w:tblCellMar>
        <w:tblLook w:val="0000" w:firstRow="0" w:lastRow="0" w:firstColumn="0" w:lastColumn="0" w:noHBand="0" w:noVBand="0"/>
      </w:tblPr>
      <w:tblGrid>
        <w:gridCol w:w="1548"/>
        <w:gridCol w:w="3522"/>
        <w:gridCol w:w="1417"/>
        <w:gridCol w:w="1901"/>
      </w:tblGrid>
      <w:tr w:rsidR="00EE6AB7" w:rsidTr="0070155D">
        <w:trPr>
          <w:trHeight w:val="304"/>
          <w:jc w:val="center"/>
        </w:trPr>
        <w:tc>
          <w:tcPr>
            <w:tcW w:w="1548" w:type="dxa"/>
            <w:tcBorders>
              <w:top w:val="single" w:sz="4" w:space="0" w:color="000000"/>
              <w:left w:val="single" w:sz="4" w:space="0" w:color="000000"/>
              <w:bottom w:val="single" w:sz="6" w:space="0" w:color="000000"/>
              <w:right w:val="single" w:sz="4" w:space="0" w:color="000000"/>
            </w:tcBorders>
            <w:shd w:val="clear" w:color="auto" w:fill="F3F3F3"/>
            <w:tcMar>
              <w:top w:w="0" w:type="dxa"/>
              <w:left w:w="108" w:type="dxa"/>
              <w:bottom w:w="0" w:type="dxa"/>
              <w:right w:w="108" w:type="dxa"/>
            </w:tcMar>
          </w:tcPr>
          <w:p w:rsidR="00EE6AB7" w:rsidRDefault="00EE6AB7" w:rsidP="009E2B85">
            <w:pPr>
              <w:pStyle w:val="af0"/>
            </w:pPr>
            <w:r>
              <w:rPr>
                <w:rFonts w:hint="eastAsia"/>
              </w:rPr>
              <w:t>文档名称</w:t>
            </w:r>
          </w:p>
        </w:tc>
        <w:tc>
          <w:tcPr>
            <w:tcW w:w="684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E6AB7" w:rsidRDefault="00EE6AB7" w:rsidP="00D42E79">
            <w:pPr>
              <w:pStyle w:val="af5"/>
            </w:pPr>
          </w:p>
        </w:tc>
      </w:tr>
      <w:tr w:rsidR="00EE6AB7" w:rsidTr="0070155D">
        <w:trPr>
          <w:jc w:val="center"/>
        </w:trPr>
        <w:tc>
          <w:tcPr>
            <w:tcW w:w="1548" w:type="dxa"/>
            <w:tcBorders>
              <w:top w:val="single" w:sz="6" w:space="0" w:color="000000"/>
              <w:left w:val="single" w:sz="4" w:space="0" w:color="000000"/>
              <w:bottom w:val="single" w:sz="6" w:space="0" w:color="000000"/>
              <w:right w:val="single" w:sz="6" w:space="0" w:color="000000"/>
            </w:tcBorders>
            <w:shd w:val="clear" w:color="auto" w:fill="F3F3F3"/>
            <w:tcMar>
              <w:top w:w="0" w:type="dxa"/>
              <w:left w:w="108" w:type="dxa"/>
              <w:bottom w:w="0" w:type="dxa"/>
              <w:right w:w="108" w:type="dxa"/>
            </w:tcMar>
          </w:tcPr>
          <w:p w:rsidR="00EE6AB7" w:rsidRDefault="00EE6AB7" w:rsidP="009E2B85">
            <w:pPr>
              <w:pStyle w:val="af0"/>
            </w:pPr>
            <w:r>
              <w:rPr>
                <w:rFonts w:hint="eastAsia"/>
              </w:rPr>
              <w:t>文档编号</w:t>
            </w:r>
          </w:p>
        </w:tc>
        <w:tc>
          <w:tcPr>
            <w:tcW w:w="352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Pr="00A64311" w:rsidRDefault="00EE6AB7" w:rsidP="00A64311">
            <w:pPr>
              <w:pStyle w:val="af5"/>
            </w:pPr>
          </w:p>
        </w:tc>
        <w:tc>
          <w:tcPr>
            <w:tcW w:w="1417" w:type="dxa"/>
            <w:tcBorders>
              <w:top w:val="single" w:sz="6" w:space="0" w:color="000000"/>
              <w:left w:val="single" w:sz="6" w:space="0" w:color="000000"/>
              <w:bottom w:val="single" w:sz="6" w:space="0" w:color="000000"/>
              <w:right w:val="single" w:sz="6" w:space="0" w:color="000000"/>
            </w:tcBorders>
            <w:shd w:val="clear" w:color="auto" w:fill="F3F3F3"/>
            <w:tcMar>
              <w:top w:w="0" w:type="dxa"/>
              <w:left w:w="108" w:type="dxa"/>
              <w:bottom w:w="0" w:type="dxa"/>
              <w:right w:w="108" w:type="dxa"/>
            </w:tcMar>
          </w:tcPr>
          <w:p w:rsidR="00EE6AB7" w:rsidRDefault="00EE6AB7" w:rsidP="009E2B85">
            <w:pPr>
              <w:pStyle w:val="af0"/>
            </w:pPr>
            <w:r>
              <w:rPr>
                <w:rFonts w:hint="eastAsia"/>
              </w:rPr>
              <w:t>文档版本</w:t>
            </w:r>
          </w:p>
        </w:tc>
        <w:tc>
          <w:tcPr>
            <w:tcW w:w="1901"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rsidR="00EE6AB7" w:rsidRPr="00A64311" w:rsidRDefault="00EE6AB7" w:rsidP="00A64311">
            <w:pPr>
              <w:pStyle w:val="af5"/>
            </w:pPr>
            <w:r>
              <w:t>0.1</w:t>
            </w:r>
          </w:p>
        </w:tc>
      </w:tr>
      <w:tr w:rsidR="00EE6AB7" w:rsidTr="0070155D">
        <w:trPr>
          <w:jc w:val="center"/>
        </w:trPr>
        <w:tc>
          <w:tcPr>
            <w:tcW w:w="1548" w:type="dxa"/>
            <w:tcBorders>
              <w:top w:val="single" w:sz="6" w:space="0" w:color="000000"/>
              <w:left w:val="single" w:sz="4" w:space="0" w:color="000000"/>
              <w:bottom w:val="single" w:sz="6" w:space="0" w:color="000000"/>
              <w:right w:val="single" w:sz="6" w:space="0" w:color="000000"/>
            </w:tcBorders>
            <w:shd w:val="clear" w:color="auto" w:fill="F3F3F3"/>
            <w:tcMar>
              <w:top w:w="0" w:type="dxa"/>
              <w:left w:w="108" w:type="dxa"/>
              <w:bottom w:w="0" w:type="dxa"/>
              <w:right w:w="108" w:type="dxa"/>
            </w:tcMar>
          </w:tcPr>
          <w:p w:rsidR="00EE6AB7" w:rsidRDefault="00EE6AB7" w:rsidP="009E2B85">
            <w:pPr>
              <w:pStyle w:val="af0"/>
            </w:pPr>
            <w:r>
              <w:rPr>
                <w:rFonts w:hint="eastAsia"/>
              </w:rPr>
              <w:t>文档密级</w:t>
            </w:r>
          </w:p>
        </w:tc>
        <w:tc>
          <w:tcPr>
            <w:tcW w:w="352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Pr="00A64311" w:rsidRDefault="00EE6AB7" w:rsidP="00A64311">
            <w:pPr>
              <w:pStyle w:val="af5"/>
            </w:pPr>
          </w:p>
        </w:tc>
        <w:tc>
          <w:tcPr>
            <w:tcW w:w="1417" w:type="dxa"/>
            <w:tcBorders>
              <w:top w:val="single" w:sz="6" w:space="0" w:color="000000"/>
              <w:left w:val="single" w:sz="6" w:space="0" w:color="000000"/>
              <w:bottom w:val="single" w:sz="6" w:space="0" w:color="000000"/>
              <w:right w:val="single" w:sz="6" w:space="0" w:color="000000"/>
            </w:tcBorders>
            <w:shd w:val="clear" w:color="auto" w:fill="F3F3F3"/>
            <w:tcMar>
              <w:top w:w="0" w:type="dxa"/>
              <w:left w:w="108" w:type="dxa"/>
              <w:bottom w:w="0" w:type="dxa"/>
              <w:right w:w="108" w:type="dxa"/>
            </w:tcMar>
          </w:tcPr>
          <w:p w:rsidR="00EE6AB7" w:rsidRDefault="00EE6AB7" w:rsidP="009E2B85">
            <w:pPr>
              <w:pStyle w:val="af0"/>
            </w:pPr>
            <w:r>
              <w:rPr>
                <w:rFonts w:hint="eastAsia"/>
              </w:rPr>
              <w:t>内部版本</w:t>
            </w:r>
          </w:p>
        </w:tc>
        <w:tc>
          <w:tcPr>
            <w:tcW w:w="1901"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rsidR="00EE6AB7" w:rsidRPr="00A64311" w:rsidRDefault="00EE6AB7" w:rsidP="007A2E59">
            <w:pPr>
              <w:pStyle w:val="af5"/>
            </w:pPr>
            <w:r>
              <w:t>0.0</w:t>
            </w:r>
            <w:r w:rsidRPr="00A64311">
              <w:t>.</w:t>
            </w:r>
            <w:r w:rsidR="007A2E59">
              <w:t>1</w:t>
            </w:r>
          </w:p>
        </w:tc>
      </w:tr>
      <w:tr w:rsidR="00EE6AB7" w:rsidTr="0070155D">
        <w:trPr>
          <w:jc w:val="center"/>
        </w:trPr>
        <w:tc>
          <w:tcPr>
            <w:tcW w:w="1548" w:type="dxa"/>
            <w:tcBorders>
              <w:top w:val="single" w:sz="6" w:space="0" w:color="000000"/>
              <w:left w:val="single" w:sz="4" w:space="0" w:color="000000"/>
              <w:bottom w:val="single" w:sz="6" w:space="0" w:color="000000"/>
              <w:right w:val="single" w:sz="6" w:space="0" w:color="000000"/>
            </w:tcBorders>
            <w:shd w:val="clear" w:color="auto" w:fill="F3F3F3"/>
            <w:tcMar>
              <w:top w:w="0" w:type="dxa"/>
              <w:left w:w="108" w:type="dxa"/>
              <w:bottom w:w="0" w:type="dxa"/>
              <w:right w:w="108" w:type="dxa"/>
            </w:tcMar>
          </w:tcPr>
          <w:p w:rsidR="00EE6AB7" w:rsidRDefault="00EE6AB7" w:rsidP="009E2B85">
            <w:pPr>
              <w:pStyle w:val="af0"/>
            </w:pPr>
            <w:r>
              <w:rPr>
                <w:rFonts w:hint="eastAsia"/>
              </w:rPr>
              <w:t>文档类型</w:t>
            </w:r>
          </w:p>
        </w:tc>
        <w:tc>
          <w:tcPr>
            <w:tcW w:w="6840" w:type="dxa"/>
            <w:gridSpan w:val="3"/>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rsidR="00EE6AB7" w:rsidRDefault="00EE6AB7" w:rsidP="009622A1">
            <w:pPr>
              <w:pStyle w:val="af5"/>
            </w:pPr>
            <w:r>
              <w:rPr>
                <w:rFonts w:hint="eastAsia"/>
              </w:rPr>
              <w:t>■原型稿</w:t>
            </w:r>
            <w:r>
              <w:t xml:space="preserve">   </w:t>
            </w:r>
            <w:r>
              <w:rPr>
                <w:rFonts w:hint="eastAsia"/>
              </w:rPr>
              <w:t>□初稿</w:t>
            </w:r>
            <w:r>
              <w:t xml:space="preserve">   </w:t>
            </w:r>
            <w:r>
              <w:rPr>
                <w:rFonts w:hint="eastAsia"/>
              </w:rPr>
              <w:t>□征集意见稿</w:t>
            </w:r>
            <w:r>
              <w:t xml:space="preserve">   </w:t>
            </w:r>
            <w:r>
              <w:rPr>
                <w:rFonts w:hint="eastAsia"/>
              </w:rPr>
              <w:t>□送审稿</w:t>
            </w:r>
            <w:r>
              <w:t xml:space="preserve">   </w:t>
            </w:r>
            <w:r>
              <w:rPr>
                <w:rFonts w:hint="eastAsia"/>
              </w:rPr>
              <w:t>□最终稿</w:t>
            </w:r>
          </w:p>
        </w:tc>
      </w:tr>
      <w:tr w:rsidR="00EE6AB7" w:rsidTr="0070155D">
        <w:trPr>
          <w:jc w:val="center"/>
        </w:trPr>
        <w:tc>
          <w:tcPr>
            <w:tcW w:w="1548" w:type="dxa"/>
            <w:tcBorders>
              <w:top w:val="single" w:sz="6" w:space="0" w:color="000000"/>
              <w:left w:val="single" w:sz="4" w:space="0" w:color="000000"/>
              <w:bottom w:val="single" w:sz="6" w:space="0" w:color="000000"/>
              <w:right w:val="single" w:sz="6" w:space="0" w:color="000000"/>
            </w:tcBorders>
            <w:shd w:val="clear" w:color="auto" w:fill="F3F3F3"/>
            <w:tcMar>
              <w:top w:w="0" w:type="dxa"/>
              <w:left w:w="108" w:type="dxa"/>
              <w:bottom w:w="0" w:type="dxa"/>
              <w:right w:w="108" w:type="dxa"/>
            </w:tcMar>
          </w:tcPr>
          <w:p w:rsidR="00EE6AB7" w:rsidRDefault="00EE6AB7" w:rsidP="009E2B85">
            <w:pPr>
              <w:pStyle w:val="af0"/>
            </w:pPr>
            <w:r>
              <w:rPr>
                <w:rFonts w:hint="eastAsia"/>
              </w:rPr>
              <w:t>文档编制</w:t>
            </w:r>
          </w:p>
        </w:tc>
        <w:tc>
          <w:tcPr>
            <w:tcW w:w="352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417" w:type="dxa"/>
            <w:tcBorders>
              <w:top w:val="single" w:sz="6" w:space="0" w:color="000000"/>
              <w:left w:val="single" w:sz="6" w:space="0" w:color="000000"/>
              <w:bottom w:val="single" w:sz="6" w:space="0" w:color="000000"/>
              <w:right w:val="single" w:sz="6" w:space="0" w:color="000000"/>
            </w:tcBorders>
            <w:shd w:val="clear" w:color="auto" w:fill="F3F3F3"/>
            <w:tcMar>
              <w:top w:w="0" w:type="dxa"/>
              <w:left w:w="108" w:type="dxa"/>
              <w:bottom w:w="0" w:type="dxa"/>
              <w:right w:w="108" w:type="dxa"/>
            </w:tcMar>
          </w:tcPr>
          <w:p w:rsidR="00EE6AB7" w:rsidRDefault="00EE6AB7" w:rsidP="009E2B85">
            <w:pPr>
              <w:pStyle w:val="af0"/>
            </w:pPr>
            <w:r>
              <w:rPr>
                <w:rFonts w:hint="eastAsia"/>
              </w:rPr>
              <w:t>编制时间</w:t>
            </w:r>
          </w:p>
        </w:tc>
        <w:tc>
          <w:tcPr>
            <w:tcW w:w="1901"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rsidR="00EE6AB7" w:rsidRPr="00A64311" w:rsidRDefault="0098365A" w:rsidP="007A2E59">
            <w:pPr>
              <w:pStyle w:val="af5"/>
            </w:pPr>
            <w:r>
              <w:t>201</w:t>
            </w:r>
            <w:r w:rsidR="007A2E59">
              <w:t>6</w:t>
            </w:r>
            <w:r>
              <w:t>-</w:t>
            </w:r>
            <w:r w:rsidR="007A2E59">
              <w:t>05</w:t>
            </w:r>
            <w:r w:rsidR="00EE6AB7" w:rsidRPr="00A64311">
              <w:t>-</w:t>
            </w:r>
            <w:r>
              <w:rPr>
                <w:rFonts w:hint="eastAsia"/>
              </w:rPr>
              <w:t>2</w:t>
            </w:r>
            <w:r w:rsidR="007A2E59">
              <w:t>3</w:t>
            </w:r>
          </w:p>
        </w:tc>
      </w:tr>
      <w:tr w:rsidR="00EE6AB7" w:rsidTr="0070155D">
        <w:trPr>
          <w:jc w:val="center"/>
        </w:trPr>
        <w:tc>
          <w:tcPr>
            <w:tcW w:w="1548" w:type="dxa"/>
            <w:tcBorders>
              <w:top w:val="single" w:sz="6" w:space="0" w:color="000000"/>
              <w:left w:val="single" w:sz="4" w:space="0" w:color="000000"/>
              <w:bottom w:val="single" w:sz="6" w:space="0" w:color="000000"/>
              <w:right w:val="single" w:sz="6" w:space="0" w:color="000000"/>
            </w:tcBorders>
            <w:shd w:val="clear" w:color="auto" w:fill="F3F3F3"/>
            <w:tcMar>
              <w:top w:w="0" w:type="dxa"/>
              <w:left w:w="108" w:type="dxa"/>
              <w:bottom w:w="0" w:type="dxa"/>
              <w:right w:w="108" w:type="dxa"/>
            </w:tcMar>
          </w:tcPr>
          <w:p w:rsidR="00EE6AB7" w:rsidRDefault="00EE6AB7" w:rsidP="009E2B85">
            <w:pPr>
              <w:pStyle w:val="af0"/>
            </w:pPr>
            <w:r>
              <w:rPr>
                <w:rFonts w:hint="eastAsia"/>
              </w:rPr>
              <w:t>文档审核</w:t>
            </w:r>
          </w:p>
        </w:tc>
        <w:tc>
          <w:tcPr>
            <w:tcW w:w="352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rPr>
                <w:szCs w:val="24"/>
              </w:rPr>
            </w:pPr>
          </w:p>
        </w:tc>
        <w:tc>
          <w:tcPr>
            <w:tcW w:w="1417" w:type="dxa"/>
            <w:tcBorders>
              <w:top w:val="single" w:sz="6" w:space="0" w:color="000000"/>
              <w:left w:val="single" w:sz="6" w:space="0" w:color="000000"/>
              <w:bottom w:val="single" w:sz="6" w:space="0" w:color="000000"/>
              <w:right w:val="single" w:sz="6" w:space="0" w:color="000000"/>
            </w:tcBorders>
            <w:shd w:val="clear" w:color="auto" w:fill="F3F3F3"/>
            <w:tcMar>
              <w:top w:w="0" w:type="dxa"/>
              <w:left w:w="108" w:type="dxa"/>
              <w:bottom w:w="0" w:type="dxa"/>
              <w:right w:w="108" w:type="dxa"/>
            </w:tcMar>
          </w:tcPr>
          <w:p w:rsidR="00EE6AB7" w:rsidRDefault="00EE6AB7" w:rsidP="009E2B85">
            <w:pPr>
              <w:pStyle w:val="af0"/>
            </w:pPr>
            <w:r>
              <w:rPr>
                <w:rFonts w:hint="eastAsia"/>
              </w:rPr>
              <w:t>审核时间</w:t>
            </w:r>
          </w:p>
        </w:tc>
        <w:tc>
          <w:tcPr>
            <w:tcW w:w="1901"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rsidR="00EE6AB7" w:rsidRPr="00A64311" w:rsidRDefault="00EE6AB7" w:rsidP="00A64311">
            <w:pPr>
              <w:pStyle w:val="af5"/>
            </w:pPr>
          </w:p>
        </w:tc>
      </w:tr>
      <w:tr w:rsidR="00EE6AB7" w:rsidTr="0070155D">
        <w:trPr>
          <w:jc w:val="center"/>
        </w:trPr>
        <w:tc>
          <w:tcPr>
            <w:tcW w:w="1548" w:type="dxa"/>
            <w:tcBorders>
              <w:top w:val="single" w:sz="6" w:space="0" w:color="000000"/>
              <w:left w:val="single" w:sz="4" w:space="0" w:color="000000"/>
              <w:bottom w:val="single" w:sz="6" w:space="0" w:color="000000"/>
              <w:right w:val="single" w:sz="6" w:space="0" w:color="000000"/>
            </w:tcBorders>
            <w:shd w:val="clear" w:color="auto" w:fill="F3F3F3"/>
            <w:tcMar>
              <w:top w:w="0" w:type="dxa"/>
              <w:left w:w="108" w:type="dxa"/>
              <w:bottom w:w="0" w:type="dxa"/>
              <w:right w:w="108" w:type="dxa"/>
            </w:tcMar>
          </w:tcPr>
          <w:p w:rsidR="00EE6AB7" w:rsidRDefault="00EE6AB7" w:rsidP="009E2B85">
            <w:pPr>
              <w:pStyle w:val="af0"/>
            </w:pPr>
            <w:r>
              <w:rPr>
                <w:rFonts w:hint="eastAsia"/>
              </w:rPr>
              <w:t>文档审核</w:t>
            </w:r>
          </w:p>
        </w:tc>
        <w:tc>
          <w:tcPr>
            <w:tcW w:w="352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rPr>
                <w:szCs w:val="24"/>
              </w:rPr>
            </w:pPr>
          </w:p>
        </w:tc>
        <w:tc>
          <w:tcPr>
            <w:tcW w:w="1417" w:type="dxa"/>
            <w:tcBorders>
              <w:top w:val="single" w:sz="6" w:space="0" w:color="000000"/>
              <w:left w:val="single" w:sz="6" w:space="0" w:color="000000"/>
              <w:bottom w:val="single" w:sz="6" w:space="0" w:color="000000"/>
              <w:right w:val="single" w:sz="6" w:space="0" w:color="000000"/>
            </w:tcBorders>
            <w:shd w:val="clear" w:color="auto" w:fill="F3F3F3"/>
            <w:tcMar>
              <w:top w:w="0" w:type="dxa"/>
              <w:left w:w="108" w:type="dxa"/>
              <w:bottom w:w="0" w:type="dxa"/>
              <w:right w:w="108" w:type="dxa"/>
            </w:tcMar>
          </w:tcPr>
          <w:p w:rsidR="00EE6AB7" w:rsidRDefault="00EE6AB7" w:rsidP="009E2B85">
            <w:pPr>
              <w:pStyle w:val="af0"/>
            </w:pPr>
            <w:r>
              <w:rPr>
                <w:rFonts w:hint="eastAsia"/>
              </w:rPr>
              <w:t>审核时间</w:t>
            </w:r>
          </w:p>
        </w:tc>
        <w:tc>
          <w:tcPr>
            <w:tcW w:w="1901"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rsidR="00EE6AB7" w:rsidRPr="00A64311" w:rsidRDefault="00EE6AB7" w:rsidP="00A64311">
            <w:pPr>
              <w:pStyle w:val="af5"/>
            </w:pPr>
          </w:p>
        </w:tc>
      </w:tr>
      <w:tr w:rsidR="00EE6AB7" w:rsidTr="0070155D">
        <w:trPr>
          <w:jc w:val="center"/>
        </w:trPr>
        <w:tc>
          <w:tcPr>
            <w:tcW w:w="1548" w:type="dxa"/>
            <w:tcBorders>
              <w:top w:val="single" w:sz="6" w:space="0" w:color="000000"/>
              <w:left w:val="single" w:sz="4" w:space="0" w:color="000000"/>
              <w:bottom w:val="single" w:sz="6" w:space="0" w:color="000000"/>
              <w:right w:val="single" w:sz="6" w:space="0" w:color="000000"/>
            </w:tcBorders>
            <w:shd w:val="clear" w:color="auto" w:fill="F3F3F3"/>
            <w:tcMar>
              <w:top w:w="0" w:type="dxa"/>
              <w:left w:w="108" w:type="dxa"/>
              <w:bottom w:w="0" w:type="dxa"/>
              <w:right w:w="108" w:type="dxa"/>
            </w:tcMar>
          </w:tcPr>
          <w:p w:rsidR="00EE6AB7" w:rsidRDefault="00EE6AB7" w:rsidP="009E2B85">
            <w:pPr>
              <w:pStyle w:val="af0"/>
            </w:pPr>
            <w:r>
              <w:rPr>
                <w:rFonts w:hint="eastAsia"/>
              </w:rPr>
              <w:t>所属项目</w:t>
            </w:r>
          </w:p>
        </w:tc>
        <w:tc>
          <w:tcPr>
            <w:tcW w:w="352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rPr>
                <w:szCs w:val="24"/>
              </w:rPr>
            </w:pPr>
          </w:p>
        </w:tc>
        <w:tc>
          <w:tcPr>
            <w:tcW w:w="1417" w:type="dxa"/>
            <w:tcBorders>
              <w:top w:val="single" w:sz="6" w:space="0" w:color="000000"/>
              <w:left w:val="single" w:sz="6" w:space="0" w:color="000000"/>
              <w:bottom w:val="single" w:sz="6" w:space="0" w:color="000000"/>
              <w:right w:val="single" w:sz="6" w:space="0" w:color="000000"/>
            </w:tcBorders>
            <w:shd w:val="clear" w:color="auto" w:fill="F3F3F3"/>
            <w:tcMar>
              <w:top w:w="0" w:type="dxa"/>
              <w:left w:w="108" w:type="dxa"/>
              <w:bottom w:w="0" w:type="dxa"/>
              <w:right w:w="108" w:type="dxa"/>
            </w:tcMar>
          </w:tcPr>
          <w:p w:rsidR="00EE6AB7" w:rsidRDefault="00EE6AB7" w:rsidP="009E2B85">
            <w:pPr>
              <w:pStyle w:val="af0"/>
            </w:pPr>
            <w:r>
              <w:rPr>
                <w:rFonts w:hint="eastAsia"/>
              </w:rPr>
              <w:t>项目编号</w:t>
            </w:r>
          </w:p>
        </w:tc>
        <w:tc>
          <w:tcPr>
            <w:tcW w:w="1901"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rsidR="00EE6AB7" w:rsidRPr="00A64311" w:rsidRDefault="00EE6AB7" w:rsidP="00A64311">
            <w:pPr>
              <w:pStyle w:val="af5"/>
            </w:pPr>
          </w:p>
        </w:tc>
      </w:tr>
      <w:tr w:rsidR="00EE6AB7" w:rsidTr="0070155D">
        <w:trPr>
          <w:jc w:val="center"/>
        </w:trPr>
        <w:tc>
          <w:tcPr>
            <w:tcW w:w="1548" w:type="dxa"/>
            <w:tcBorders>
              <w:top w:val="single" w:sz="6" w:space="0" w:color="000000"/>
              <w:left w:val="single" w:sz="4" w:space="0" w:color="000000"/>
              <w:bottom w:val="single" w:sz="4" w:space="0" w:color="000000"/>
              <w:right w:val="single" w:sz="6" w:space="0" w:color="000000"/>
            </w:tcBorders>
            <w:shd w:val="clear" w:color="auto" w:fill="F3F3F3"/>
            <w:tcMar>
              <w:top w:w="0" w:type="dxa"/>
              <w:left w:w="108" w:type="dxa"/>
              <w:bottom w:w="0" w:type="dxa"/>
              <w:right w:w="108" w:type="dxa"/>
            </w:tcMar>
          </w:tcPr>
          <w:p w:rsidR="00EE6AB7" w:rsidRDefault="00EE6AB7" w:rsidP="009E2B85">
            <w:pPr>
              <w:pStyle w:val="af0"/>
            </w:pPr>
            <w:r>
              <w:rPr>
                <w:rFonts w:hint="eastAsia"/>
              </w:rPr>
              <w:t>文档备注</w:t>
            </w:r>
          </w:p>
        </w:tc>
        <w:tc>
          <w:tcPr>
            <w:tcW w:w="6840" w:type="dxa"/>
            <w:gridSpan w:val="3"/>
            <w:tcBorders>
              <w:top w:val="single" w:sz="6" w:space="0" w:color="000000"/>
              <w:left w:val="single" w:sz="6" w:space="0" w:color="000000"/>
              <w:bottom w:val="single" w:sz="4" w:space="0" w:color="000000"/>
              <w:right w:val="single" w:sz="4" w:space="0" w:color="000000"/>
            </w:tcBorders>
            <w:tcMar>
              <w:top w:w="0" w:type="dxa"/>
              <w:left w:w="108" w:type="dxa"/>
              <w:bottom w:w="0" w:type="dxa"/>
              <w:right w:w="108" w:type="dxa"/>
            </w:tcMar>
          </w:tcPr>
          <w:p w:rsidR="00EE6AB7" w:rsidRDefault="00EE6AB7" w:rsidP="009E2B85">
            <w:pPr>
              <w:pStyle w:val="af5"/>
            </w:pPr>
          </w:p>
        </w:tc>
      </w:tr>
    </w:tbl>
    <w:p w:rsidR="00EE6AB7" w:rsidRDefault="00EE6AB7">
      <w:pPr>
        <w:pStyle w:val="aa"/>
      </w:pPr>
    </w:p>
    <w:p w:rsidR="00EE6AB7" w:rsidRDefault="00EE6AB7">
      <w:pPr>
        <w:pStyle w:val="a9"/>
      </w:pPr>
      <w:r>
        <w:rPr>
          <w:rFonts w:hint="eastAsia"/>
        </w:rPr>
        <w:t>修</w:t>
      </w:r>
      <w:r>
        <w:t xml:space="preserve"> </w:t>
      </w:r>
      <w:r>
        <w:rPr>
          <w:rFonts w:hint="eastAsia"/>
        </w:rPr>
        <w:t>订</w:t>
      </w:r>
      <w:r>
        <w:t xml:space="preserve"> </w:t>
      </w:r>
      <w:r>
        <w:rPr>
          <w:rFonts w:hint="eastAsia"/>
        </w:rPr>
        <w:t>记</w:t>
      </w:r>
      <w:r>
        <w:t xml:space="preserve"> </w:t>
      </w:r>
      <w:r>
        <w:rPr>
          <w:rFonts w:hint="eastAsia"/>
        </w:rPr>
        <w:t>录</w:t>
      </w:r>
    </w:p>
    <w:tbl>
      <w:tblPr>
        <w:tblW w:w="8472" w:type="dxa"/>
        <w:jc w:val="center"/>
        <w:tblLayout w:type="fixed"/>
        <w:tblCellMar>
          <w:left w:w="10" w:type="dxa"/>
          <w:right w:w="10" w:type="dxa"/>
        </w:tblCellMar>
        <w:tblLook w:val="0000" w:firstRow="0" w:lastRow="0" w:firstColumn="0" w:lastColumn="0" w:noHBand="0" w:noVBand="0"/>
      </w:tblPr>
      <w:tblGrid>
        <w:gridCol w:w="959"/>
        <w:gridCol w:w="1520"/>
        <w:gridCol w:w="1173"/>
        <w:gridCol w:w="1418"/>
        <w:gridCol w:w="1007"/>
        <w:gridCol w:w="1059"/>
        <w:gridCol w:w="1336"/>
      </w:tblGrid>
      <w:tr w:rsidR="00EE6AB7" w:rsidTr="0070155D">
        <w:trPr>
          <w:trHeight w:val="285"/>
          <w:jc w:val="center"/>
        </w:trPr>
        <w:tc>
          <w:tcPr>
            <w:tcW w:w="95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EE6AB7" w:rsidRDefault="00EE6AB7" w:rsidP="009E2B85">
            <w:pPr>
              <w:pStyle w:val="af0"/>
            </w:pPr>
            <w:r>
              <w:rPr>
                <w:rFonts w:hint="eastAsia"/>
              </w:rPr>
              <w:t>修订人</w:t>
            </w:r>
          </w:p>
        </w:tc>
        <w:tc>
          <w:tcPr>
            <w:tcW w:w="152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EE6AB7" w:rsidRDefault="00EE6AB7" w:rsidP="009E2B85">
            <w:pPr>
              <w:pStyle w:val="af0"/>
            </w:pPr>
            <w:r>
              <w:rPr>
                <w:rFonts w:hint="eastAsia"/>
              </w:rPr>
              <w:t>修订内容摘要</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EE6AB7" w:rsidRDefault="00EE6AB7" w:rsidP="009E2B85">
            <w:pPr>
              <w:pStyle w:val="af0"/>
            </w:pPr>
            <w:r>
              <w:rPr>
                <w:rFonts w:hint="eastAsia"/>
              </w:rPr>
              <w:t>产生版本</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EE6AB7" w:rsidRDefault="00EE6AB7" w:rsidP="009E2B85">
            <w:pPr>
              <w:pStyle w:val="af0"/>
            </w:pPr>
            <w:r>
              <w:rPr>
                <w:rFonts w:hint="eastAsia"/>
              </w:rPr>
              <w:t>修订日期</w:t>
            </w:r>
          </w:p>
        </w:tc>
        <w:tc>
          <w:tcPr>
            <w:tcW w:w="100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EE6AB7" w:rsidRDefault="00EE6AB7" w:rsidP="009E2B85">
            <w:pPr>
              <w:pStyle w:val="af0"/>
            </w:pPr>
            <w:r>
              <w:rPr>
                <w:rFonts w:hint="eastAsia"/>
              </w:rPr>
              <w:t>审核人</w:t>
            </w:r>
          </w:p>
        </w:tc>
        <w:tc>
          <w:tcPr>
            <w:tcW w:w="105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EE6AB7" w:rsidRDefault="00EE6AB7" w:rsidP="009E2B85">
            <w:pPr>
              <w:pStyle w:val="af0"/>
            </w:pPr>
            <w:r>
              <w:rPr>
                <w:rFonts w:hint="eastAsia"/>
              </w:rPr>
              <w:t>批准人</w:t>
            </w:r>
          </w:p>
        </w:tc>
        <w:tc>
          <w:tcPr>
            <w:tcW w:w="133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EE6AB7" w:rsidRDefault="00EE6AB7" w:rsidP="009E2B85">
            <w:pPr>
              <w:pStyle w:val="af0"/>
            </w:pPr>
            <w:r>
              <w:rPr>
                <w:rFonts w:hint="eastAsia"/>
              </w:rPr>
              <w:t>批准时间</w:t>
            </w:r>
          </w:p>
        </w:tc>
      </w:tr>
      <w:tr w:rsidR="00EE6AB7" w:rsidTr="0070155D">
        <w:trPr>
          <w:trHeight w:val="255"/>
          <w:jc w:val="center"/>
        </w:trPr>
        <w:tc>
          <w:tcPr>
            <w:tcW w:w="959"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5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1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4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5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336"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rsidR="00EE6AB7" w:rsidRDefault="00EE6AB7" w:rsidP="009E2B85">
            <w:pPr>
              <w:pStyle w:val="af5"/>
            </w:pPr>
          </w:p>
        </w:tc>
      </w:tr>
      <w:tr w:rsidR="00EE6AB7" w:rsidTr="0070155D">
        <w:trPr>
          <w:jc w:val="center"/>
        </w:trPr>
        <w:tc>
          <w:tcPr>
            <w:tcW w:w="959"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5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1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4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5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336"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rsidR="00EE6AB7" w:rsidRDefault="00EE6AB7" w:rsidP="009E2B85">
            <w:pPr>
              <w:pStyle w:val="af5"/>
            </w:pPr>
          </w:p>
        </w:tc>
      </w:tr>
      <w:tr w:rsidR="00EE6AB7" w:rsidTr="0070155D">
        <w:trPr>
          <w:jc w:val="center"/>
        </w:trPr>
        <w:tc>
          <w:tcPr>
            <w:tcW w:w="959"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5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1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4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5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336"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rsidR="00EE6AB7" w:rsidRDefault="00EE6AB7" w:rsidP="009E2B85">
            <w:pPr>
              <w:pStyle w:val="af5"/>
            </w:pPr>
          </w:p>
        </w:tc>
      </w:tr>
      <w:tr w:rsidR="00EE6AB7" w:rsidTr="0070155D">
        <w:trPr>
          <w:jc w:val="center"/>
        </w:trPr>
        <w:tc>
          <w:tcPr>
            <w:tcW w:w="959"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5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1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4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5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336"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rsidR="00EE6AB7" w:rsidRDefault="00EE6AB7" w:rsidP="009E2B85">
            <w:pPr>
              <w:pStyle w:val="af5"/>
            </w:pPr>
          </w:p>
        </w:tc>
      </w:tr>
      <w:tr w:rsidR="00EE6AB7" w:rsidTr="0070155D">
        <w:trPr>
          <w:jc w:val="center"/>
        </w:trPr>
        <w:tc>
          <w:tcPr>
            <w:tcW w:w="959"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5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1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4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5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336"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rsidR="00EE6AB7" w:rsidRDefault="00EE6AB7" w:rsidP="009E2B85">
            <w:pPr>
              <w:pStyle w:val="af5"/>
            </w:pPr>
          </w:p>
        </w:tc>
      </w:tr>
      <w:tr w:rsidR="00EE6AB7" w:rsidTr="0070155D">
        <w:trPr>
          <w:jc w:val="center"/>
        </w:trPr>
        <w:tc>
          <w:tcPr>
            <w:tcW w:w="959"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5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1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4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5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336"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rsidR="00EE6AB7" w:rsidRDefault="00EE6AB7" w:rsidP="009E2B85">
            <w:pPr>
              <w:pStyle w:val="af5"/>
            </w:pPr>
          </w:p>
        </w:tc>
      </w:tr>
      <w:tr w:rsidR="00EE6AB7" w:rsidTr="0070155D">
        <w:trPr>
          <w:jc w:val="center"/>
        </w:trPr>
        <w:tc>
          <w:tcPr>
            <w:tcW w:w="959"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5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1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4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5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336"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rsidR="00EE6AB7" w:rsidRDefault="00EE6AB7" w:rsidP="009E2B85">
            <w:pPr>
              <w:pStyle w:val="af5"/>
            </w:pPr>
          </w:p>
        </w:tc>
      </w:tr>
      <w:tr w:rsidR="00EE6AB7" w:rsidTr="0070155D">
        <w:trPr>
          <w:jc w:val="center"/>
        </w:trPr>
        <w:tc>
          <w:tcPr>
            <w:tcW w:w="959"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5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1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4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5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336"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rsidR="00EE6AB7" w:rsidRDefault="00EE6AB7" w:rsidP="009E2B85">
            <w:pPr>
              <w:pStyle w:val="af5"/>
            </w:pPr>
          </w:p>
        </w:tc>
      </w:tr>
      <w:tr w:rsidR="00EE6AB7" w:rsidTr="0070155D">
        <w:trPr>
          <w:jc w:val="center"/>
        </w:trPr>
        <w:tc>
          <w:tcPr>
            <w:tcW w:w="959"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5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1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4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5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336"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rsidR="00EE6AB7" w:rsidRDefault="00EE6AB7" w:rsidP="009E2B85">
            <w:pPr>
              <w:pStyle w:val="af5"/>
            </w:pPr>
          </w:p>
        </w:tc>
      </w:tr>
      <w:tr w:rsidR="00EE6AB7" w:rsidTr="0070155D">
        <w:trPr>
          <w:jc w:val="center"/>
        </w:trPr>
        <w:tc>
          <w:tcPr>
            <w:tcW w:w="959"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5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1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4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5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336"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rsidR="00EE6AB7" w:rsidRDefault="00EE6AB7" w:rsidP="009E2B85">
            <w:pPr>
              <w:pStyle w:val="af5"/>
            </w:pPr>
          </w:p>
        </w:tc>
      </w:tr>
      <w:tr w:rsidR="00EE6AB7" w:rsidTr="0070155D">
        <w:trPr>
          <w:jc w:val="center"/>
        </w:trPr>
        <w:tc>
          <w:tcPr>
            <w:tcW w:w="959"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5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1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4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5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336"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rsidR="00EE6AB7" w:rsidRDefault="00EE6AB7" w:rsidP="009E2B85">
            <w:pPr>
              <w:pStyle w:val="af5"/>
            </w:pPr>
          </w:p>
        </w:tc>
      </w:tr>
      <w:tr w:rsidR="00EE6AB7" w:rsidTr="0070155D">
        <w:trPr>
          <w:jc w:val="center"/>
        </w:trPr>
        <w:tc>
          <w:tcPr>
            <w:tcW w:w="959"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5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1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4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5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336"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rsidR="00EE6AB7" w:rsidRDefault="00EE6AB7" w:rsidP="009E2B85">
            <w:pPr>
              <w:pStyle w:val="af5"/>
            </w:pPr>
          </w:p>
        </w:tc>
      </w:tr>
      <w:tr w:rsidR="00EE6AB7" w:rsidTr="0070155D">
        <w:trPr>
          <w:jc w:val="center"/>
        </w:trPr>
        <w:tc>
          <w:tcPr>
            <w:tcW w:w="959"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5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1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4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5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336"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rsidR="00EE6AB7" w:rsidRDefault="00EE6AB7" w:rsidP="009E2B85">
            <w:pPr>
              <w:pStyle w:val="af5"/>
            </w:pPr>
          </w:p>
        </w:tc>
      </w:tr>
      <w:tr w:rsidR="00EE6AB7" w:rsidTr="0070155D">
        <w:trPr>
          <w:jc w:val="center"/>
        </w:trPr>
        <w:tc>
          <w:tcPr>
            <w:tcW w:w="959"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5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1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4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5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336"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rsidR="00EE6AB7" w:rsidRDefault="00EE6AB7" w:rsidP="009E2B85">
            <w:pPr>
              <w:pStyle w:val="af5"/>
            </w:pPr>
          </w:p>
        </w:tc>
      </w:tr>
      <w:tr w:rsidR="00EE6AB7" w:rsidTr="0070155D">
        <w:trPr>
          <w:jc w:val="center"/>
        </w:trPr>
        <w:tc>
          <w:tcPr>
            <w:tcW w:w="959"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5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1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4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5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336"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rsidR="00EE6AB7" w:rsidRDefault="00EE6AB7" w:rsidP="009E2B85">
            <w:pPr>
              <w:pStyle w:val="af5"/>
            </w:pPr>
          </w:p>
        </w:tc>
      </w:tr>
      <w:tr w:rsidR="00EE6AB7" w:rsidTr="0070155D">
        <w:trPr>
          <w:jc w:val="center"/>
        </w:trPr>
        <w:tc>
          <w:tcPr>
            <w:tcW w:w="959" w:type="dxa"/>
            <w:tcBorders>
              <w:top w:val="single" w:sz="6" w:space="0" w:color="000000"/>
              <w:left w:val="single" w:sz="4" w:space="0" w:color="000000"/>
              <w:bottom w:val="single" w:sz="4"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520" w:type="dxa"/>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173" w:type="dxa"/>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418" w:type="dxa"/>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07" w:type="dxa"/>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059" w:type="dxa"/>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rsidR="00EE6AB7" w:rsidRDefault="00EE6AB7" w:rsidP="009E2B85">
            <w:pPr>
              <w:pStyle w:val="af5"/>
            </w:pPr>
          </w:p>
        </w:tc>
        <w:tc>
          <w:tcPr>
            <w:tcW w:w="1336" w:type="dxa"/>
            <w:tcBorders>
              <w:top w:val="single" w:sz="6" w:space="0" w:color="000000"/>
              <w:left w:val="single" w:sz="6" w:space="0" w:color="000000"/>
              <w:bottom w:val="single" w:sz="4" w:space="0" w:color="000000"/>
              <w:right w:val="single" w:sz="4" w:space="0" w:color="000000"/>
            </w:tcBorders>
            <w:tcMar>
              <w:top w:w="0" w:type="dxa"/>
              <w:left w:w="108" w:type="dxa"/>
              <w:bottom w:w="0" w:type="dxa"/>
              <w:right w:w="108" w:type="dxa"/>
            </w:tcMar>
          </w:tcPr>
          <w:p w:rsidR="00EE6AB7" w:rsidRDefault="00EE6AB7" w:rsidP="009E2B85">
            <w:pPr>
              <w:pStyle w:val="af5"/>
            </w:pPr>
          </w:p>
        </w:tc>
      </w:tr>
    </w:tbl>
    <w:p w:rsidR="00EE6AB7" w:rsidRDefault="00EE6AB7">
      <w:pPr>
        <w:pStyle w:val="aa"/>
      </w:pPr>
    </w:p>
    <w:p w:rsidR="00EE6AB7" w:rsidRDefault="00EE6AB7">
      <w:pPr>
        <w:pStyle w:val="aa"/>
      </w:pPr>
    </w:p>
    <w:p w:rsidR="00EE6AB7" w:rsidRDefault="00EE6AB7">
      <w:pPr>
        <w:pStyle w:val="aa"/>
        <w:sectPr w:rsidR="00EE6AB7" w:rsidSect="000D0372">
          <w:headerReference w:type="default" r:id="rId10"/>
          <w:footerReference w:type="default" r:id="rId11"/>
          <w:pgSz w:w="11906" w:h="16838" w:code="9"/>
          <w:pgMar w:top="1440" w:right="1134" w:bottom="1440" w:left="1797" w:header="720" w:footer="992" w:gutter="0"/>
          <w:pgNumType w:start="1"/>
          <w:cols w:space="720"/>
          <w:docGrid w:type="linesAndChars" w:linePitch="317"/>
        </w:sectPr>
      </w:pPr>
    </w:p>
    <w:p w:rsidR="00EE6AB7" w:rsidRDefault="00EE6AB7">
      <w:pPr>
        <w:pStyle w:val="aa"/>
      </w:pPr>
    </w:p>
    <w:p w:rsidR="00EE6AB7" w:rsidRDefault="00EE6AB7">
      <w:pPr>
        <w:pStyle w:val="a9"/>
      </w:pPr>
      <w:r>
        <w:rPr>
          <w:rFonts w:hint="eastAsia"/>
        </w:rPr>
        <w:t>目</w:t>
      </w:r>
      <w:r>
        <w:t xml:space="preserve">  </w:t>
      </w:r>
      <w:r>
        <w:rPr>
          <w:rFonts w:hint="eastAsia"/>
        </w:rPr>
        <w:t>录</w:t>
      </w:r>
    </w:p>
    <w:p w:rsidR="002713D6" w:rsidRDefault="005A10CA">
      <w:pPr>
        <w:pStyle w:val="10"/>
        <w:tabs>
          <w:tab w:val="left" w:pos="420"/>
          <w:tab w:val="right" w:leader="dot" w:pos="8965"/>
        </w:tabs>
        <w:rPr>
          <w:rFonts w:asciiTheme="minorHAnsi" w:eastAsiaTheme="minorEastAsia" w:hAnsiTheme="minorHAnsi" w:cstheme="minorBidi"/>
          <w:bCs w:val="0"/>
          <w:caps w:val="0"/>
          <w:noProof/>
          <w:kern w:val="2"/>
          <w:sz w:val="21"/>
          <w:szCs w:val="22"/>
        </w:rPr>
      </w:pPr>
      <w:r>
        <w:rPr>
          <w:b/>
          <w:bCs w:val="0"/>
          <w:caps w:val="0"/>
          <w:sz w:val="20"/>
        </w:rPr>
        <w:fldChar w:fldCharType="begin"/>
      </w:r>
      <w:r w:rsidR="00EE6AB7">
        <w:rPr>
          <w:b/>
          <w:bCs w:val="0"/>
          <w:caps w:val="0"/>
          <w:sz w:val="20"/>
        </w:rPr>
        <w:instrText xml:space="preserve"> TOC \o "1-3" \h \z \u </w:instrText>
      </w:r>
      <w:r>
        <w:rPr>
          <w:b/>
          <w:bCs w:val="0"/>
          <w:caps w:val="0"/>
          <w:sz w:val="20"/>
        </w:rPr>
        <w:fldChar w:fldCharType="separate"/>
      </w:r>
      <w:hyperlink w:anchor="_Toc452129259" w:history="1">
        <w:r w:rsidR="002713D6" w:rsidRPr="00DF4B04">
          <w:rPr>
            <w:rStyle w:val="ab"/>
            <w:noProof/>
          </w:rPr>
          <w:t>1</w:t>
        </w:r>
        <w:r w:rsidR="002713D6">
          <w:rPr>
            <w:rFonts w:asciiTheme="minorHAnsi" w:eastAsiaTheme="minorEastAsia" w:hAnsiTheme="minorHAnsi" w:cstheme="minorBidi"/>
            <w:bCs w:val="0"/>
            <w:caps w:val="0"/>
            <w:noProof/>
            <w:kern w:val="2"/>
            <w:sz w:val="21"/>
            <w:szCs w:val="22"/>
          </w:rPr>
          <w:tab/>
        </w:r>
        <w:r w:rsidR="002713D6" w:rsidRPr="00DF4B04">
          <w:rPr>
            <w:rStyle w:val="ab"/>
            <w:rFonts w:hint="eastAsia"/>
            <w:noProof/>
          </w:rPr>
          <w:t>概述</w:t>
        </w:r>
        <w:r w:rsidR="002713D6">
          <w:rPr>
            <w:noProof/>
            <w:webHidden/>
          </w:rPr>
          <w:tab/>
        </w:r>
        <w:r w:rsidR="002713D6">
          <w:rPr>
            <w:noProof/>
            <w:webHidden/>
          </w:rPr>
          <w:fldChar w:fldCharType="begin"/>
        </w:r>
        <w:r w:rsidR="002713D6">
          <w:rPr>
            <w:noProof/>
            <w:webHidden/>
          </w:rPr>
          <w:instrText xml:space="preserve"> PAGEREF _Toc452129259 \h </w:instrText>
        </w:r>
        <w:r w:rsidR="002713D6">
          <w:rPr>
            <w:noProof/>
            <w:webHidden/>
          </w:rPr>
        </w:r>
        <w:r w:rsidR="002713D6">
          <w:rPr>
            <w:noProof/>
            <w:webHidden/>
          </w:rPr>
          <w:fldChar w:fldCharType="separate"/>
        </w:r>
        <w:r w:rsidR="002713D6">
          <w:rPr>
            <w:noProof/>
            <w:webHidden/>
          </w:rPr>
          <w:t>1</w:t>
        </w:r>
        <w:r w:rsidR="002713D6">
          <w:rPr>
            <w:noProof/>
            <w:webHidden/>
          </w:rPr>
          <w:fldChar w:fldCharType="end"/>
        </w:r>
      </w:hyperlink>
    </w:p>
    <w:p w:rsidR="002713D6" w:rsidRDefault="00B17227">
      <w:pPr>
        <w:pStyle w:val="10"/>
        <w:tabs>
          <w:tab w:val="left" w:pos="420"/>
          <w:tab w:val="right" w:leader="dot" w:pos="8965"/>
        </w:tabs>
        <w:rPr>
          <w:rFonts w:asciiTheme="minorHAnsi" w:eastAsiaTheme="minorEastAsia" w:hAnsiTheme="minorHAnsi" w:cstheme="minorBidi"/>
          <w:bCs w:val="0"/>
          <w:caps w:val="0"/>
          <w:noProof/>
          <w:kern w:val="2"/>
          <w:sz w:val="21"/>
          <w:szCs w:val="22"/>
        </w:rPr>
      </w:pPr>
      <w:hyperlink w:anchor="_Toc452129260" w:history="1">
        <w:r w:rsidR="002713D6" w:rsidRPr="00DF4B04">
          <w:rPr>
            <w:rStyle w:val="ab"/>
            <w:noProof/>
          </w:rPr>
          <w:t>2</w:t>
        </w:r>
        <w:r w:rsidR="002713D6">
          <w:rPr>
            <w:rFonts w:asciiTheme="minorHAnsi" w:eastAsiaTheme="minorEastAsia" w:hAnsiTheme="minorHAnsi" w:cstheme="minorBidi"/>
            <w:bCs w:val="0"/>
            <w:caps w:val="0"/>
            <w:noProof/>
            <w:kern w:val="2"/>
            <w:sz w:val="21"/>
            <w:szCs w:val="22"/>
          </w:rPr>
          <w:tab/>
        </w:r>
        <w:r w:rsidR="002713D6" w:rsidRPr="00DF4B04">
          <w:rPr>
            <w:rStyle w:val="ab"/>
            <w:rFonts w:hint="eastAsia"/>
            <w:noProof/>
          </w:rPr>
          <w:t>基本规范</w:t>
        </w:r>
        <w:r w:rsidR="002713D6">
          <w:rPr>
            <w:noProof/>
            <w:webHidden/>
          </w:rPr>
          <w:tab/>
        </w:r>
        <w:r w:rsidR="002713D6">
          <w:rPr>
            <w:noProof/>
            <w:webHidden/>
          </w:rPr>
          <w:fldChar w:fldCharType="begin"/>
        </w:r>
        <w:r w:rsidR="002713D6">
          <w:rPr>
            <w:noProof/>
            <w:webHidden/>
          </w:rPr>
          <w:instrText xml:space="preserve"> PAGEREF _Toc452129260 \h </w:instrText>
        </w:r>
        <w:r w:rsidR="002713D6">
          <w:rPr>
            <w:noProof/>
            <w:webHidden/>
          </w:rPr>
        </w:r>
        <w:r w:rsidR="002713D6">
          <w:rPr>
            <w:noProof/>
            <w:webHidden/>
          </w:rPr>
          <w:fldChar w:fldCharType="separate"/>
        </w:r>
        <w:r w:rsidR="002713D6">
          <w:rPr>
            <w:noProof/>
            <w:webHidden/>
          </w:rPr>
          <w:t>1</w:t>
        </w:r>
        <w:r w:rsidR="002713D6">
          <w:rPr>
            <w:noProof/>
            <w:webHidden/>
          </w:rPr>
          <w:fldChar w:fldCharType="end"/>
        </w:r>
      </w:hyperlink>
    </w:p>
    <w:p w:rsidR="002713D6" w:rsidRDefault="00B17227">
      <w:pPr>
        <w:pStyle w:val="20"/>
        <w:rPr>
          <w:rFonts w:asciiTheme="minorHAnsi" w:eastAsiaTheme="minorEastAsia" w:hAnsiTheme="minorHAnsi" w:cstheme="minorBidi"/>
          <w:smallCaps w:val="0"/>
          <w:noProof/>
          <w:kern w:val="2"/>
          <w:sz w:val="21"/>
          <w:szCs w:val="22"/>
        </w:rPr>
      </w:pPr>
      <w:hyperlink w:anchor="_Toc452129261" w:history="1">
        <w:r w:rsidR="002713D6" w:rsidRPr="00DF4B04">
          <w:rPr>
            <w:rStyle w:val="ab"/>
            <w:noProof/>
          </w:rPr>
          <w:t>2.1</w:t>
        </w:r>
        <w:r w:rsidR="002713D6">
          <w:rPr>
            <w:rFonts w:asciiTheme="minorHAnsi" w:eastAsiaTheme="minorEastAsia" w:hAnsiTheme="minorHAnsi" w:cstheme="minorBidi"/>
            <w:smallCaps w:val="0"/>
            <w:noProof/>
            <w:kern w:val="2"/>
            <w:sz w:val="21"/>
            <w:szCs w:val="22"/>
          </w:rPr>
          <w:tab/>
        </w:r>
        <w:r w:rsidR="002713D6" w:rsidRPr="00DF4B04">
          <w:rPr>
            <w:rStyle w:val="ab"/>
            <w:rFonts w:hint="eastAsia"/>
            <w:noProof/>
          </w:rPr>
          <w:t>建模工具</w:t>
        </w:r>
        <w:r w:rsidR="002713D6">
          <w:rPr>
            <w:noProof/>
            <w:webHidden/>
          </w:rPr>
          <w:tab/>
        </w:r>
        <w:r w:rsidR="002713D6">
          <w:rPr>
            <w:noProof/>
            <w:webHidden/>
          </w:rPr>
          <w:fldChar w:fldCharType="begin"/>
        </w:r>
        <w:r w:rsidR="002713D6">
          <w:rPr>
            <w:noProof/>
            <w:webHidden/>
          </w:rPr>
          <w:instrText xml:space="preserve"> PAGEREF _Toc452129261 \h </w:instrText>
        </w:r>
        <w:r w:rsidR="002713D6">
          <w:rPr>
            <w:noProof/>
            <w:webHidden/>
          </w:rPr>
        </w:r>
        <w:r w:rsidR="002713D6">
          <w:rPr>
            <w:noProof/>
            <w:webHidden/>
          </w:rPr>
          <w:fldChar w:fldCharType="separate"/>
        </w:r>
        <w:r w:rsidR="002713D6">
          <w:rPr>
            <w:noProof/>
            <w:webHidden/>
          </w:rPr>
          <w:t>1</w:t>
        </w:r>
        <w:r w:rsidR="002713D6">
          <w:rPr>
            <w:noProof/>
            <w:webHidden/>
          </w:rPr>
          <w:fldChar w:fldCharType="end"/>
        </w:r>
      </w:hyperlink>
    </w:p>
    <w:p w:rsidR="002713D6" w:rsidRDefault="00B17227">
      <w:pPr>
        <w:pStyle w:val="20"/>
        <w:rPr>
          <w:rFonts w:asciiTheme="minorHAnsi" w:eastAsiaTheme="minorEastAsia" w:hAnsiTheme="minorHAnsi" w:cstheme="minorBidi"/>
          <w:smallCaps w:val="0"/>
          <w:noProof/>
          <w:kern w:val="2"/>
          <w:sz w:val="21"/>
          <w:szCs w:val="22"/>
        </w:rPr>
      </w:pPr>
      <w:hyperlink w:anchor="_Toc452129262" w:history="1">
        <w:r w:rsidR="002713D6" w:rsidRPr="00DF4B04">
          <w:rPr>
            <w:rStyle w:val="ab"/>
            <w:noProof/>
          </w:rPr>
          <w:t>2.2</w:t>
        </w:r>
        <w:r w:rsidR="002713D6">
          <w:rPr>
            <w:rFonts w:asciiTheme="minorHAnsi" w:eastAsiaTheme="minorEastAsia" w:hAnsiTheme="minorHAnsi" w:cstheme="minorBidi"/>
            <w:smallCaps w:val="0"/>
            <w:noProof/>
            <w:kern w:val="2"/>
            <w:sz w:val="21"/>
            <w:szCs w:val="22"/>
          </w:rPr>
          <w:tab/>
        </w:r>
        <w:r w:rsidR="002713D6" w:rsidRPr="00DF4B04">
          <w:rPr>
            <w:rStyle w:val="ab"/>
            <w:rFonts w:hint="eastAsia"/>
            <w:noProof/>
          </w:rPr>
          <w:t>表字段数量</w:t>
        </w:r>
        <w:r w:rsidR="002713D6">
          <w:rPr>
            <w:noProof/>
            <w:webHidden/>
          </w:rPr>
          <w:tab/>
        </w:r>
        <w:r w:rsidR="002713D6">
          <w:rPr>
            <w:noProof/>
            <w:webHidden/>
          </w:rPr>
          <w:fldChar w:fldCharType="begin"/>
        </w:r>
        <w:r w:rsidR="002713D6">
          <w:rPr>
            <w:noProof/>
            <w:webHidden/>
          </w:rPr>
          <w:instrText xml:space="preserve"> PAGEREF _Toc452129262 \h </w:instrText>
        </w:r>
        <w:r w:rsidR="002713D6">
          <w:rPr>
            <w:noProof/>
            <w:webHidden/>
          </w:rPr>
        </w:r>
        <w:r w:rsidR="002713D6">
          <w:rPr>
            <w:noProof/>
            <w:webHidden/>
          </w:rPr>
          <w:fldChar w:fldCharType="separate"/>
        </w:r>
        <w:r w:rsidR="002713D6">
          <w:rPr>
            <w:noProof/>
            <w:webHidden/>
          </w:rPr>
          <w:t>1</w:t>
        </w:r>
        <w:r w:rsidR="002713D6">
          <w:rPr>
            <w:noProof/>
            <w:webHidden/>
          </w:rPr>
          <w:fldChar w:fldCharType="end"/>
        </w:r>
      </w:hyperlink>
    </w:p>
    <w:p w:rsidR="002713D6" w:rsidRDefault="00B17227">
      <w:pPr>
        <w:pStyle w:val="20"/>
        <w:rPr>
          <w:rFonts w:asciiTheme="minorHAnsi" w:eastAsiaTheme="minorEastAsia" w:hAnsiTheme="minorHAnsi" w:cstheme="minorBidi"/>
          <w:smallCaps w:val="0"/>
          <w:noProof/>
          <w:kern w:val="2"/>
          <w:sz w:val="21"/>
          <w:szCs w:val="22"/>
        </w:rPr>
      </w:pPr>
      <w:hyperlink w:anchor="_Toc452129263" w:history="1">
        <w:r w:rsidR="002713D6" w:rsidRPr="00DF4B04">
          <w:rPr>
            <w:rStyle w:val="ab"/>
            <w:noProof/>
          </w:rPr>
          <w:t>2.3</w:t>
        </w:r>
        <w:r w:rsidR="002713D6">
          <w:rPr>
            <w:rFonts w:asciiTheme="minorHAnsi" w:eastAsiaTheme="minorEastAsia" w:hAnsiTheme="minorHAnsi" w:cstheme="minorBidi"/>
            <w:smallCaps w:val="0"/>
            <w:noProof/>
            <w:kern w:val="2"/>
            <w:sz w:val="21"/>
            <w:szCs w:val="22"/>
          </w:rPr>
          <w:tab/>
        </w:r>
        <w:r w:rsidR="002713D6" w:rsidRPr="00DF4B04">
          <w:rPr>
            <w:rStyle w:val="ab"/>
            <w:rFonts w:hint="eastAsia"/>
            <w:noProof/>
          </w:rPr>
          <w:t>主键及关联引用</w:t>
        </w:r>
        <w:r w:rsidR="002713D6">
          <w:rPr>
            <w:noProof/>
            <w:webHidden/>
          </w:rPr>
          <w:tab/>
        </w:r>
        <w:r w:rsidR="002713D6">
          <w:rPr>
            <w:noProof/>
            <w:webHidden/>
          </w:rPr>
          <w:fldChar w:fldCharType="begin"/>
        </w:r>
        <w:r w:rsidR="002713D6">
          <w:rPr>
            <w:noProof/>
            <w:webHidden/>
          </w:rPr>
          <w:instrText xml:space="preserve"> PAGEREF _Toc452129263 \h </w:instrText>
        </w:r>
        <w:r w:rsidR="002713D6">
          <w:rPr>
            <w:noProof/>
            <w:webHidden/>
          </w:rPr>
        </w:r>
        <w:r w:rsidR="002713D6">
          <w:rPr>
            <w:noProof/>
            <w:webHidden/>
          </w:rPr>
          <w:fldChar w:fldCharType="separate"/>
        </w:r>
        <w:r w:rsidR="002713D6">
          <w:rPr>
            <w:noProof/>
            <w:webHidden/>
          </w:rPr>
          <w:t>1</w:t>
        </w:r>
        <w:r w:rsidR="002713D6">
          <w:rPr>
            <w:noProof/>
            <w:webHidden/>
          </w:rPr>
          <w:fldChar w:fldCharType="end"/>
        </w:r>
      </w:hyperlink>
    </w:p>
    <w:p w:rsidR="002713D6" w:rsidRDefault="00B17227">
      <w:pPr>
        <w:pStyle w:val="20"/>
        <w:rPr>
          <w:rFonts w:asciiTheme="minorHAnsi" w:eastAsiaTheme="minorEastAsia" w:hAnsiTheme="minorHAnsi" w:cstheme="minorBidi"/>
          <w:smallCaps w:val="0"/>
          <w:noProof/>
          <w:kern w:val="2"/>
          <w:sz w:val="21"/>
          <w:szCs w:val="22"/>
        </w:rPr>
      </w:pPr>
      <w:hyperlink w:anchor="_Toc452129264" w:history="1">
        <w:r w:rsidR="002713D6" w:rsidRPr="00DF4B04">
          <w:rPr>
            <w:rStyle w:val="ab"/>
            <w:noProof/>
          </w:rPr>
          <w:t>2.4</w:t>
        </w:r>
        <w:r w:rsidR="002713D6">
          <w:rPr>
            <w:rFonts w:asciiTheme="minorHAnsi" w:eastAsiaTheme="minorEastAsia" w:hAnsiTheme="minorHAnsi" w:cstheme="minorBidi"/>
            <w:smallCaps w:val="0"/>
            <w:noProof/>
            <w:kern w:val="2"/>
            <w:sz w:val="21"/>
            <w:szCs w:val="22"/>
          </w:rPr>
          <w:tab/>
        </w:r>
        <w:r w:rsidR="002713D6" w:rsidRPr="00DF4B04">
          <w:rPr>
            <w:rStyle w:val="ab"/>
            <w:rFonts w:hint="eastAsia"/>
            <w:noProof/>
          </w:rPr>
          <w:t>冗余</w:t>
        </w:r>
        <w:r w:rsidR="002713D6">
          <w:rPr>
            <w:noProof/>
            <w:webHidden/>
          </w:rPr>
          <w:tab/>
        </w:r>
        <w:r w:rsidR="002713D6">
          <w:rPr>
            <w:noProof/>
            <w:webHidden/>
          </w:rPr>
          <w:fldChar w:fldCharType="begin"/>
        </w:r>
        <w:r w:rsidR="002713D6">
          <w:rPr>
            <w:noProof/>
            <w:webHidden/>
          </w:rPr>
          <w:instrText xml:space="preserve"> PAGEREF _Toc452129264 \h </w:instrText>
        </w:r>
        <w:r w:rsidR="002713D6">
          <w:rPr>
            <w:noProof/>
            <w:webHidden/>
          </w:rPr>
        </w:r>
        <w:r w:rsidR="002713D6">
          <w:rPr>
            <w:noProof/>
            <w:webHidden/>
          </w:rPr>
          <w:fldChar w:fldCharType="separate"/>
        </w:r>
        <w:r w:rsidR="002713D6">
          <w:rPr>
            <w:noProof/>
            <w:webHidden/>
          </w:rPr>
          <w:t>2</w:t>
        </w:r>
        <w:r w:rsidR="002713D6">
          <w:rPr>
            <w:noProof/>
            <w:webHidden/>
          </w:rPr>
          <w:fldChar w:fldCharType="end"/>
        </w:r>
      </w:hyperlink>
    </w:p>
    <w:p w:rsidR="002713D6" w:rsidRDefault="00B17227">
      <w:pPr>
        <w:pStyle w:val="10"/>
        <w:tabs>
          <w:tab w:val="left" w:pos="420"/>
          <w:tab w:val="right" w:leader="dot" w:pos="8965"/>
        </w:tabs>
        <w:rPr>
          <w:rFonts w:asciiTheme="minorHAnsi" w:eastAsiaTheme="minorEastAsia" w:hAnsiTheme="minorHAnsi" w:cstheme="minorBidi"/>
          <w:bCs w:val="0"/>
          <w:caps w:val="0"/>
          <w:noProof/>
          <w:kern w:val="2"/>
          <w:sz w:val="21"/>
          <w:szCs w:val="22"/>
        </w:rPr>
      </w:pPr>
      <w:hyperlink w:anchor="_Toc452129265" w:history="1">
        <w:r w:rsidR="002713D6" w:rsidRPr="00DF4B04">
          <w:rPr>
            <w:rStyle w:val="ab"/>
            <w:noProof/>
          </w:rPr>
          <w:t>3</w:t>
        </w:r>
        <w:r w:rsidR="002713D6">
          <w:rPr>
            <w:rFonts w:asciiTheme="minorHAnsi" w:eastAsiaTheme="minorEastAsia" w:hAnsiTheme="minorHAnsi" w:cstheme="minorBidi"/>
            <w:bCs w:val="0"/>
            <w:caps w:val="0"/>
            <w:noProof/>
            <w:kern w:val="2"/>
            <w:sz w:val="21"/>
            <w:szCs w:val="22"/>
          </w:rPr>
          <w:tab/>
        </w:r>
        <w:r w:rsidR="002713D6" w:rsidRPr="00DF4B04">
          <w:rPr>
            <w:rStyle w:val="ab"/>
            <w:rFonts w:hint="eastAsia"/>
            <w:noProof/>
          </w:rPr>
          <w:t>命名规范</w:t>
        </w:r>
        <w:r w:rsidR="002713D6">
          <w:rPr>
            <w:noProof/>
            <w:webHidden/>
          </w:rPr>
          <w:tab/>
        </w:r>
        <w:r w:rsidR="002713D6">
          <w:rPr>
            <w:noProof/>
            <w:webHidden/>
          </w:rPr>
          <w:fldChar w:fldCharType="begin"/>
        </w:r>
        <w:r w:rsidR="002713D6">
          <w:rPr>
            <w:noProof/>
            <w:webHidden/>
          </w:rPr>
          <w:instrText xml:space="preserve"> PAGEREF _Toc452129265 \h </w:instrText>
        </w:r>
        <w:r w:rsidR="002713D6">
          <w:rPr>
            <w:noProof/>
            <w:webHidden/>
          </w:rPr>
        </w:r>
        <w:r w:rsidR="002713D6">
          <w:rPr>
            <w:noProof/>
            <w:webHidden/>
          </w:rPr>
          <w:fldChar w:fldCharType="separate"/>
        </w:r>
        <w:r w:rsidR="002713D6">
          <w:rPr>
            <w:noProof/>
            <w:webHidden/>
          </w:rPr>
          <w:t>2</w:t>
        </w:r>
        <w:r w:rsidR="002713D6">
          <w:rPr>
            <w:noProof/>
            <w:webHidden/>
          </w:rPr>
          <w:fldChar w:fldCharType="end"/>
        </w:r>
      </w:hyperlink>
    </w:p>
    <w:p w:rsidR="002713D6" w:rsidRDefault="00B17227">
      <w:pPr>
        <w:pStyle w:val="20"/>
        <w:rPr>
          <w:rFonts w:asciiTheme="minorHAnsi" w:eastAsiaTheme="minorEastAsia" w:hAnsiTheme="minorHAnsi" w:cstheme="minorBidi"/>
          <w:smallCaps w:val="0"/>
          <w:noProof/>
          <w:kern w:val="2"/>
          <w:sz w:val="21"/>
          <w:szCs w:val="22"/>
        </w:rPr>
      </w:pPr>
      <w:hyperlink w:anchor="_Toc452129266" w:history="1">
        <w:r w:rsidR="002713D6" w:rsidRPr="00DF4B04">
          <w:rPr>
            <w:rStyle w:val="ab"/>
            <w:noProof/>
          </w:rPr>
          <w:t>3.1</w:t>
        </w:r>
        <w:r w:rsidR="002713D6">
          <w:rPr>
            <w:rFonts w:asciiTheme="minorHAnsi" w:eastAsiaTheme="minorEastAsia" w:hAnsiTheme="minorHAnsi" w:cstheme="minorBidi"/>
            <w:smallCaps w:val="0"/>
            <w:noProof/>
            <w:kern w:val="2"/>
            <w:sz w:val="21"/>
            <w:szCs w:val="22"/>
          </w:rPr>
          <w:tab/>
        </w:r>
        <w:r w:rsidR="002713D6" w:rsidRPr="00DF4B04">
          <w:rPr>
            <w:rStyle w:val="ab"/>
            <w:rFonts w:hint="eastAsia"/>
            <w:noProof/>
          </w:rPr>
          <w:t>主题域划分</w:t>
        </w:r>
        <w:r w:rsidR="002713D6">
          <w:rPr>
            <w:noProof/>
            <w:webHidden/>
          </w:rPr>
          <w:tab/>
        </w:r>
        <w:r w:rsidR="002713D6">
          <w:rPr>
            <w:noProof/>
            <w:webHidden/>
          </w:rPr>
          <w:fldChar w:fldCharType="begin"/>
        </w:r>
        <w:r w:rsidR="002713D6">
          <w:rPr>
            <w:noProof/>
            <w:webHidden/>
          </w:rPr>
          <w:instrText xml:space="preserve"> PAGEREF _Toc452129266 \h </w:instrText>
        </w:r>
        <w:r w:rsidR="002713D6">
          <w:rPr>
            <w:noProof/>
            <w:webHidden/>
          </w:rPr>
        </w:r>
        <w:r w:rsidR="002713D6">
          <w:rPr>
            <w:noProof/>
            <w:webHidden/>
          </w:rPr>
          <w:fldChar w:fldCharType="separate"/>
        </w:r>
        <w:r w:rsidR="002713D6">
          <w:rPr>
            <w:noProof/>
            <w:webHidden/>
          </w:rPr>
          <w:t>2</w:t>
        </w:r>
        <w:r w:rsidR="002713D6">
          <w:rPr>
            <w:noProof/>
            <w:webHidden/>
          </w:rPr>
          <w:fldChar w:fldCharType="end"/>
        </w:r>
      </w:hyperlink>
    </w:p>
    <w:p w:rsidR="002713D6" w:rsidRDefault="00B17227">
      <w:pPr>
        <w:pStyle w:val="20"/>
        <w:rPr>
          <w:rFonts w:asciiTheme="minorHAnsi" w:eastAsiaTheme="minorEastAsia" w:hAnsiTheme="minorHAnsi" w:cstheme="minorBidi"/>
          <w:smallCaps w:val="0"/>
          <w:noProof/>
          <w:kern w:val="2"/>
          <w:sz w:val="21"/>
          <w:szCs w:val="22"/>
        </w:rPr>
      </w:pPr>
      <w:hyperlink w:anchor="_Toc452129267" w:history="1">
        <w:r w:rsidR="002713D6" w:rsidRPr="00DF4B04">
          <w:rPr>
            <w:rStyle w:val="ab"/>
            <w:noProof/>
          </w:rPr>
          <w:t>3.2</w:t>
        </w:r>
        <w:r w:rsidR="002713D6">
          <w:rPr>
            <w:rFonts w:asciiTheme="minorHAnsi" w:eastAsiaTheme="minorEastAsia" w:hAnsiTheme="minorHAnsi" w:cstheme="minorBidi"/>
            <w:smallCaps w:val="0"/>
            <w:noProof/>
            <w:kern w:val="2"/>
            <w:sz w:val="21"/>
            <w:szCs w:val="22"/>
          </w:rPr>
          <w:tab/>
        </w:r>
        <w:r w:rsidR="002713D6" w:rsidRPr="00DF4B04">
          <w:rPr>
            <w:rStyle w:val="ab"/>
            <w:rFonts w:hint="eastAsia"/>
            <w:noProof/>
          </w:rPr>
          <w:t>主题域及一级子域划分规范</w:t>
        </w:r>
        <w:r w:rsidR="002713D6">
          <w:rPr>
            <w:noProof/>
            <w:webHidden/>
          </w:rPr>
          <w:tab/>
        </w:r>
        <w:r w:rsidR="002713D6">
          <w:rPr>
            <w:noProof/>
            <w:webHidden/>
          </w:rPr>
          <w:fldChar w:fldCharType="begin"/>
        </w:r>
        <w:r w:rsidR="002713D6">
          <w:rPr>
            <w:noProof/>
            <w:webHidden/>
          </w:rPr>
          <w:instrText xml:space="preserve"> PAGEREF _Toc452129267 \h </w:instrText>
        </w:r>
        <w:r w:rsidR="002713D6">
          <w:rPr>
            <w:noProof/>
            <w:webHidden/>
          </w:rPr>
        </w:r>
        <w:r w:rsidR="002713D6">
          <w:rPr>
            <w:noProof/>
            <w:webHidden/>
          </w:rPr>
          <w:fldChar w:fldCharType="separate"/>
        </w:r>
        <w:r w:rsidR="002713D6">
          <w:rPr>
            <w:noProof/>
            <w:webHidden/>
          </w:rPr>
          <w:t>4</w:t>
        </w:r>
        <w:r w:rsidR="002713D6">
          <w:rPr>
            <w:noProof/>
            <w:webHidden/>
          </w:rPr>
          <w:fldChar w:fldCharType="end"/>
        </w:r>
      </w:hyperlink>
    </w:p>
    <w:p w:rsidR="002713D6" w:rsidRDefault="00B17227">
      <w:pPr>
        <w:pStyle w:val="20"/>
        <w:rPr>
          <w:rFonts w:asciiTheme="minorHAnsi" w:eastAsiaTheme="minorEastAsia" w:hAnsiTheme="minorHAnsi" w:cstheme="minorBidi"/>
          <w:smallCaps w:val="0"/>
          <w:noProof/>
          <w:kern w:val="2"/>
          <w:sz w:val="21"/>
          <w:szCs w:val="22"/>
        </w:rPr>
      </w:pPr>
      <w:hyperlink w:anchor="_Toc452129268" w:history="1">
        <w:r w:rsidR="002713D6" w:rsidRPr="00DF4B04">
          <w:rPr>
            <w:rStyle w:val="ab"/>
            <w:noProof/>
          </w:rPr>
          <w:t>3.3</w:t>
        </w:r>
        <w:r w:rsidR="002713D6">
          <w:rPr>
            <w:rFonts w:asciiTheme="minorHAnsi" w:eastAsiaTheme="minorEastAsia" w:hAnsiTheme="minorHAnsi" w:cstheme="minorBidi"/>
            <w:smallCaps w:val="0"/>
            <w:noProof/>
            <w:kern w:val="2"/>
            <w:sz w:val="21"/>
            <w:szCs w:val="22"/>
          </w:rPr>
          <w:tab/>
        </w:r>
        <w:r w:rsidR="002713D6" w:rsidRPr="00DF4B04">
          <w:rPr>
            <w:rStyle w:val="ab"/>
            <w:rFonts w:hint="eastAsia"/>
            <w:noProof/>
          </w:rPr>
          <w:t>二级子域划分</w:t>
        </w:r>
        <w:r w:rsidR="002713D6">
          <w:rPr>
            <w:noProof/>
            <w:webHidden/>
          </w:rPr>
          <w:tab/>
        </w:r>
        <w:r w:rsidR="002713D6">
          <w:rPr>
            <w:noProof/>
            <w:webHidden/>
          </w:rPr>
          <w:fldChar w:fldCharType="begin"/>
        </w:r>
        <w:r w:rsidR="002713D6">
          <w:rPr>
            <w:noProof/>
            <w:webHidden/>
          </w:rPr>
          <w:instrText xml:space="preserve"> PAGEREF _Toc452129268 \h </w:instrText>
        </w:r>
        <w:r w:rsidR="002713D6">
          <w:rPr>
            <w:noProof/>
            <w:webHidden/>
          </w:rPr>
        </w:r>
        <w:r w:rsidR="002713D6">
          <w:rPr>
            <w:noProof/>
            <w:webHidden/>
          </w:rPr>
          <w:fldChar w:fldCharType="separate"/>
        </w:r>
        <w:r w:rsidR="002713D6">
          <w:rPr>
            <w:noProof/>
            <w:webHidden/>
          </w:rPr>
          <w:t>5</w:t>
        </w:r>
        <w:r w:rsidR="002713D6">
          <w:rPr>
            <w:noProof/>
            <w:webHidden/>
          </w:rPr>
          <w:fldChar w:fldCharType="end"/>
        </w:r>
      </w:hyperlink>
    </w:p>
    <w:p w:rsidR="002713D6" w:rsidRDefault="00B17227">
      <w:pPr>
        <w:pStyle w:val="20"/>
        <w:rPr>
          <w:rFonts w:asciiTheme="minorHAnsi" w:eastAsiaTheme="minorEastAsia" w:hAnsiTheme="minorHAnsi" w:cstheme="minorBidi"/>
          <w:smallCaps w:val="0"/>
          <w:noProof/>
          <w:kern w:val="2"/>
          <w:sz w:val="21"/>
          <w:szCs w:val="22"/>
        </w:rPr>
      </w:pPr>
      <w:hyperlink w:anchor="_Toc452129269" w:history="1">
        <w:r w:rsidR="002713D6" w:rsidRPr="00DF4B04">
          <w:rPr>
            <w:rStyle w:val="ab"/>
            <w:noProof/>
          </w:rPr>
          <w:t>3.4</w:t>
        </w:r>
        <w:r w:rsidR="002713D6">
          <w:rPr>
            <w:rFonts w:asciiTheme="minorHAnsi" w:eastAsiaTheme="minorEastAsia" w:hAnsiTheme="minorHAnsi" w:cstheme="minorBidi"/>
            <w:smallCaps w:val="0"/>
            <w:noProof/>
            <w:kern w:val="2"/>
            <w:sz w:val="21"/>
            <w:szCs w:val="22"/>
          </w:rPr>
          <w:tab/>
        </w:r>
        <w:r w:rsidR="002713D6" w:rsidRPr="00DF4B04">
          <w:rPr>
            <w:rStyle w:val="ab"/>
            <w:rFonts w:hint="eastAsia"/>
            <w:noProof/>
          </w:rPr>
          <w:t>表命名规范</w:t>
        </w:r>
        <w:r w:rsidR="002713D6">
          <w:rPr>
            <w:noProof/>
            <w:webHidden/>
          </w:rPr>
          <w:tab/>
        </w:r>
        <w:r w:rsidR="002713D6">
          <w:rPr>
            <w:noProof/>
            <w:webHidden/>
          </w:rPr>
          <w:fldChar w:fldCharType="begin"/>
        </w:r>
        <w:r w:rsidR="002713D6">
          <w:rPr>
            <w:noProof/>
            <w:webHidden/>
          </w:rPr>
          <w:instrText xml:space="preserve"> PAGEREF _Toc452129269 \h </w:instrText>
        </w:r>
        <w:r w:rsidR="002713D6">
          <w:rPr>
            <w:noProof/>
            <w:webHidden/>
          </w:rPr>
        </w:r>
        <w:r w:rsidR="002713D6">
          <w:rPr>
            <w:noProof/>
            <w:webHidden/>
          </w:rPr>
          <w:fldChar w:fldCharType="separate"/>
        </w:r>
        <w:r w:rsidR="002713D6">
          <w:rPr>
            <w:noProof/>
            <w:webHidden/>
          </w:rPr>
          <w:t>5</w:t>
        </w:r>
        <w:r w:rsidR="002713D6">
          <w:rPr>
            <w:noProof/>
            <w:webHidden/>
          </w:rPr>
          <w:fldChar w:fldCharType="end"/>
        </w:r>
      </w:hyperlink>
    </w:p>
    <w:p w:rsidR="002713D6" w:rsidRDefault="00B17227">
      <w:pPr>
        <w:pStyle w:val="30"/>
        <w:rPr>
          <w:rFonts w:asciiTheme="minorHAnsi" w:eastAsiaTheme="minorEastAsia" w:hAnsiTheme="minorHAnsi" w:cstheme="minorBidi"/>
          <w:iCs w:val="0"/>
          <w:kern w:val="2"/>
          <w:sz w:val="21"/>
          <w:szCs w:val="22"/>
        </w:rPr>
      </w:pPr>
      <w:hyperlink w:anchor="_Toc452129270" w:history="1">
        <w:r w:rsidR="002713D6" w:rsidRPr="00DF4B04">
          <w:rPr>
            <w:rStyle w:val="ab"/>
          </w:rPr>
          <w:t>3.4.1</w:t>
        </w:r>
        <w:r w:rsidR="002713D6">
          <w:rPr>
            <w:rFonts w:asciiTheme="minorHAnsi" w:eastAsiaTheme="minorEastAsia" w:hAnsiTheme="minorHAnsi" w:cstheme="minorBidi"/>
            <w:iCs w:val="0"/>
            <w:kern w:val="2"/>
            <w:sz w:val="21"/>
            <w:szCs w:val="22"/>
          </w:rPr>
          <w:tab/>
        </w:r>
        <w:r w:rsidR="002713D6" w:rsidRPr="00DF4B04">
          <w:rPr>
            <w:rStyle w:val="ab"/>
            <w:rFonts w:hint="eastAsia"/>
          </w:rPr>
          <w:t>现行表命名规范</w:t>
        </w:r>
        <w:r w:rsidR="002713D6">
          <w:rPr>
            <w:webHidden/>
          </w:rPr>
          <w:tab/>
        </w:r>
        <w:r w:rsidR="002713D6">
          <w:rPr>
            <w:webHidden/>
          </w:rPr>
          <w:fldChar w:fldCharType="begin"/>
        </w:r>
        <w:r w:rsidR="002713D6">
          <w:rPr>
            <w:webHidden/>
          </w:rPr>
          <w:instrText xml:space="preserve"> PAGEREF _Toc452129270 \h </w:instrText>
        </w:r>
        <w:r w:rsidR="002713D6">
          <w:rPr>
            <w:webHidden/>
          </w:rPr>
        </w:r>
        <w:r w:rsidR="002713D6">
          <w:rPr>
            <w:webHidden/>
          </w:rPr>
          <w:fldChar w:fldCharType="separate"/>
        </w:r>
        <w:r w:rsidR="002713D6">
          <w:rPr>
            <w:webHidden/>
          </w:rPr>
          <w:t>5</w:t>
        </w:r>
        <w:r w:rsidR="002713D6">
          <w:rPr>
            <w:webHidden/>
          </w:rPr>
          <w:fldChar w:fldCharType="end"/>
        </w:r>
      </w:hyperlink>
    </w:p>
    <w:p w:rsidR="002713D6" w:rsidRDefault="00B17227">
      <w:pPr>
        <w:pStyle w:val="30"/>
        <w:rPr>
          <w:rFonts w:asciiTheme="minorHAnsi" w:eastAsiaTheme="minorEastAsia" w:hAnsiTheme="minorHAnsi" w:cstheme="minorBidi"/>
          <w:iCs w:val="0"/>
          <w:kern w:val="2"/>
          <w:sz w:val="21"/>
          <w:szCs w:val="22"/>
        </w:rPr>
      </w:pPr>
      <w:hyperlink w:anchor="_Toc452129271" w:history="1">
        <w:r w:rsidR="002713D6" w:rsidRPr="00DF4B04">
          <w:rPr>
            <w:rStyle w:val="ab"/>
          </w:rPr>
          <w:t>3.4.2</w:t>
        </w:r>
        <w:r w:rsidR="002713D6">
          <w:rPr>
            <w:rFonts w:asciiTheme="minorHAnsi" w:eastAsiaTheme="minorEastAsia" w:hAnsiTheme="minorHAnsi" w:cstheme="minorBidi"/>
            <w:iCs w:val="0"/>
            <w:kern w:val="2"/>
            <w:sz w:val="21"/>
            <w:szCs w:val="22"/>
          </w:rPr>
          <w:tab/>
        </w:r>
        <w:r w:rsidR="002713D6" w:rsidRPr="00DF4B04">
          <w:rPr>
            <w:rStyle w:val="ab"/>
            <w:rFonts w:hint="eastAsia"/>
          </w:rPr>
          <w:t>历史表命名规范</w:t>
        </w:r>
        <w:r w:rsidR="002713D6">
          <w:rPr>
            <w:webHidden/>
          </w:rPr>
          <w:tab/>
        </w:r>
        <w:r w:rsidR="002713D6">
          <w:rPr>
            <w:webHidden/>
          </w:rPr>
          <w:fldChar w:fldCharType="begin"/>
        </w:r>
        <w:r w:rsidR="002713D6">
          <w:rPr>
            <w:webHidden/>
          </w:rPr>
          <w:instrText xml:space="preserve"> PAGEREF _Toc452129271 \h </w:instrText>
        </w:r>
        <w:r w:rsidR="002713D6">
          <w:rPr>
            <w:webHidden/>
          </w:rPr>
        </w:r>
        <w:r w:rsidR="002713D6">
          <w:rPr>
            <w:webHidden/>
          </w:rPr>
          <w:fldChar w:fldCharType="separate"/>
        </w:r>
        <w:r w:rsidR="002713D6">
          <w:rPr>
            <w:webHidden/>
          </w:rPr>
          <w:t>5</w:t>
        </w:r>
        <w:r w:rsidR="002713D6">
          <w:rPr>
            <w:webHidden/>
          </w:rPr>
          <w:fldChar w:fldCharType="end"/>
        </w:r>
      </w:hyperlink>
    </w:p>
    <w:p w:rsidR="002713D6" w:rsidRDefault="00B17227">
      <w:pPr>
        <w:pStyle w:val="20"/>
        <w:rPr>
          <w:rFonts w:asciiTheme="minorHAnsi" w:eastAsiaTheme="minorEastAsia" w:hAnsiTheme="minorHAnsi" w:cstheme="minorBidi"/>
          <w:smallCaps w:val="0"/>
          <w:noProof/>
          <w:kern w:val="2"/>
          <w:sz w:val="21"/>
          <w:szCs w:val="22"/>
        </w:rPr>
      </w:pPr>
      <w:hyperlink w:anchor="_Toc452129272" w:history="1">
        <w:r w:rsidR="002713D6" w:rsidRPr="00DF4B04">
          <w:rPr>
            <w:rStyle w:val="ab"/>
            <w:noProof/>
          </w:rPr>
          <w:t>3.5</w:t>
        </w:r>
        <w:r w:rsidR="002713D6">
          <w:rPr>
            <w:rFonts w:asciiTheme="minorHAnsi" w:eastAsiaTheme="minorEastAsia" w:hAnsiTheme="minorHAnsi" w:cstheme="minorBidi"/>
            <w:smallCaps w:val="0"/>
            <w:noProof/>
            <w:kern w:val="2"/>
            <w:sz w:val="21"/>
            <w:szCs w:val="22"/>
          </w:rPr>
          <w:tab/>
        </w:r>
        <w:r w:rsidR="002713D6" w:rsidRPr="00DF4B04">
          <w:rPr>
            <w:rStyle w:val="ab"/>
            <w:rFonts w:hint="eastAsia"/>
            <w:noProof/>
          </w:rPr>
          <w:t>字段命名规范</w:t>
        </w:r>
        <w:r w:rsidR="002713D6">
          <w:rPr>
            <w:noProof/>
            <w:webHidden/>
          </w:rPr>
          <w:tab/>
        </w:r>
        <w:r w:rsidR="002713D6">
          <w:rPr>
            <w:noProof/>
            <w:webHidden/>
          </w:rPr>
          <w:fldChar w:fldCharType="begin"/>
        </w:r>
        <w:r w:rsidR="002713D6">
          <w:rPr>
            <w:noProof/>
            <w:webHidden/>
          </w:rPr>
          <w:instrText xml:space="preserve"> PAGEREF _Toc452129272 \h </w:instrText>
        </w:r>
        <w:r w:rsidR="002713D6">
          <w:rPr>
            <w:noProof/>
            <w:webHidden/>
          </w:rPr>
        </w:r>
        <w:r w:rsidR="002713D6">
          <w:rPr>
            <w:noProof/>
            <w:webHidden/>
          </w:rPr>
          <w:fldChar w:fldCharType="separate"/>
        </w:r>
        <w:r w:rsidR="002713D6">
          <w:rPr>
            <w:noProof/>
            <w:webHidden/>
          </w:rPr>
          <w:t>5</w:t>
        </w:r>
        <w:r w:rsidR="002713D6">
          <w:rPr>
            <w:noProof/>
            <w:webHidden/>
          </w:rPr>
          <w:fldChar w:fldCharType="end"/>
        </w:r>
      </w:hyperlink>
    </w:p>
    <w:p w:rsidR="002713D6" w:rsidRDefault="00B17227">
      <w:pPr>
        <w:pStyle w:val="30"/>
        <w:rPr>
          <w:rFonts w:asciiTheme="minorHAnsi" w:eastAsiaTheme="minorEastAsia" w:hAnsiTheme="minorHAnsi" w:cstheme="minorBidi"/>
          <w:iCs w:val="0"/>
          <w:kern w:val="2"/>
          <w:sz w:val="21"/>
          <w:szCs w:val="22"/>
        </w:rPr>
      </w:pPr>
      <w:hyperlink w:anchor="_Toc452129273" w:history="1">
        <w:r w:rsidR="002713D6" w:rsidRPr="00DF4B04">
          <w:rPr>
            <w:rStyle w:val="ab"/>
          </w:rPr>
          <w:t>3.5.1</w:t>
        </w:r>
        <w:r w:rsidR="002713D6">
          <w:rPr>
            <w:rFonts w:asciiTheme="minorHAnsi" w:eastAsiaTheme="minorEastAsia" w:hAnsiTheme="minorHAnsi" w:cstheme="minorBidi"/>
            <w:iCs w:val="0"/>
            <w:kern w:val="2"/>
            <w:sz w:val="21"/>
            <w:szCs w:val="22"/>
          </w:rPr>
          <w:tab/>
        </w:r>
        <w:r w:rsidR="002713D6" w:rsidRPr="00DF4B04">
          <w:rPr>
            <w:rStyle w:val="ab"/>
            <w:rFonts w:hint="eastAsia"/>
          </w:rPr>
          <w:t>普通字段命名规范</w:t>
        </w:r>
        <w:r w:rsidR="002713D6">
          <w:rPr>
            <w:webHidden/>
          </w:rPr>
          <w:tab/>
        </w:r>
        <w:r w:rsidR="002713D6">
          <w:rPr>
            <w:webHidden/>
          </w:rPr>
          <w:fldChar w:fldCharType="begin"/>
        </w:r>
        <w:r w:rsidR="002713D6">
          <w:rPr>
            <w:webHidden/>
          </w:rPr>
          <w:instrText xml:space="preserve"> PAGEREF _Toc452129273 \h </w:instrText>
        </w:r>
        <w:r w:rsidR="002713D6">
          <w:rPr>
            <w:webHidden/>
          </w:rPr>
        </w:r>
        <w:r w:rsidR="002713D6">
          <w:rPr>
            <w:webHidden/>
          </w:rPr>
          <w:fldChar w:fldCharType="separate"/>
        </w:r>
        <w:r w:rsidR="002713D6">
          <w:rPr>
            <w:webHidden/>
          </w:rPr>
          <w:t>5</w:t>
        </w:r>
        <w:r w:rsidR="002713D6">
          <w:rPr>
            <w:webHidden/>
          </w:rPr>
          <w:fldChar w:fldCharType="end"/>
        </w:r>
      </w:hyperlink>
    </w:p>
    <w:p w:rsidR="002713D6" w:rsidRDefault="00B17227">
      <w:pPr>
        <w:pStyle w:val="30"/>
        <w:rPr>
          <w:rFonts w:asciiTheme="minorHAnsi" w:eastAsiaTheme="minorEastAsia" w:hAnsiTheme="minorHAnsi" w:cstheme="minorBidi"/>
          <w:iCs w:val="0"/>
          <w:kern w:val="2"/>
          <w:sz w:val="21"/>
          <w:szCs w:val="22"/>
        </w:rPr>
      </w:pPr>
      <w:hyperlink w:anchor="_Toc452129274" w:history="1">
        <w:r w:rsidR="002713D6" w:rsidRPr="00DF4B04">
          <w:rPr>
            <w:rStyle w:val="ab"/>
          </w:rPr>
          <w:t>3.5.2</w:t>
        </w:r>
        <w:r w:rsidR="002713D6">
          <w:rPr>
            <w:rFonts w:asciiTheme="minorHAnsi" w:eastAsiaTheme="minorEastAsia" w:hAnsiTheme="minorHAnsi" w:cstheme="minorBidi"/>
            <w:iCs w:val="0"/>
            <w:kern w:val="2"/>
            <w:sz w:val="21"/>
            <w:szCs w:val="22"/>
          </w:rPr>
          <w:tab/>
        </w:r>
        <w:r w:rsidR="002713D6" w:rsidRPr="00DF4B04">
          <w:rPr>
            <w:rStyle w:val="ab"/>
            <w:rFonts w:hint="eastAsia"/>
          </w:rPr>
          <w:t>主键字段命名规范</w:t>
        </w:r>
        <w:r w:rsidR="002713D6">
          <w:rPr>
            <w:webHidden/>
          </w:rPr>
          <w:tab/>
        </w:r>
        <w:r w:rsidR="002713D6">
          <w:rPr>
            <w:webHidden/>
          </w:rPr>
          <w:fldChar w:fldCharType="begin"/>
        </w:r>
        <w:r w:rsidR="002713D6">
          <w:rPr>
            <w:webHidden/>
          </w:rPr>
          <w:instrText xml:space="preserve"> PAGEREF _Toc452129274 \h </w:instrText>
        </w:r>
        <w:r w:rsidR="002713D6">
          <w:rPr>
            <w:webHidden/>
          </w:rPr>
        </w:r>
        <w:r w:rsidR="002713D6">
          <w:rPr>
            <w:webHidden/>
          </w:rPr>
          <w:fldChar w:fldCharType="separate"/>
        </w:r>
        <w:r w:rsidR="002713D6">
          <w:rPr>
            <w:webHidden/>
          </w:rPr>
          <w:t>5</w:t>
        </w:r>
        <w:r w:rsidR="002713D6">
          <w:rPr>
            <w:webHidden/>
          </w:rPr>
          <w:fldChar w:fldCharType="end"/>
        </w:r>
      </w:hyperlink>
    </w:p>
    <w:p w:rsidR="002713D6" w:rsidRDefault="00B17227">
      <w:pPr>
        <w:pStyle w:val="30"/>
        <w:rPr>
          <w:rFonts w:asciiTheme="minorHAnsi" w:eastAsiaTheme="minorEastAsia" w:hAnsiTheme="minorHAnsi" w:cstheme="minorBidi"/>
          <w:iCs w:val="0"/>
          <w:kern w:val="2"/>
          <w:sz w:val="21"/>
          <w:szCs w:val="22"/>
        </w:rPr>
      </w:pPr>
      <w:hyperlink w:anchor="_Toc452129275" w:history="1">
        <w:r w:rsidR="002713D6" w:rsidRPr="00DF4B04">
          <w:rPr>
            <w:rStyle w:val="ab"/>
          </w:rPr>
          <w:t>3.5.3</w:t>
        </w:r>
        <w:r w:rsidR="002713D6">
          <w:rPr>
            <w:rFonts w:asciiTheme="minorHAnsi" w:eastAsiaTheme="minorEastAsia" w:hAnsiTheme="minorHAnsi" w:cstheme="minorBidi"/>
            <w:iCs w:val="0"/>
            <w:kern w:val="2"/>
            <w:sz w:val="21"/>
            <w:szCs w:val="22"/>
          </w:rPr>
          <w:tab/>
        </w:r>
        <w:r w:rsidR="002713D6" w:rsidRPr="00DF4B04">
          <w:rPr>
            <w:rStyle w:val="ab"/>
            <w:rFonts w:hint="eastAsia"/>
          </w:rPr>
          <w:t>代码类字段命名规范</w:t>
        </w:r>
        <w:r w:rsidR="002713D6">
          <w:rPr>
            <w:webHidden/>
          </w:rPr>
          <w:tab/>
        </w:r>
        <w:r w:rsidR="002713D6">
          <w:rPr>
            <w:webHidden/>
          </w:rPr>
          <w:fldChar w:fldCharType="begin"/>
        </w:r>
        <w:r w:rsidR="002713D6">
          <w:rPr>
            <w:webHidden/>
          </w:rPr>
          <w:instrText xml:space="preserve"> PAGEREF _Toc452129275 \h </w:instrText>
        </w:r>
        <w:r w:rsidR="002713D6">
          <w:rPr>
            <w:webHidden/>
          </w:rPr>
        </w:r>
        <w:r w:rsidR="002713D6">
          <w:rPr>
            <w:webHidden/>
          </w:rPr>
          <w:fldChar w:fldCharType="separate"/>
        </w:r>
        <w:r w:rsidR="002713D6">
          <w:rPr>
            <w:webHidden/>
          </w:rPr>
          <w:t>5</w:t>
        </w:r>
        <w:r w:rsidR="002713D6">
          <w:rPr>
            <w:webHidden/>
          </w:rPr>
          <w:fldChar w:fldCharType="end"/>
        </w:r>
      </w:hyperlink>
    </w:p>
    <w:p w:rsidR="002713D6" w:rsidRDefault="00B17227">
      <w:pPr>
        <w:pStyle w:val="30"/>
        <w:rPr>
          <w:rFonts w:asciiTheme="minorHAnsi" w:eastAsiaTheme="minorEastAsia" w:hAnsiTheme="minorHAnsi" w:cstheme="minorBidi"/>
          <w:iCs w:val="0"/>
          <w:kern w:val="2"/>
          <w:sz w:val="21"/>
          <w:szCs w:val="22"/>
        </w:rPr>
      </w:pPr>
      <w:hyperlink w:anchor="_Toc452129276" w:history="1">
        <w:r w:rsidR="002713D6" w:rsidRPr="00DF4B04">
          <w:rPr>
            <w:rStyle w:val="ab"/>
          </w:rPr>
          <w:t>3.5.4</w:t>
        </w:r>
        <w:r w:rsidR="002713D6">
          <w:rPr>
            <w:rFonts w:asciiTheme="minorHAnsi" w:eastAsiaTheme="minorEastAsia" w:hAnsiTheme="minorHAnsi" w:cstheme="minorBidi"/>
            <w:iCs w:val="0"/>
            <w:kern w:val="2"/>
            <w:sz w:val="21"/>
            <w:szCs w:val="22"/>
          </w:rPr>
          <w:tab/>
        </w:r>
        <w:r w:rsidR="002713D6" w:rsidRPr="00DF4B04">
          <w:rPr>
            <w:rStyle w:val="ab"/>
            <w:rFonts w:hint="eastAsia"/>
          </w:rPr>
          <w:t>标志类字段命名规范</w:t>
        </w:r>
        <w:r w:rsidR="002713D6">
          <w:rPr>
            <w:webHidden/>
          </w:rPr>
          <w:tab/>
        </w:r>
        <w:r w:rsidR="002713D6">
          <w:rPr>
            <w:webHidden/>
          </w:rPr>
          <w:fldChar w:fldCharType="begin"/>
        </w:r>
        <w:r w:rsidR="002713D6">
          <w:rPr>
            <w:webHidden/>
          </w:rPr>
          <w:instrText xml:space="preserve"> PAGEREF _Toc452129276 \h </w:instrText>
        </w:r>
        <w:r w:rsidR="002713D6">
          <w:rPr>
            <w:webHidden/>
          </w:rPr>
        </w:r>
        <w:r w:rsidR="002713D6">
          <w:rPr>
            <w:webHidden/>
          </w:rPr>
          <w:fldChar w:fldCharType="separate"/>
        </w:r>
        <w:r w:rsidR="002713D6">
          <w:rPr>
            <w:webHidden/>
          </w:rPr>
          <w:t>6</w:t>
        </w:r>
        <w:r w:rsidR="002713D6">
          <w:rPr>
            <w:webHidden/>
          </w:rPr>
          <w:fldChar w:fldCharType="end"/>
        </w:r>
      </w:hyperlink>
    </w:p>
    <w:p w:rsidR="002713D6" w:rsidRDefault="00B17227">
      <w:pPr>
        <w:pStyle w:val="20"/>
        <w:rPr>
          <w:rFonts w:asciiTheme="minorHAnsi" w:eastAsiaTheme="minorEastAsia" w:hAnsiTheme="minorHAnsi" w:cstheme="minorBidi"/>
          <w:smallCaps w:val="0"/>
          <w:noProof/>
          <w:kern w:val="2"/>
          <w:sz w:val="21"/>
          <w:szCs w:val="22"/>
        </w:rPr>
      </w:pPr>
      <w:hyperlink w:anchor="_Toc452129277" w:history="1">
        <w:r w:rsidR="002713D6" w:rsidRPr="00DF4B04">
          <w:rPr>
            <w:rStyle w:val="ab"/>
            <w:noProof/>
          </w:rPr>
          <w:t>3.6</w:t>
        </w:r>
        <w:r w:rsidR="002713D6">
          <w:rPr>
            <w:rFonts w:asciiTheme="minorHAnsi" w:eastAsiaTheme="minorEastAsia" w:hAnsiTheme="minorHAnsi" w:cstheme="minorBidi"/>
            <w:smallCaps w:val="0"/>
            <w:noProof/>
            <w:kern w:val="2"/>
            <w:sz w:val="21"/>
            <w:szCs w:val="22"/>
          </w:rPr>
          <w:tab/>
        </w:r>
        <w:r w:rsidR="002713D6" w:rsidRPr="00DF4B04">
          <w:rPr>
            <w:rStyle w:val="ab"/>
            <w:rFonts w:hint="eastAsia"/>
            <w:noProof/>
          </w:rPr>
          <w:t>索引命名规范</w:t>
        </w:r>
        <w:r w:rsidR="002713D6">
          <w:rPr>
            <w:noProof/>
            <w:webHidden/>
          </w:rPr>
          <w:tab/>
        </w:r>
        <w:r w:rsidR="002713D6">
          <w:rPr>
            <w:noProof/>
            <w:webHidden/>
          </w:rPr>
          <w:fldChar w:fldCharType="begin"/>
        </w:r>
        <w:r w:rsidR="002713D6">
          <w:rPr>
            <w:noProof/>
            <w:webHidden/>
          </w:rPr>
          <w:instrText xml:space="preserve"> PAGEREF _Toc452129277 \h </w:instrText>
        </w:r>
        <w:r w:rsidR="002713D6">
          <w:rPr>
            <w:noProof/>
            <w:webHidden/>
          </w:rPr>
        </w:r>
        <w:r w:rsidR="002713D6">
          <w:rPr>
            <w:noProof/>
            <w:webHidden/>
          </w:rPr>
          <w:fldChar w:fldCharType="separate"/>
        </w:r>
        <w:r w:rsidR="002713D6">
          <w:rPr>
            <w:noProof/>
            <w:webHidden/>
          </w:rPr>
          <w:t>6</w:t>
        </w:r>
        <w:r w:rsidR="002713D6">
          <w:rPr>
            <w:noProof/>
            <w:webHidden/>
          </w:rPr>
          <w:fldChar w:fldCharType="end"/>
        </w:r>
      </w:hyperlink>
    </w:p>
    <w:p w:rsidR="002713D6" w:rsidRDefault="00B17227">
      <w:pPr>
        <w:pStyle w:val="30"/>
        <w:rPr>
          <w:rFonts w:asciiTheme="minorHAnsi" w:eastAsiaTheme="minorEastAsia" w:hAnsiTheme="minorHAnsi" w:cstheme="minorBidi"/>
          <w:iCs w:val="0"/>
          <w:kern w:val="2"/>
          <w:sz w:val="21"/>
          <w:szCs w:val="22"/>
        </w:rPr>
      </w:pPr>
      <w:hyperlink w:anchor="_Toc452129278" w:history="1">
        <w:r w:rsidR="002713D6" w:rsidRPr="00DF4B04">
          <w:rPr>
            <w:rStyle w:val="ab"/>
          </w:rPr>
          <w:t>3.6.1</w:t>
        </w:r>
        <w:r w:rsidR="002713D6">
          <w:rPr>
            <w:rFonts w:asciiTheme="minorHAnsi" w:eastAsiaTheme="minorEastAsia" w:hAnsiTheme="minorHAnsi" w:cstheme="minorBidi"/>
            <w:iCs w:val="0"/>
            <w:kern w:val="2"/>
            <w:sz w:val="21"/>
            <w:szCs w:val="22"/>
          </w:rPr>
          <w:tab/>
        </w:r>
        <w:r w:rsidR="002713D6" w:rsidRPr="00DF4B04">
          <w:rPr>
            <w:rStyle w:val="ab"/>
            <w:rFonts w:hint="eastAsia"/>
          </w:rPr>
          <w:t>普通索引命名规范</w:t>
        </w:r>
        <w:r w:rsidR="002713D6">
          <w:rPr>
            <w:webHidden/>
          </w:rPr>
          <w:tab/>
        </w:r>
        <w:r w:rsidR="002713D6">
          <w:rPr>
            <w:webHidden/>
          </w:rPr>
          <w:fldChar w:fldCharType="begin"/>
        </w:r>
        <w:r w:rsidR="002713D6">
          <w:rPr>
            <w:webHidden/>
          </w:rPr>
          <w:instrText xml:space="preserve"> PAGEREF _Toc452129278 \h </w:instrText>
        </w:r>
        <w:r w:rsidR="002713D6">
          <w:rPr>
            <w:webHidden/>
          </w:rPr>
        </w:r>
        <w:r w:rsidR="002713D6">
          <w:rPr>
            <w:webHidden/>
          </w:rPr>
          <w:fldChar w:fldCharType="separate"/>
        </w:r>
        <w:r w:rsidR="002713D6">
          <w:rPr>
            <w:webHidden/>
          </w:rPr>
          <w:t>6</w:t>
        </w:r>
        <w:r w:rsidR="002713D6">
          <w:rPr>
            <w:webHidden/>
          </w:rPr>
          <w:fldChar w:fldCharType="end"/>
        </w:r>
      </w:hyperlink>
    </w:p>
    <w:p w:rsidR="002713D6" w:rsidRDefault="00B17227">
      <w:pPr>
        <w:pStyle w:val="30"/>
        <w:rPr>
          <w:rFonts w:asciiTheme="minorHAnsi" w:eastAsiaTheme="minorEastAsia" w:hAnsiTheme="minorHAnsi" w:cstheme="minorBidi"/>
          <w:iCs w:val="0"/>
          <w:kern w:val="2"/>
          <w:sz w:val="21"/>
          <w:szCs w:val="22"/>
        </w:rPr>
      </w:pPr>
      <w:hyperlink w:anchor="_Toc452129279" w:history="1">
        <w:r w:rsidR="002713D6" w:rsidRPr="00DF4B04">
          <w:rPr>
            <w:rStyle w:val="ab"/>
          </w:rPr>
          <w:t>3.6.2</w:t>
        </w:r>
        <w:r w:rsidR="002713D6">
          <w:rPr>
            <w:rFonts w:asciiTheme="minorHAnsi" w:eastAsiaTheme="minorEastAsia" w:hAnsiTheme="minorHAnsi" w:cstheme="minorBidi"/>
            <w:iCs w:val="0"/>
            <w:kern w:val="2"/>
            <w:sz w:val="21"/>
            <w:szCs w:val="22"/>
          </w:rPr>
          <w:tab/>
        </w:r>
        <w:r w:rsidR="002713D6" w:rsidRPr="00DF4B04">
          <w:rPr>
            <w:rStyle w:val="ab"/>
            <w:rFonts w:hint="eastAsia"/>
          </w:rPr>
          <w:t>唯一索引命名规范</w:t>
        </w:r>
        <w:r w:rsidR="002713D6">
          <w:rPr>
            <w:webHidden/>
          </w:rPr>
          <w:tab/>
        </w:r>
        <w:r w:rsidR="002713D6">
          <w:rPr>
            <w:webHidden/>
          </w:rPr>
          <w:fldChar w:fldCharType="begin"/>
        </w:r>
        <w:r w:rsidR="002713D6">
          <w:rPr>
            <w:webHidden/>
          </w:rPr>
          <w:instrText xml:space="preserve"> PAGEREF _Toc452129279 \h </w:instrText>
        </w:r>
        <w:r w:rsidR="002713D6">
          <w:rPr>
            <w:webHidden/>
          </w:rPr>
        </w:r>
        <w:r w:rsidR="002713D6">
          <w:rPr>
            <w:webHidden/>
          </w:rPr>
          <w:fldChar w:fldCharType="separate"/>
        </w:r>
        <w:r w:rsidR="002713D6">
          <w:rPr>
            <w:webHidden/>
          </w:rPr>
          <w:t>6</w:t>
        </w:r>
        <w:r w:rsidR="002713D6">
          <w:rPr>
            <w:webHidden/>
          </w:rPr>
          <w:fldChar w:fldCharType="end"/>
        </w:r>
      </w:hyperlink>
    </w:p>
    <w:p w:rsidR="002713D6" w:rsidRDefault="00B17227">
      <w:pPr>
        <w:pStyle w:val="20"/>
        <w:rPr>
          <w:rFonts w:asciiTheme="minorHAnsi" w:eastAsiaTheme="minorEastAsia" w:hAnsiTheme="minorHAnsi" w:cstheme="minorBidi"/>
          <w:smallCaps w:val="0"/>
          <w:noProof/>
          <w:kern w:val="2"/>
          <w:sz w:val="21"/>
          <w:szCs w:val="22"/>
        </w:rPr>
      </w:pPr>
      <w:hyperlink w:anchor="_Toc452129280" w:history="1">
        <w:r w:rsidR="002713D6" w:rsidRPr="00DF4B04">
          <w:rPr>
            <w:rStyle w:val="ab"/>
            <w:noProof/>
          </w:rPr>
          <w:t>3.7</w:t>
        </w:r>
        <w:r w:rsidR="002713D6">
          <w:rPr>
            <w:rFonts w:asciiTheme="minorHAnsi" w:eastAsiaTheme="minorEastAsia" w:hAnsiTheme="minorHAnsi" w:cstheme="minorBidi"/>
            <w:smallCaps w:val="0"/>
            <w:noProof/>
            <w:kern w:val="2"/>
            <w:sz w:val="21"/>
            <w:szCs w:val="22"/>
          </w:rPr>
          <w:tab/>
        </w:r>
        <w:r w:rsidR="002713D6" w:rsidRPr="00DF4B04">
          <w:rPr>
            <w:rStyle w:val="ab"/>
            <w:rFonts w:hint="eastAsia"/>
            <w:noProof/>
          </w:rPr>
          <w:t>主键命名规范</w:t>
        </w:r>
        <w:r w:rsidR="002713D6">
          <w:rPr>
            <w:noProof/>
            <w:webHidden/>
          </w:rPr>
          <w:tab/>
        </w:r>
        <w:r w:rsidR="002713D6">
          <w:rPr>
            <w:noProof/>
            <w:webHidden/>
          </w:rPr>
          <w:fldChar w:fldCharType="begin"/>
        </w:r>
        <w:r w:rsidR="002713D6">
          <w:rPr>
            <w:noProof/>
            <w:webHidden/>
          </w:rPr>
          <w:instrText xml:space="preserve"> PAGEREF _Toc452129280 \h </w:instrText>
        </w:r>
        <w:r w:rsidR="002713D6">
          <w:rPr>
            <w:noProof/>
            <w:webHidden/>
          </w:rPr>
        </w:r>
        <w:r w:rsidR="002713D6">
          <w:rPr>
            <w:noProof/>
            <w:webHidden/>
          </w:rPr>
          <w:fldChar w:fldCharType="separate"/>
        </w:r>
        <w:r w:rsidR="002713D6">
          <w:rPr>
            <w:noProof/>
            <w:webHidden/>
          </w:rPr>
          <w:t>6</w:t>
        </w:r>
        <w:r w:rsidR="002713D6">
          <w:rPr>
            <w:noProof/>
            <w:webHidden/>
          </w:rPr>
          <w:fldChar w:fldCharType="end"/>
        </w:r>
      </w:hyperlink>
    </w:p>
    <w:p w:rsidR="002713D6" w:rsidRDefault="00B17227">
      <w:pPr>
        <w:pStyle w:val="30"/>
        <w:rPr>
          <w:rFonts w:asciiTheme="minorHAnsi" w:eastAsiaTheme="minorEastAsia" w:hAnsiTheme="minorHAnsi" w:cstheme="minorBidi"/>
          <w:iCs w:val="0"/>
          <w:kern w:val="2"/>
          <w:sz w:val="21"/>
          <w:szCs w:val="22"/>
        </w:rPr>
      </w:pPr>
      <w:hyperlink w:anchor="_Toc452129281" w:history="1">
        <w:r w:rsidR="002713D6" w:rsidRPr="00DF4B04">
          <w:rPr>
            <w:rStyle w:val="ab"/>
          </w:rPr>
          <w:t>3.7.1</w:t>
        </w:r>
        <w:r w:rsidR="002713D6">
          <w:rPr>
            <w:rFonts w:asciiTheme="minorHAnsi" w:eastAsiaTheme="minorEastAsia" w:hAnsiTheme="minorHAnsi" w:cstheme="minorBidi"/>
            <w:iCs w:val="0"/>
            <w:kern w:val="2"/>
            <w:sz w:val="21"/>
            <w:szCs w:val="22"/>
          </w:rPr>
          <w:tab/>
        </w:r>
        <w:r w:rsidR="002713D6" w:rsidRPr="00DF4B04">
          <w:rPr>
            <w:rStyle w:val="ab"/>
            <w:rFonts w:hint="eastAsia"/>
          </w:rPr>
          <w:t>主键命名规范</w:t>
        </w:r>
        <w:r w:rsidR="002713D6">
          <w:rPr>
            <w:webHidden/>
          </w:rPr>
          <w:tab/>
        </w:r>
        <w:r w:rsidR="002713D6">
          <w:rPr>
            <w:webHidden/>
          </w:rPr>
          <w:fldChar w:fldCharType="begin"/>
        </w:r>
        <w:r w:rsidR="002713D6">
          <w:rPr>
            <w:webHidden/>
          </w:rPr>
          <w:instrText xml:space="preserve"> PAGEREF _Toc452129281 \h </w:instrText>
        </w:r>
        <w:r w:rsidR="002713D6">
          <w:rPr>
            <w:webHidden/>
          </w:rPr>
        </w:r>
        <w:r w:rsidR="002713D6">
          <w:rPr>
            <w:webHidden/>
          </w:rPr>
          <w:fldChar w:fldCharType="separate"/>
        </w:r>
        <w:r w:rsidR="002713D6">
          <w:rPr>
            <w:webHidden/>
          </w:rPr>
          <w:t>6</w:t>
        </w:r>
        <w:r w:rsidR="002713D6">
          <w:rPr>
            <w:webHidden/>
          </w:rPr>
          <w:fldChar w:fldCharType="end"/>
        </w:r>
      </w:hyperlink>
    </w:p>
    <w:p w:rsidR="002713D6" w:rsidRDefault="00B17227">
      <w:pPr>
        <w:pStyle w:val="30"/>
        <w:rPr>
          <w:rFonts w:asciiTheme="minorHAnsi" w:eastAsiaTheme="minorEastAsia" w:hAnsiTheme="minorHAnsi" w:cstheme="minorBidi"/>
          <w:iCs w:val="0"/>
          <w:kern w:val="2"/>
          <w:sz w:val="21"/>
          <w:szCs w:val="22"/>
        </w:rPr>
      </w:pPr>
      <w:hyperlink w:anchor="_Toc452129282" w:history="1">
        <w:r w:rsidR="002713D6" w:rsidRPr="00DF4B04">
          <w:rPr>
            <w:rStyle w:val="ab"/>
          </w:rPr>
          <w:t>3.7.2</w:t>
        </w:r>
        <w:r w:rsidR="002713D6">
          <w:rPr>
            <w:rFonts w:asciiTheme="minorHAnsi" w:eastAsiaTheme="minorEastAsia" w:hAnsiTheme="minorHAnsi" w:cstheme="minorBidi"/>
            <w:iCs w:val="0"/>
            <w:kern w:val="2"/>
            <w:sz w:val="21"/>
            <w:szCs w:val="22"/>
          </w:rPr>
          <w:tab/>
        </w:r>
        <w:r w:rsidR="002713D6" w:rsidRPr="00DF4B04">
          <w:rPr>
            <w:rStyle w:val="ab"/>
            <w:rFonts w:hint="eastAsia"/>
          </w:rPr>
          <w:t>外键命名规范</w:t>
        </w:r>
        <w:r w:rsidR="002713D6">
          <w:rPr>
            <w:webHidden/>
          </w:rPr>
          <w:tab/>
        </w:r>
        <w:r w:rsidR="002713D6">
          <w:rPr>
            <w:webHidden/>
          </w:rPr>
          <w:fldChar w:fldCharType="begin"/>
        </w:r>
        <w:r w:rsidR="002713D6">
          <w:rPr>
            <w:webHidden/>
          </w:rPr>
          <w:instrText xml:space="preserve"> PAGEREF _Toc452129282 \h </w:instrText>
        </w:r>
        <w:r w:rsidR="002713D6">
          <w:rPr>
            <w:webHidden/>
          </w:rPr>
        </w:r>
        <w:r w:rsidR="002713D6">
          <w:rPr>
            <w:webHidden/>
          </w:rPr>
          <w:fldChar w:fldCharType="separate"/>
        </w:r>
        <w:r w:rsidR="002713D6">
          <w:rPr>
            <w:webHidden/>
          </w:rPr>
          <w:t>6</w:t>
        </w:r>
        <w:r w:rsidR="002713D6">
          <w:rPr>
            <w:webHidden/>
          </w:rPr>
          <w:fldChar w:fldCharType="end"/>
        </w:r>
      </w:hyperlink>
    </w:p>
    <w:p w:rsidR="002713D6" w:rsidRDefault="00B17227">
      <w:pPr>
        <w:pStyle w:val="10"/>
        <w:tabs>
          <w:tab w:val="left" w:pos="420"/>
          <w:tab w:val="right" w:leader="dot" w:pos="8965"/>
        </w:tabs>
        <w:rPr>
          <w:rFonts w:asciiTheme="minorHAnsi" w:eastAsiaTheme="minorEastAsia" w:hAnsiTheme="minorHAnsi" w:cstheme="minorBidi"/>
          <w:bCs w:val="0"/>
          <w:caps w:val="0"/>
          <w:noProof/>
          <w:kern w:val="2"/>
          <w:sz w:val="21"/>
          <w:szCs w:val="22"/>
        </w:rPr>
      </w:pPr>
      <w:hyperlink w:anchor="_Toc452129283" w:history="1">
        <w:r w:rsidR="002713D6" w:rsidRPr="00DF4B04">
          <w:rPr>
            <w:rStyle w:val="ab"/>
            <w:noProof/>
          </w:rPr>
          <w:t>4</w:t>
        </w:r>
        <w:r w:rsidR="002713D6">
          <w:rPr>
            <w:rFonts w:asciiTheme="minorHAnsi" w:eastAsiaTheme="minorEastAsia" w:hAnsiTheme="minorHAnsi" w:cstheme="minorBidi"/>
            <w:bCs w:val="0"/>
            <w:caps w:val="0"/>
            <w:noProof/>
            <w:kern w:val="2"/>
            <w:sz w:val="21"/>
            <w:szCs w:val="22"/>
          </w:rPr>
          <w:tab/>
        </w:r>
        <w:r w:rsidR="002713D6" w:rsidRPr="00DF4B04">
          <w:rPr>
            <w:rStyle w:val="ab"/>
            <w:rFonts w:hint="eastAsia"/>
            <w:noProof/>
          </w:rPr>
          <w:t>数据类型规范</w:t>
        </w:r>
        <w:r w:rsidR="002713D6">
          <w:rPr>
            <w:noProof/>
            <w:webHidden/>
          </w:rPr>
          <w:tab/>
        </w:r>
        <w:r w:rsidR="002713D6">
          <w:rPr>
            <w:noProof/>
            <w:webHidden/>
          </w:rPr>
          <w:fldChar w:fldCharType="begin"/>
        </w:r>
        <w:r w:rsidR="002713D6">
          <w:rPr>
            <w:noProof/>
            <w:webHidden/>
          </w:rPr>
          <w:instrText xml:space="preserve"> PAGEREF _Toc452129283 \h </w:instrText>
        </w:r>
        <w:r w:rsidR="002713D6">
          <w:rPr>
            <w:noProof/>
            <w:webHidden/>
          </w:rPr>
        </w:r>
        <w:r w:rsidR="002713D6">
          <w:rPr>
            <w:noProof/>
            <w:webHidden/>
          </w:rPr>
          <w:fldChar w:fldCharType="separate"/>
        </w:r>
        <w:r w:rsidR="002713D6">
          <w:rPr>
            <w:noProof/>
            <w:webHidden/>
          </w:rPr>
          <w:t>6</w:t>
        </w:r>
        <w:r w:rsidR="002713D6">
          <w:rPr>
            <w:noProof/>
            <w:webHidden/>
          </w:rPr>
          <w:fldChar w:fldCharType="end"/>
        </w:r>
      </w:hyperlink>
    </w:p>
    <w:p w:rsidR="002713D6" w:rsidRDefault="00B17227">
      <w:pPr>
        <w:pStyle w:val="20"/>
        <w:rPr>
          <w:rFonts w:asciiTheme="minorHAnsi" w:eastAsiaTheme="minorEastAsia" w:hAnsiTheme="minorHAnsi" w:cstheme="minorBidi"/>
          <w:smallCaps w:val="0"/>
          <w:noProof/>
          <w:kern w:val="2"/>
          <w:sz w:val="21"/>
          <w:szCs w:val="22"/>
        </w:rPr>
      </w:pPr>
      <w:hyperlink w:anchor="_Toc452129284" w:history="1">
        <w:r w:rsidR="002713D6" w:rsidRPr="00DF4B04">
          <w:rPr>
            <w:rStyle w:val="ab"/>
            <w:noProof/>
          </w:rPr>
          <w:t>4.1</w:t>
        </w:r>
        <w:r w:rsidR="002713D6">
          <w:rPr>
            <w:rFonts w:asciiTheme="minorHAnsi" w:eastAsiaTheme="minorEastAsia" w:hAnsiTheme="minorHAnsi" w:cstheme="minorBidi"/>
            <w:smallCaps w:val="0"/>
            <w:noProof/>
            <w:kern w:val="2"/>
            <w:sz w:val="21"/>
            <w:szCs w:val="22"/>
          </w:rPr>
          <w:tab/>
        </w:r>
        <w:r w:rsidR="002713D6" w:rsidRPr="00DF4B04">
          <w:rPr>
            <w:rStyle w:val="ab"/>
            <w:rFonts w:hint="eastAsia"/>
            <w:noProof/>
          </w:rPr>
          <w:t>标准数据类型规范</w:t>
        </w:r>
        <w:r w:rsidR="002713D6">
          <w:rPr>
            <w:noProof/>
            <w:webHidden/>
          </w:rPr>
          <w:tab/>
        </w:r>
        <w:r w:rsidR="002713D6">
          <w:rPr>
            <w:noProof/>
            <w:webHidden/>
          </w:rPr>
          <w:fldChar w:fldCharType="begin"/>
        </w:r>
        <w:r w:rsidR="002713D6">
          <w:rPr>
            <w:noProof/>
            <w:webHidden/>
          </w:rPr>
          <w:instrText xml:space="preserve"> PAGEREF _Toc452129284 \h </w:instrText>
        </w:r>
        <w:r w:rsidR="002713D6">
          <w:rPr>
            <w:noProof/>
            <w:webHidden/>
          </w:rPr>
        </w:r>
        <w:r w:rsidR="002713D6">
          <w:rPr>
            <w:noProof/>
            <w:webHidden/>
          </w:rPr>
          <w:fldChar w:fldCharType="separate"/>
        </w:r>
        <w:r w:rsidR="002713D6">
          <w:rPr>
            <w:noProof/>
            <w:webHidden/>
          </w:rPr>
          <w:t>6</w:t>
        </w:r>
        <w:r w:rsidR="002713D6">
          <w:rPr>
            <w:noProof/>
            <w:webHidden/>
          </w:rPr>
          <w:fldChar w:fldCharType="end"/>
        </w:r>
      </w:hyperlink>
    </w:p>
    <w:p w:rsidR="002713D6" w:rsidRDefault="00B17227">
      <w:pPr>
        <w:pStyle w:val="10"/>
        <w:tabs>
          <w:tab w:val="left" w:pos="420"/>
          <w:tab w:val="right" w:leader="dot" w:pos="8965"/>
        </w:tabs>
        <w:rPr>
          <w:rFonts w:asciiTheme="minorHAnsi" w:eastAsiaTheme="minorEastAsia" w:hAnsiTheme="minorHAnsi" w:cstheme="minorBidi"/>
          <w:bCs w:val="0"/>
          <w:caps w:val="0"/>
          <w:noProof/>
          <w:kern w:val="2"/>
          <w:sz w:val="21"/>
          <w:szCs w:val="22"/>
        </w:rPr>
      </w:pPr>
      <w:hyperlink w:anchor="_Toc452129285" w:history="1">
        <w:r w:rsidR="002713D6" w:rsidRPr="00DF4B04">
          <w:rPr>
            <w:rStyle w:val="ab"/>
            <w:noProof/>
          </w:rPr>
          <w:t>5</w:t>
        </w:r>
        <w:r w:rsidR="002713D6">
          <w:rPr>
            <w:rFonts w:asciiTheme="minorHAnsi" w:eastAsiaTheme="minorEastAsia" w:hAnsiTheme="minorHAnsi" w:cstheme="minorBidi"/>
            <w:bCs w:val="0"/>
            <w:caps w:val="0"/>
            <w:noProof/>
            <w:kern w:val="2"/>
            <w:sz w:val="21"/>
            <w:szCs w:val="22"/>
          </w:rPr>
          <w:tab/>
        </w:r>
        <w:r w:rsidR="002713D6" w:rsidRPr="00DF4B04">
          <w:rPr>
            <w:rStyle w:val="ab"/>
            <w:rFonts w:hint="eastAsia"/>
            <w:noProof/>
          </w:rPr>
          <w:t>表结构规范</w:t>
        </w:r>
        <w:r w:rsidR="002713D6">
          <w:rPr>
            <w:noProof/>
            <w:webHidden/>
          </w:rPr>
          <w:tab/>
        </w:r>
        <w:r w:rsidR="002713D6">
          <w:rPr>
            <w:noProof/>
            <w:webHidden/>
          </w:rPr>
          <w:fldChar w:fldCharType="begin"/>
        </w:r>
        <w:r w:rsidR="002713D6">
          <w:rPr>
            <w:noProof/>
            <w:webHidden/>
          </w:rPr>
          <w:instrText xml:space="preserve"> PAGEREF _Toc452129285 \h </w:instrText>
        </w:r>
        <w:r w:rsidR="002713D6">
          <w:rPr>
            <w:noProof/>
            <w:webHidden/>
          </w:rPr>
        </w:r>
        <w:r w:rsidR="002713D6">
          <w:rPr>
            <w:noProof/>
            <w:webHidden/>
          </w:rPr>
          <w:fldChar w:fldCharType="separate"/>
        </w:r>
        <w:r w:rsidR="002713D6">
          <w:rPr>
            <w:noProof/>
            <w:webHidden/>
          </w:rPr>
          <w:t>8</w:t>
        </w:r>
        <w:r w:rsidR="002713D6">
          <w:rPr>
            <w:noProof/>
            <w:webHidden/>
          </w:rPr>
          <w:fldChar w:fldCharType="end"/>
        </w:r>
      </w:hyperlink>
    </w:p>
    <w:p w:rsidR="002713D6" w:rsidRDefault="00B17227">
      <w:pPr>
        <w:pStyle w:val="20"/>
        <w:rPr>
          <w:rFonts w:asciiTheme="minorHAnsi" w:eastAsiaTheme="minorEastAsia" w:hAnsiTheme="minorHAnsi" w:cstheme="minorBidi"/>
          <w:smallCaps w:val="0"/>
          <w:noProof/>
          <w:kern w:val="2"/>
          <w:sz w:val="21"/>
          <w:szCs w:val="22"/>
        </w:rPr>
      </w:pPr>
      <w:hyperlink w:anchor="_Toc452129286" w:history="1">
        <w:r w:rsidR="002713D6" w:rsidRPr="00DF4B04">
          <w:rPr>
            <w:rStyle w:val="ab"/>
            <w:noProof/>
          </w:rPr>
          <w:t>5.1</w:t>
        </w:r>
        <w:r w:rsidR="002713D6">
          <w:rPr>
            <w:rFonts w:asciiTheme="minorHAnsi" w:eastAsiaTheme="minorEastAsia" w:hAnsiTheme="minorHAnsi" w:cstheme="minorBidi"/>
            <w:smallCaps w:val="0"/>
            <w:noProof/>
            <w:kern w:val="2"/>
            <w:sz w:val="21"/>
            <w:szCs w:val="22"/>
          </w:rPr>
          <w:tab/>
        </w:r>
        <w:r w:rsidR="002713D6" w:rsidRPr="00DF4B04">
          <w:rPr>
            <w:rStyle w:val="ab"/>
            <w:rFonts w:hint="eastAsia"/>
            <w:noProof/>
          </w:rPr>
          <w:t>过程表、现行表、历史表结构规范</w:t>
        </w:r>
        <w:r w:rsidR="002713D6">
          <w:rPr>
            <w:noProof/>
            <w:webHidden/>
          </w:rPr>
          <w:tab/>
        </w:r>
        <w:r w:rsidR="002713D6">
          <w:rPr>
            <w:noProof/>
            <w:webHidden/>
          </w:rPr>
          <w:fldChar w:fldCharType="begin"/>
        </w:r>
        <w:r w:rsidR="002713D6">
          <w:rPr>
            <w:noProof/>
            <w:webHidden/>
          </w:rPr>
          <w:instrText xml:space="preserve"> PAGEREF _Toc452129286 \h </w:instrText>
        </w:r>
        <w:r w:rsidR="002713D6">
          <w:rPr>
            <w:noProof/>
            <w:webHidden/>
          </w:rPr>
        </w:r>
        <w:r w:rsidR="002713D6">
          <w:rPr>
            <w:noProof/>
            <w:webHidden/>
          </w:rPr>
          <w:fldChar w:fldCharType="separate"/>
        </w:r>
        <w:r w:rsidR="002713D6">
          <w:rPr>
            <w:noProof/>
            <w:webHidden/>
          </w:rPr>
          <w:t>8</w:t>
        </w:r>
        <w:r w:rsidR="002713D6">
          <w:rPr>
            <w:noProof/>
            <w:webHidden/>
          </w:rPr>
          <w:fldChar w:fldCharType="end"/>
        </w:r>
      </w:hyperlink>
    </w:p>
    <w:p w:rsidR="002713D6" w:rsidRDefault="00B17227">
      <w:pPr>
        <w:pStyle w:val="20"/>
        <w:rPr>
          <w:rFonts w:asciiTheme="minorHAnsi" w:eastAsiaTheme="minorEastAsia" w:hAnsiTheme="minorHAnsi" w:cstheme="minorBidi"/>
          <w:smallCaps w:val="0"/>
          <w:noProof/>
          <w:kern w:val="2"/>
          <w:sz w:val="21"/>
          <w:szCs w:val="22"/>
        </w:rPr>
      </w:pPr>
      <w:hyperlink w:anchor="_Toc452129287" w:history="1">
        <w:r w:rsidR="002713D6" w:rsidRPr="00DF4B04">
          <w:rPr>
            <w:rStyle w:val="ab"/>
            <w:noProof/>
          </w:rPr>
          <w:t>5.2</w:t>
        </w:r>
        <w:r w:rsidR="002713D6">
          <w:rPr>
            <w:rFonts w:asciiTheme="minorHAnsi" w:eastAsiaTheme="minorEastAsia" w:hAnsiTheme="minorHAnsi" w:cstheme="minorBidi"/>
            <w:smallCaps w:val="0"/>
            <w:noProof/>
            <w:kern w:val="2"/>
            <w:sz w:val="21"/>
            <w:szCs w:val="22"/>
          </w:rPr>
          <w:tab/>
        </w:r>
        <w:r w:rsidR="002713D6" w:rsidRPr="00DF4B04">
          <w:rPr>
            <w:rStyle w:val="ab"/>
            <w:rFonts w:hint="eastAsia"/>
            <w:noProof/>
          </w:rPr>
          <w:t>关于</w:t>
        </w:r>
        <w:r w:rsidR="002713D6" w:rsidRPr="00DF4B04">
          <w:rPr>
            <w:rStyle w:val="ab"/>
            <w:noProof/>
          </w:rPr>
          <w:t>BLOB</w:t>
        </w:r>
        <w:r w:rsidR="002713D6" w:rsidRPr="00DF4B04">
          <w:rPr>
            <w:rStyle w:val="ab"/>
            <w:rFonts w:hint="eastAsia"/>
            <w:noProof/>
          </w:rPr>
          <w:t>字段的使用</w:t>
        </w:r>
        <w:r w:rsidR="002713D6">
          <w:rPr>
            <w:noProof/>
            <w:webHidden/>
          </w:rPr>
          <w:tab/>
        </w:r>
        <w:r w:rsidR="002713D6">
          <w:rPr>
            <w:noProof/>
            <w:webHidden/>
          </w:rPr>
          <w:fldChar w:fldCharType="begin"/>
        </w:r>
        <w:r w:rsidR="002713D6">
          <w:rPr>
            <w:noProof/>
            <w:webHidden/>
          </w:rPr>
          <w:instrText xml:space="preserve"> PAGEREF _Toc452129287 \h </w:instrText>
        </w:r>
        <w:r w:rsidR="002713D6">
          <w:rPr>
            <w:noProof/>
            <w:webHidden/>
          </w:rPr>
        </w:r>
        <w:r w:rsidR="002713D6">
          <w:rPr>
            <w:noProof/>
            <w:webHidden/>
          </w:rPr>
          <w:fldChar w:fldCharType="separate"/>
        </w:r>
        <w:r w:rsidR="002713D6">
          <w:rPr>
            <w:noProof/>
            <w:webHidden/>
          </w:rPr>
          <w:t>8</w:t>
        </w:r>
        <w:r w:rsidR="002713D6">
          <w:rPr>
            <w:noProof/>
            <w:webHidden/>
          </w:rPr>
          <w:fldChar w:fldCharType="end"/>
        </w:r>
      </w:hyperlink>
    </w:p>
    <w:p w:rsidR="002713D6" w:rsidRDefault="00B17227">
      <w:pPr>
        <w:pStyle w:val="20"/>
        <w:rPr>
          <w:rFonts w:asciiTheme="minorHAnsi" w:eastAsiaTheme="minorEastAsia" w:hAnsiTheme="minorHAnsi" w:cstheme="minorBidi"/>
          <w:smallCaps w:val="0"/>
          <w:noProof/>
          <w:kern w:val="2"/>
          <w:sz w:val="21"/>
          <w:szCs w:val="22"/>
        </w:rPr>
      </w:pPr>
      <w:hyperlink w:anchor="_Toc452129288" w:history="1">
        <w:r w:rsidR="002713D6" w:rsidRPr="00DF4B04">
          <w:rPr>
            <w:rStyle w:val="ab"/>
            <w:noProof/>
          </w:rPr>
          <w:t>5.3</w:t>
        </w:r>
        <w:r w:rsidR="002713D6">
          <w:rPr>
            <w:rFonts w:asciiTheme="minorHAnsi" w:eastAsiaTheme="minorEastAsia" w:hAnsiTheme="minorHAnsi" w:cstheme="minorBidi"/>
            <w:smallCaps w:val="0"/>
            <w:noProof/>
            <w:kern w:val="2"/>
            <w:sz w:val="21"/>
            <w:szCs w:val="22"/>
          </w:rPr>
          <w:tab/>
        </w:r>
        <w:r w:rsidR="002713D6" w:rsidRPr="00DF4B04">
          <w:rPr>
            <w:rStyle w:val="ab"/>
            <w:rFonts w:hint="eastAsia"/>
            <w:noProof/>
          </w:rPr>
          <w:t>表描述规范</w:t>
        </w:r>
        <w:r w:rsidR="002713D6">
          <w:rPr>
            <w:noProof/>
            <w:webHidden/>
          </w:rPr>
          <w:tab/>
        </w:r>
        <w:r w:rsidR="002713D6">
          <w:rPr>
            <w:noProof/>
            <w:webHidden/>
          </w:rPr>
          <w:fldChar w:fldCharType="begin"/>
        </w:r>
        <w:r w:rsidR="002713D6">
          <w:rPr>
            <w:noProof/>
            <w:webHidden/>
          </w:rPr>
          <w:instrText xml:space="preserve"> PAGEREF _Toc452129288 \h </w:instrText>
        </w:r>
        <w:r w:rsidR="002713D6">
          <w:rPr>
            <w:noProof/>
            <w:webHidden/>
          </w:rPr>
        </w:r>
        <w:r w:rsidR="002713D6">
          <w:rPr>
            <w:noProof/>
            <w:webHidden/>
          </w:rPr>
          <w:fldChar w:fldCharType="separate"/>
        </w:r>
        <w:r w:rsidR="002713D6">
          <w:rPr>
            <w:noProof/>
            <w:webHidden/>
          </w:rPr>
          <w:t>8</w:t>
        </w:r>
        <w:r w:rsidR="002713D6">
          <w:rPr>
            <w:noProof/>
            <w:webHidden/>
          </w:rPr>
          <w:fldChar w:fldCharType="end"/>
        </w:r>
      </w:hyperlink>
    </w:p>
    <w:p w:rsidR="002713D6" w:rsidRDefault="00B17227">
      <w:pPr>
        <w:pStyle w:val="20"/>
        <w:rPr>
          <w:rFonts w:asciiTheme="minorHAnsi" w:eastAsiaTheme="minorEastAsia" w:hAnsiTheme="minorHAnsi" w:cstheme="minorBidi"/>
          <w:smallCaps w:val="0"/>
          <w:noProof/>
          <w:kern w:val="2"/>
          <w:sz w:val="21"/>
          <w:szCs w:val="22"/>
        </w:rPr>
      </w:pPr>
      <w:hyperlink w:anchor="_Toc452129289" w:history="1">
        <w:r w:rsidR="002713D6" w:rsidRPr="00DF4B04">
          <w:rPr>
            <w:rStyle w:val="ab"/>
            <w:noProof/>
          </w:rPr>
          <w:t>5.4</w:t>
        </w:r>
        <w:r w:rsidR="002713D6">
          <w:rPr>
            <w:rFonts w:asciiTheme="minorHAnsi" w:eastAsiaTheme="minorEastAsia" w:hAnsiTheme="minorHAnsi" w:cstheme="minorBidi"/>
            <w:smallCaps w:val="0"/>
            <w:noProof/>
            <w:kern w:val="2"/>
            <w:sz w:val="21"/>
            <w:szCs w:val="22"/>
          </w:rPr>
          <w:tab/>
        </w:r>
        <w:r w:rsidR="002713D6" w:rsidRPr="00DF4B04">
          <w:rPr>
            <w:rStyle w:val="ab"/>
            <w:rFonts w:hint="eastAsia"/>
            <w:noProof/>
          </w:rPr>
          <w:t>字段描述规范</w:t>
        </w:r>
        <w:r w:rsidR="002713D6">
          <w:rPr>
            <w:noProof/>
            <w:webHidden/>
          </w:rPr>
          <w:tab/>
        </w:r>
        <w:r w:rsidR="002713D6">
          <w:rPr>
            <w:noProof/>
            <w:webHidden/>
          </w:rPr>
          <w:fldChar w:fldCharType="begin"/>
        </w:r>
        <w:r w:rsidR="002713D6">
          <w:rPr>
            <w:noProof/>
            <w:webHidden/>
          </w:rPr>
          <w:instrText xml:space="preserve"> PAGEREF _Toc452129289 \h </w:instrText>
        </w:r>
        <w:r w:rsidR="002713D6">
          <w:rPr>
            <w:noProof/>
            <w:webHidden/>
          </w:rPr>
        </w:r>
        <w:r w:rsidR="002713D6">
          <w:rPr>
            <w:noProof/>
            <w:webHidden/>
          </w:rPr>
          <w:fldChar w:fldCharType="separate"/>
        </w:r>
        <w:r w:rsidR="002713D6">
          <w:rPr>
            <w:noProof/>
            <w:webHidden/>
          </w:rPr>
          <w:t>9</w:t>
        </w:r>
        <w:r w:rsidR="002713D6">
          <w:rPr>
            <w:noProof/>
            <w:webHidden/>
          </w:rPr>
          <w:fldChar w:fldCharType="end"/>
        </w:r>
      </w:hyperlink>
    </w:p>
    <w:p w:rsidR="002713D6" w:rsidRDefault="00B17227">
      <w:pPr>
        <w:pStyle w:val="10"/>
        <w:tabs>
          <w:tab w:val="left" w:pos="420"/>
          <w:tab w:val="right" w:leader="dot" w:pos="8965"/>
        </w:tabs>
        <w:rPr>
          <w:rFonts w:asciiTheme="minorHAnsi" w:eastAsiaTheme="minorEastAsia" w:hAnsiTheme="minorHAnsi" w:cstheme="minorBidi"/>
          <w:bCs w:val="0"/>
          <w:caps w:val="0"/>
          <w:noProof/>
          <w:kern w:val="2"/>
          <w:sz w:val="21"/>
          <w:szCs w:val="22"/>
        </w:rPr>
      </w:pPr>
      <w:hyperlink w:anchor="_Toc452129290" w:history="1">
        <w:r w:rsidR="002713D6" w:rsidRPr="00DF4B04">
          <w:rPr>
            <w:rStyle w:val="ab"/>
            <w:noProof/>
          </w:rPr>
          <w:t>6</w:t>
        </w:r>
        <w:r w:rsidR="002713D6">
          <w:rPr>
            <w:rFonts w:asciiTheme="minorHAnsi" w:eastAsiaTheme="minorEastAsia" w:hAnsiTheme="minorHAnsi" w:cstheme="minorBidi"/>
            <w:bCs w:val="0"/>
            <w:caps w:val="0"/>
            <w:noProof/>
            <w:kern w:val="2"/>
            <w:sz w:val="21"/>
            <w:szCs w:val="22"/>
          </w:rPr>
          <w:tab/>
        </w:r>
        <w:r w:rsidR="002713D6" w:rsidRPr="00DF4B04">
          <w:rPr>
            <w:rStyle w:val="ab"/>
            <w:rFonts w:hint="eastAsia"/>
            <w:noProof/>
          </w:rPr>
          <w:t>核心模型的管控</w:t>
        </w:r>
        <w:r w:rsidR="002713D6">
          <w:rPr>
            <w:noProof/>
            <w:webHidden/>
          </w:rPr>
          <w:tab/>
        </w:r>
        <w:r w:rsidR="002713D6">
          <w:rPr>
            <w:noProof/>
            <w:webHidden/>
          </w:rPr>
          <w:fldChar w:fldCharType="begin"/>
        </w:r>
        <w:r w:rsidR="002713D6">
          <w:rPr>
            <w:noProof/>
            <w:webHidden/>
          </w:rPr>
          <w:instrText xml:space="preserve"> PAGEREF _Toc452129290 \h </w:instrText>
        </w:r>
        <w:r w:rsidR="002713D6">
          <w:rPr>
            <w:noProof/>
            <w:webHidden/>
          </w:rPr>
        </w:r>
        <w:r w:rsidR="002713D6">
          <w:rPr>
            <w:noProof/>
            <w:webHidden/>
          </w:rPr>
          <w:fldChar w:fldCharType="separate"/>
        </w:r>
        <w:r w:rsidR="002713D6">
          <w:rPr>
            <w:noProof/>
            <w:webHidden/>
          </w:rPr>
          <w:t>9</w:t>
        </w:r>
        <w:r w:rsidR="002713D6">
          <w:rPr>
            <w:noProof/>
            <w:webHidden/>
          </w:rPr>
          <w:fldChar w:fldCharType="end"/>
        </w:r>
      </w:hyperlink>
    </w:p>
    <w:p w:rsidR="002713D6" w:rsidRDefault="00B17227">
      <w:pPr>
        <w:pStyle w:val="20"/>
        <w:rPr>
          <w:rFonts w:asciiTheme="minorHAnsi" w:eastAsiaTheme="minorEastAsia" w:hAnsiTheme="minorHAnsi" w:cstheme="minorBidi"/>
          <w:smallCaps w:val="0"/>
          <w:noProof/>
          <w:kern w:val="2"/>
          <w:sz w:val="21"/>
          <w:szCs w:val="22"/>
        </w:rPr>
      </w:pPr>
      <w:hyperlink w:anchor="_Toc452129291" w:history="1">
        <w:r w:rsidR="002713D6" w:rsidRPr="00DF4B04">
          <w:rPr>
            <w:rStyle w:val="ab"/>
            <w:noProof/>
          </w:rPr>
          <w:t>6.1</w:t>
        </w:r>
        <w:r w:rsidR="002713D6">
          <w:rPr>
            <w:rFonts w:asciiTheme="minorHAnsi" w:eastAsiaTheme="minorEastAsia" w:hAnsiTheme="minorHAnsi" w:cstheme="minorBidi"/>
            <w:smallCaps w:val="0"/>
            <w:noProof/>
            <w:kern w:val="2"/>
            <w:sz w:val="21"/>
            <w:szCs w:val="22"/>
          </w:rPr>
          <w:tab/>
        </w:r>
        <w:r w:rsidR="002713D6" w:rsidRPr="00DF4B04">
          <w:rPr>
            <w:rStyle w:val="ab"/>
            <w:rFonts w:hint="eastAsia"/>
            <w:noProof/>
          </w:rPr>
          <w:t>核心模型管控范围</w:t>
        </w:r>
        <w:r w:rsidR="002713D6">
          <w:rPr>
            <w:noProof/>
            <w:webHidden/>
          </w:rPr>
          <w:tab/>
        </w:r>
        <w:r w:rsidR="002713D6">
          <w:rPr>
            <w:noProof/>
            <w:webHidden/>
          </w:rPr>
          <w:fldChar w:fldCharType="begin"/>
        </w:r>
        <w:r w:rsidR="002713D6">
          <w:rPr>
            <w:noProof/>
            <w:webHidden/>
          </w:rPr>
          <w:instrText xml:space="preserve"> PAGEREF _Toc452129291 \h </w:instrText>
        </w:r>
        <w:r w:rsidR="002713D6">
          <w:rPr>
            <w:noProof/>
            <w:webHidden/>
          </w:rPr>
        </w:r>
        <w:r w:rsidR="002713D6">
          <w:rPr>
            <w:noProof/>
            <w:webHidden/>
          </w:rPr>
          <w:fldChar w:fldCharType="separate"/>
        </w:r>
        <w:r w:rsidR="002713D6">
          <w:rPr>
            <w:noProof/>
            <w:webHidden/>
          </w:rPr>
          <w:t>9</w:t>
        </w:r>
        <w:r w:rsidR="002713D6">
          <w:rPr>
            <w:noProof/>
            <w:webHidden/>
          </w:rPr>
          <w:fldChar w:fldCharType="end"/>
        </w:r>
      </w:hyperlink>
    </w:p>
    <w:p w:rsidR="002713D6" w:rsidRDefault="00B17227">
      <w:pPr>
        <w:pStyle w:val="20"/>
        <w:rPr>
          <w:rFonts w:asciiTheme="minorHAnsi" w:eastAsiaTheme="minorEastAsia" w:hAnsiTheme="minorHAnsi" w:cstheme="minorBidi"/>
          <w:smallCaps w:val="0"/>
          <w:noProof/>
          <w:kern w:val="2"/>
          <w:sz w:val="21"/>
          <w:szCs w:val="22"/>
        </w:rPr>
      </w:pPr>
      <w:hyperlink w:anchor="_Toc452129292" w:history="1">
        <w:r w:rsidR="002713D6" w:rsidRPr="00DF4B04">
          <w:rPr>
            <w:rStyle w:val="ab"/>
            <w:noProof/>
          </w:rPr>
          <w:t>6.2</w:t>
        </w:r>
        <w:r w:rsidR="002713D6">
          <w:rPr>
            <w:rFonts w:asciiTheme="minorHAnsi" w:eastAsiaTheme="minorEastAsia" w:hAnsiTheme="minorHAnsi" w:cstheme="minorBidi"/>
            <w:smallCaps w:val="0"/>
            <w:noProof/>
            <w:kern w:val="2"/>
            <w:sz w:val="21"/>
            <w:szCs w:val="22"/>
          </w:rPr>
          <w:tab/>
        </w:r>
        <w:r w:rsidR="002713D6" w:rsidRPr="00DF4B04">
          <w:rPr>
            <w:rStyle w:val="ab"/>
            <w:rFonts w:hint="eastAsia"/>
            <w:noProof/>
          </w:rPr>
          <w:t>核心模型管控要求</w:t>
        </w:r>
        <w:r w:rsidR="002713D6">
          <w:rPr>
            <w:noProof/>
            <w:webHidden/>
          </w:rPr>
          <w:tab/>
        </w:r>
        <w:r w:rsidR="002713D6">
          <w:rPr>
            <w:noProof/>
            <w:webHidden/>
          </w:rPr>
          <w:fldChar w:fldCharType="begin"/>
        </w:r>
        <w:r w:rsidR="002713D6">
          <w:rPr>
            <w:noProof/>
            <w:webHidden/>
          </w:rPr>
          <w:instrText xml:space="preserve"> PAGEREF _Toc452129292 \h </w:instrText>
        </w:r>
        <w:r w:rsidR="002713D6">
          <w:rPr>
            <w:noProof/>
            <w:webHidden/>
          </w:rPr>
        </w:r>
        <w:r w:rsidR="002713D6">
          <w:rPr>
            <w:noProof/>
            <w:webHidden/>
          </w:rPr>
          <w:fldChar w:fldCharType="separate"/>
        </w:r>
        <w:r w:rsidR="002713D6">
          <w:rPr>
            <w:noProof/>
            <w:webHidden/>
          </w:rPr>
          <w:t>9</w:t>
        </w:r>
        <w:r w:rsidR="002713D6">
          <w:rPr>
            <w:noProof/>
            <w:webHidden/>
          </w:rPr>
          <w:fldChar w:fldCharType="end"/>
        </w:r>
      </w:hyperlink>
    </w:p>
    <w:p w:rsidR="002713D6" w:rsidRDefault="00B17227">
      <w:pPr>
        <w:pStyle w:val="10"/>
        <w:tabs>
          <w:tab w:val="left" w:pos="420"/>
          <w:tab w:val="right" w:leader="dot" w:pos="8965"/>
        </w:tabs>
        <w:rPr>
          <w:rFonts w:asciiTheme="minorHAnsi" w:eastAsiaTheme="minorEastAsia" w:hAnsiTheme="minorHAnsi" w:cstheme="minorBidi"/>
          <w:bCs w:val="0"/>
          <w:caps w:val="0"/>
          <w:noProof/>
          <w:kern w:val="2"/>
          <w:sz w:val="21"/>
          <w:szCs w:val="22"/>
        </w:rPr>
      </w:pPr>
      <w:hyperlink w:anchor="_Toc452129293" w:history="1">
        <w:r w:rsidR="002713D6" w:rsidRPr="00DF4B04">
          <w:rPr>
            <w:rStyle w:val="ab"/>
            <w:noProof/>
          </w:rPr>
          <w:t>7</w:t>
        </w:r>
        <w:r w:rsidR="002713D6">
          <w:rPr>
            <w:rFonts w:asciiTheme="minorHAnsi" w:eastAsiaTheme="minorEastAsia" w:hAnsiTheme="minorHAnsi" w:cstheme="minorBidi"/>
            <w:bCs w:val="0"/>
            <w:caps w:val="0"/>
            <w:noProof/>
            <w:kern w:val="2"/>
            <w:sz w:val="21"/>
            <w:szCs w:val="22"/>
          </w:rPr>
          <w:tab/>
        </w:r>
        <w:r w:rsidR="002713D6" w:rsidRPr="00DF4B04">
          <w:rPr>
            <w:rStyle w:val="ab"/>
            <w:rFonts w:hint="eastAsia"/>
            <w:noProof/>
          </w:rPr>
          <w:t>模型文件规范</w:t>
        </w:r>
        <w:r w:rsidR="002713D6">
          <w:rPr>
            <w:noProof/>
            <w:webHidden/>
          </w:rPr>
          <w:tab/>
        </w:r>
        <w:r w:rsidR="002713D6">
          <w:rPr>
            <w:noProof/>
            <w:webHidden/>
          </w:rPr>
          <w:fldChar w:fldCharType="begin"/>
        </w:r>
        <w:r w:rsidR="002713D6">
          <w:rPr>
            <w:noProof/>
            <w:webHidden/>
          </w:rPr>
          <w:instrText xml:space="preserve"> PAGEREF _Toc452129293 \h </w:instrText>
        </w:r>
        <w:r w:rsidR="002713D6">
          <w:rPr>
            <w:noProof/>
            <w:webHidden/>
          </w:rPr>
        </w:r>
        <w:r w:rsidR="002713D6">
          <w:rPr>
            <w:noProof/>
            <w:webHidden/>
          </w:rPr>
          <w:fldChar w:fldCharType="separate"/>
        </w:r>
        <w:r w:rsidR="002713D6">
          <w:rPr>
            <w:noProof/>
            <w:webHidden/>
          </w:rPr>
          <w:t>9</w:t>
        </w:r>
        <w:r w:rsidR="002713D6">
          <w:rPr>
            <w:noProof/>
            <w:webHidden/>
          </w:rPr>
          <w:fldChar w:fldCharType="end"/>
        </w:r>
      </w:hyperlink>
    </w:p>
    <w:p w:rsidR="002713D6" w:rsidRDefault="00B17227">
      <w:pPr>
        <w:pStyle w:val="20"/>
        <w:rPr>
          <w:rFonts w:asciiTheme="minorHAnsi" w:eastAsiaTheme="minorEastAsia" w:hAnsiTheme="minorHAnsi" w:cstheme="minorBidi"/>
          <w:smallCaps w:val="0"/>
          <w:noProof/>
          <w:kern w:val="2"/>
          <w:sz w:val="21"/>
          <w:szCs w:val="22"/>
        </w:rPr>
      </w:pPr>
      <w:hyperlink w:anchor="_Toc452129294" w:history="1">
        <w:r w:rsidR="002713D6" w:rsidRPr="00DF4B04">
          <w:rPr>
            <w:rStyle w:val="ab"/>
            <w:noProof/>
          </w:rPr>
          <w:t>7.1</w:t>
        </w:r>
        <w:r w:rsidR="002713D6">
          <w:rPr>
            <w:rFonts w:asciiTheme="minorHAnsi" w:eastAsiaTheme="minorEastAsia" w:hAnsiTheme="minorHAnsi" w:cstheme="minorBidi"/>
            <w:smallCaps w:val="0"/>
            <w:noProof/>
            <w:kern w:val="2"/>
            <w:sz w:val="21"/>
            <w:szCs w:val="22"/>
          </w:rPr>
          <w:tab/>
        </w:r>
        <w:r w:rsidR="002713D6" w:rsidRPr="00DF4B04">
          <w:rPr>
            <w:rStyle w:val="ab"/>
            <w:rFonts w:hint="eastAsia"/>
            <w:noProof/>
          </w:rPr>
          <w:t>颜色规范</w:t>
        </w:r>
        <w:r w:rsidR="002713D6">
          <w:rPr>
            <w:noProof/>
            <w:webHidden/>
          </w:rPr>
          <w:tab/>
        </w:r>
        <w:r w:rsidR="002713D6">
          <w:rPr>
            <w:noProof/>
            <w:webHidden/>
          </w:rPr>
          <w:fldChar w:fldCharType="begin"/>
        </w:r>
        <w:r w:rsidR="002713D6">
          <w:rPr>
            <w:noProof/>
            <w:webHidden/>
          </w:rPr>
          <w:instrText xml:space="preserve"> PAGEREF _Toc452129294 \h </w:instrText>
        </w:r>
        <w:r w:rsidR="002713D6">
          <w:rPr>
            <w:noProof/>
            <w:webHidden/>
          </w:rPr>
        </w:r>
        <w:r w:rsidR="002713D6">
          <w:rPr>
            <w:noProof/>
            <w:webHidden/>
          </w:rPr>
          <w:fldChar w:fldCharType="separate"/>
        </w:r>
        <w:r w:rsidR="002713D6">
          <w:rPr>
            <w:noProof/>
            <w:webHidden/>
          </w:rPr>
          <w:t>9</w:t>
        </w:r>
        <w:r w:rsidR="002713D6">
          <w:rPr>
            <w:noProof/>
            <w:webHidden/>
          </w:rPr>
          <w:fldChar w:fldCharType="end"/>
        </w:r>
      </w:hyperlink>
    </w:p>
    <w:p w:rsidR="002713D6" w:rsidRDefault="00B17227">
      <w:pPr>
        <w:pStyle w:val="20"/>
        <w:rPr>
          <w:rFonts w:asciiTheme="minorHAnsi" w:eastAsiaTheme="minorEastAsia" w:hAnsiTheme="minorHAnsi" w:cstheme="minorBidi"/>
          <w:smallCaps w:val="0"/>
          <w:noProof/>
          <w:kern w:val="2"/>
          <w:sz w:val="21"/>
          <w:szCs w:val="22"/>
        </w:rPr>
      </w:pPr>
      <w:hyperlink w:anchor="_Toc452129295" w:history="1">
        <w:r w:rsidR="002713D6" w:rsidRPr="00DF4B04">
          <w:rPr>
            <w:rStyle w:val="ab"/>
            <w:noProof/>
          </w:rPr>
          <w:t>7.2</w:t>
        </w:r>
        <w:r w:rsidR="002713D6">
          <w:rPr>
            <w:rFonts w:asciiTheme="minorHAnsi" w:eastAsiaTheme="minorEastAsia" w:hAnsiTheme="minorHAnsi" w:cstheme="minorBidi"/>
            <w:smallCaps w:val="0"/>
            <w:noProof/>
            <w:kern w:val="2"/>
            <w:sz w:val="21"/>
            <w:szCs w:val="22"/>
          </w:rPr>
          <w:tab/>
        </w:r>
        <w:r w:rsidR="002713D6" w:rsidRPr="00DF4B04">
          <w:rPr>
            <w:rStyle w:val="ab"/>
            <w:rFonts w:hint="eastAsia"/>
            <w:noProof/>
          </w:rPr>
          <w:t>大小规范</w:t>
        </w:r>
        <w:r w:rsidR="002713D6">
          <w:rPr>
            <w:noProof/>
            <w:webHidden/>
          </w:rPr>
          <w:tab/>
        </w:r>
        <w:r w:rsidR="002713D6">
          <w:rPr>
            <w:noProof/>
            <w:webHidden/>
          </w:rPr>
          <w:fldChar w:fldCharType="begin"/>
        </w:r>
        <w:r w:rsidR="002713D6">
          <w:rPr>
            <w:noProof/>
            <w:webHidden/>
          </w:rPr>
          <w:instrText xml:space="preserve"> PAGEREF _Toc452129295 \h </w:instrText>
        </w:r>
        <w:r w:rsidR="002713D6">
          <w:rPr>
            <w:noProof/>
            <w:webHidden/>
          </w:rPr>
        </w:r>
        <w:r w:rsidR="002713D6">
          <w:rPr>
            <w:noProof/>
            <w:webHidden/>
          </w:rPr>
          <w:fldChar w:fldCharType="separate"/>
        </w:r>
        <w:r w:rsidR="002713D6">
          <w:rPr>
            <w:noProof/>
            <w:webHidden/>
          </w:rPr>
          <w:t>10</w:t>
        </w:r>
        <w:r w:rsidR="002713D6">
          <w:rPr>
            <w:noProof/>
            <w:webHidden/>
          </w:rPr>
          <w:fldChar w:fldCharType="end"/>
        </w:r>
      </w:hyperlink>
    </w:p>
    <w:p w:rsidR="002713D6" w:rsidRDefault="00B17227">
      <w:pPr>
        <w:pStyle w:val="10"/>
        <w:tabs>
          <w:tab w:val="left" w:pos="420"/>
          <w:tab w:val="right" w:leader="dot" w:pos="8965"/>
        </w:tabs>
        <w:rPr>
          <w:rFonts w:asciiTheme="minorHAnsi" w:eastAsiaTheme="minorEastAsia" w:hAnsiTheme="minorHAnsi" w:cstheme="minorBidi"/>
          <w:bCs w:val="0"/>
          <w:caps w:val="0"/>
          <w:noProof/>
          <w:kern w:val="2"/>
          <w:sz w:val="21"/>
          <w:szCs w:val="22"/>
        </w:rPr>
      </w:pPr>
      <w:hyperlink w:anchor="_Toc452129296" w:history="1">
        <w:r w:rsidR="002713D6" w:rsidRPr="00DF4B04">
          <w:rPr>
            <w:rStyle w:val="ab"/>
            <w:noProof/>
          </w:rPr>
          <w:t>8</w:t>
        </w:r>
        <w:r w:rsidR="002713D6">
          <w:rPr>
            <w:rFonts w:asciiTheme="minorHAnsi" w:eastAsiaTheme="minorEastAsia" w:hAnsiTheme="minorHAnsi" w:cstheme="minorBidi"/>
            <w:bCs w:val="0"/>
            <w:caps w:val="0"/>
            <w:noProof/>
            <w:kern w:val="2"/>
            <w:sz w:val="21"/>
            <w:szCs w:val="22"/>
          </w:rPr>
          <w:tab/>
        </w:r>
        <w:r w:rsidR="002713D6" w:rsidRPr="00DF4B04">
          <w:rPr>
            <w:rStyle w:val="ab"/>
            <w:rFonts w:hint="eastAsia"/>
            <w:noProof/>
          </w:rPr>
          <w:t>需要考虑的问题</w:t>
        </w:r>
        <w:r w:rsidR="002713D6">
          <w:rPr>
            <w:noProof/>
            <w:webHidden/>
          </w:rPr>
          <w:tab/>
        </w:r>
        <w:r w:rsidR="002713D6">
          <w:rPr>
            <w:noProof/>
            <w:webHidden/>
          </w:rPr>
          <w:fldChar w:fldCharType="begin"/>
        </w:r>
        <w:r w:rsidR="002713D6">
          <w:rPr>
            <w:noProof/>
            <w:webHidden/>
          </w:rPr>
          <w:instrText xml:space="preserve"> PAGEREF _Toc452129296 \h </w:instrText>
        </w:r>
        <w:r w:rsidR="002713D6">
          <w:rPr>
            <w:noProof/>
            <w:webHidden/>
          </w:rPr>
        </w:r>
        <w:r w:rsidR="002713D6">
          <w:rPr>
            <w:noProof/>
            <w:webHidden/>
          </w:rPr>
          <w:fldChar w:fldCharType="separate"/>
        </w:r>
        <w:r w:rsidR="002713D6">
          <w:rPr>
            <w:noProof/>
            <w:webHidden/>
          </w:rPr>
          <w:t>10</w:t>
        </w:r>
        <w:r w:rsidR="002713D6">
          <w:rPr>
            <w:noProof/>
            <w:webHidden/>
          </w:rPr>
          <w:fldChar w:fldCharType="end"/>
        </w:r>
      </w:hyperlink>
    </w:p>
    <w:p w:rsidR="00EE6AB7" w:rsidRDefault="005A10CA" w:rsidP="00F91FBB">
      <w:pPr>
        <w:pStyle w:val="a2"/>
        <w:ind w:firstLine="402"/>
      </w:pPr>
      <w:r>
        <w:rPr>
          <w:b/>
          <w:bCs/>
          <w:caps/>
          <w:sz w:val="20"/>
        </w:rPr>
        <w:fldChar w:fldCharType="end"/>
      </w:r>
    </w:p>
    <w:p w:rsidR="00EE6AB7" w:rsidRDefault="00EE6AB7" w:rsidP="00F91FBB">
      <w:pPr>
        <w:pStyle w:val="a2"/>
        <w:ind w:firstLine="480"/>
        <w:sectPr w:rsidR="00EE6AB7" w:rsidSect="000D0372">
          <w:footerReference w:type="default" r:id="rId12"/>
          <w:pgSz w:w="11906" w:h="16838" w:code="9"/>
          <w:pgMar w:top="1440" w:right="1134" w:bottom="1440" w:left="1797" w:header="720" w:footer="992" w:gutter="0"/>
          <w:pgNumType w:start="1"/>
          <w:cols w:space="720"/>
          <w:docGrid w:type="linesAndChars" w:linePitch="317"/>
        </w:sectPr>
      </w:pPr>
    </w:p>
    <w:p w:rsidR="00172F8D" w:rsidRDefault="00172F8D" w:rsidP="00172F8D">
      <w:pPr>
        <w:pStyle w:val="1"/>
      </w:pPr>
      <w:bookmarkStart w:id="0" w:name="_Toc452129259"/>
      <w:r>
        <w:rPr>
          <w:rFonts w:hint="eastAsia"/>
        </w:rPr>
        <w:lastRenderedPageBreak/>
        <w:t>概述</w:t>
      </w:r>
      <w:bookmarkEnd w:id="0"/>
    </w:p>
    <w:p w:rsidR="00A178A3" w:rsidRPr="00A178A3" w:rsidRDefault="00DB746B" w:rsidP="00502C67">
      <w:pPr>
        <w:pStyle w:val="a2"/>
        <w:ind w:firstLine="480"/>
      </w:pPr>
      <w:r>
        <w:rPr>
          <w:rFonts w:hint="eastAsia"/>
        </w:rPr>
        <w:t>本文制定了</w:t>
      </w:r>
      <w:r w:rsidR="00C32EFF">
        <w:rPr>
          <w:rFonts w:hint="eastAsia"/>
        </w:rPr>
        <w:t>新疆天富营销自动化</w:t>
      </w:r>
      <w:r>
        <w:rPr>
          <w:rFonts w:hint="eastAsia"/>
        </w:rPr>
        <w:t>系统数据模型设计的相关</w:t>
      </w:r>
      <w:r w:rsidR="00502C67">
        <w:rPr>
          <w:rFonts w:hint="eastAsia"/>
        </w:rPr>
        <w:t>规范及</w:t>
      </w:r>
      <w:r>
        <w:rPr>
          <w:rFonts w:hint="eastAsia"/>
        </w:rPr>
        <w:t>要求，包括：</w:t>
      </w:r>
      <w:r w:rsidR="00AC0B7A">
        <w:rPr>
          <w:rFonts w:hint="eastAsia"/>
        </w:rPr>
        <w:t>基本规范、命名规范、数据类型规范、表结构规范等，以便指导</w:t>
      </w:r>
      <w:r w:rsidR="00C32EFF" w:rsidRPr="00C32EFF">
        <w:rPr>
          <w:rFonts w:hint="eastAsia"/>
        </w:rPr>
        <w:t>新疆天富营销自动化系统</w:t>
      </w:r>
      <w:r w:rsidR="00C32EFF">
        <w:rPr>
          <w:rFonts w:hint="eastAsia"/>
        </w:rPr>
        <w:t>的</w:t>
      </w:r>
      <w:r w:rsidR="00AC0B7A">
        <w:rPr>
          <w:rFonts w:hint="eastAsia"/>
        </w:rPr>
        <w:t>数据模型设计工作。</w:t>
      </w:r>
    </w:p>
    <w:p w:rsidR="00172F8D" w:rsidRDefault="00172F8D" w:rsidP="00172F8D">
      <w:pPr>
        <w:pStyle w:val="1"/>
      </w:pPr>
      <w:bookmarkStart w:id="1" w:name="_Toc452129260"/>
      <w:r>
        <w:rPr>
          <w:rFonts w:hint="eastAsia"/>
        </w:rPr>
        <w:t>基</w:t>
      </w:r>
      <w:r w:rsidR="00DB746B">
        <w:rPr>
          <w:rFonts w:hint="eastAsia"/>
        </w:rPr>
        <w:t>本规范</w:t>
      </w:r>
      <w:bookmarkEnd w:id="1"/>
    </w:p>
    <w:p w:rsidR="00A178A3" w:rsidRDefault="00A178A3" w:rsidP="00A178A3">
      <w:pPr>
        <w:pStyle w:val="2"/>
      </w:pPr>
      <w:bookmarkStart w:id="2" w:name="_Toc452129261"/>
      <w:r>
        <w:rPr>
          <w:rFonts w:hint="eastAsia"/>
        </w:rPr>
        <w:t>建模工具</w:t>
      </w:r>
      <w:bookmarkEnd w:id="2"/>
    </w:p>
    <w:p w:rsidR="002E48EF" w:rsidRDefault="002E48EF" w:rsidP="00AA1AD0">
      <w:pPr>
        <w:pStyle w:val="a2"/>
        <w:numPr>
          <w:ilvl w:val="0"/>
          <w:numId w:val="12"/>
        </w:numPr>
        <w:ind w:firstLineChars="0"/>
      </w:pPr>
      <w:r>
        <w:rPr>
          <w:rFonts w:hint="eastAsia"/>
        </w:rPr>
        <w:t>PowerDesigner V15.3</w:t>
      </w:r>
    </w:p>
    <w:p w:rsidR="00A31EBF" w:rsidRDefault="00A31EBF" w:rsidP="00A31EBF">
      <w:pPr>
        <w:pStyle w:val="2"/>
      </w:pPr>
      <w:bookmarkStart w:id="3" w:name="_Toc452129262"/>
      <w:r>
        <w:rPr>
          <w:rFonts w:hint="eastAsia"/>
        </w:rPr>
        <w:t>表字段数量</w:t>
      </w:r>
      <w:bookmarkEnd w:id="3"/>
    </w:p>
    <w:p w:rsidR="005F21DF" w:rsidRPr="005F21DF" w:rsidRDefault="005F21DF" w:rsidP="00AA1AD0">
      <w:pPr>
        <w:pStyle w:val="a2"/>
        <w:numPr>
          <w:ilvl w:val="0"/>
          <w:numId w:val="13"/>
        </w:numPr>
        <w:ind w:firstLineChars="0"/>
      </w:pPr>
      <w:r>
        <w:rPr>
          <w:rFonts w:hint="eastAsia"/>
        </w:rPr>
        <w:t>表字段数量</w:t>
      </w:r>
      <w:r w:rsidR="00C32EFF">
        <w:rPr>
          <w:rFonts w:hint="eastAsia"/>
        </w:rPr>
        <w:t>一般应</w:t>
      </w:r>
      <w:r>
        <w:rPr>
          <w:rFonts w:hint="eastAsia"/>
        </w:rPr>
        <w:t>小于128个字段</w:t>
      </w:r>
      <w:r w:rsidR="002E48EF">
        <w:rPr>
          <w:rFonts w:hint="eastAsia"/>
        </w:rPr>
        <w:t>，特殊情况下可以超过128个字段，如复杂的报表</w:t>
      </w:r>
      <w:r w:rsidR="005432CD">
        <w:rPr>
          <w:rFonts w:hint="eastAsia"/>
        </w:rPr>
        <w:t>。</w:t>
      </w:r>
    </w:p>
    <w:p w:rsidR="00A31EBF" w:rsidRDefault="002755AE" w:rsidP="00A31EBF">
      <w:pPr>
        <w:pStyle w:val="2"/>
      </w:pPr>
      <w:bookmarkStart w:id="4" w:name="_Toc452129263"/>
      <w:r>
        <w:rPr>
          <w:rFonts w:hint="eastAsia"/>
        </w:rPr>
        <w:t>主键及</w:t>
      </w:r>
      <w:r w:rsidR="00A31EBF">
        <w:rPr>
          <w:rFonts w:hint="eastAsia"/>
        </w:rPr>
        <w:t>关联引用</w:t>
      </w:r>
      <w:bookmarkEnd w:id="4"/>
    </w:p>
    <w:p w:rsidR="00F57682" w:rsidRDefault="002755AE" w:rsidP="00F57682">
      <w:pPr>
        <w:pStyle w:val="a2"/>
        <w:numPr>
          <w:ilvl w:val="0"/>
          <w:numId w:val="13"/>
        </w:numPr>
        <w:ind w:firstLineChars="0"/>
      </w:pPr>
      <w:r>
        <w:rPr>
          <w:rFonts w:hint="eastAsia"/>
        </w:rPr>
        <w:t>原则上采用唯一标识码字段作为表的主键，特殊情况下可以使用多字段联合主键</w:t>
      </w:r>
      <w:r w:rsidR="00C32EFF">
        <w:rPr>
          <w:rFonts w:hint="eastAsia"/>
        </w:rPr>
        <w:t>。</w:t>
      </w:r>
      <w:r w:rsidR="00E13A0F">
        <w:rPr>
          <w:rFonts w:hint="eastAsia"/>
        </w:rPr>
        <w:t>采用唯一标识码作为表主键时，同时需要</w:t>
      </w:r>
      <w:r w:rsidR="00F57682">
        <w:rPr>
          <w:rFonts w:hint="eastAsia"/>
        </w:rPr>
        <w:t>对有唯一约束的</w:t>
      </w:r>
      <w:r w:rsidR="00C32EFF">
        <w:rPr>
          <w:rFonts w:hint="eastAsia"/>
        </w:rPr>
        <w:t>业务</w:t>
      </w:r>
      <w:r w:rsidR="00F57682">
        <w:rPr>
          <w:rFonts w:hint="eastAsia"/>
        </w:rPr>
        <w:t>字段</w:t>
      </w:r>
      <w:r w:rsidR="00E13A0F">
        <w:rPr>
          <w:rFonts w:hint="eastAsia"/>
        </w:rPr>
        <w:t>建立唯一索引</w:t>
      </w:r>
      <w:r w:rsidR="00F57682">
        <w:rPr>
          <w:rFonts w:hint="eastAsia"/>
        </w:rPr>
        <w:t>，如：</w:t>
      </w:r>
    </w:p>
    <w:p w:rsidR="00F57682" w:rsidRDefault="00F57682" w:rsidP="00C32EFF">
      <w:pPr>
        <w:pStyle w:val="a2"/>
        <w:numPr>
          <w:ilvl w:val="2"/>
          <w:numId w:val="13"/>
        </w:numPr>
        <w:ind w:left="1418" w:firstLineChars="0" w:hanging="425"/>
      </w:pPr>
      <w:r>
        <w:rPr>
          <w:rFonts w:hint="eastAsia"/>
        </w:rPr>
        <w:t>联系方式表的主键是LXFSBS（联系方式标识），</w:t>
      </w:r>
      <w:r w:rsidR="00C32EFF">
        <w:rPr>
          <w:rFonts w:hint="eastAsia"/>
        </w:rPr>
        <w:t>而表中的</w:t>
      </w:r>
      <w:r>
        <w:rPr>
          <w:rFonts w:hint="eastAsia"/>
        </w:rPr>
        <w:t>LXRBS（联系人标识）、LXFSLBDM（联系方式类别代码）、LXNR（联系内容）</w:t>
      </w:r>
      <w:r w:rsidR="00C32EFF">
        <w:rPr>
          <w:rFonts w:hint="eastAsia"/>
        </w:rPr>
        <w:t>三个字段可以从业务上确保数据记录的唯一性，所以需要对这</w:t>
      </w:r>
      <w:r>
        <w:rPr>
          <w:rFonts w:hint="eastAsia"/>
        </w:rPr>
        <w:t>三个字段建立唯一索引。</w:t>
      </w:r>
    </w:p>
    <w:p w:rsidR="005F21DF" w:rsidRDefault="00E4023D" w:rsidP="00AA1AD0">
      <w:pPr>
        <w:pStyle w:val="a2"/>
        <w:numPr>
          <w:ilvl w:val="0"/>
          <w:numId w:val="13"/>
        </w:numPr>
        <w:ind w:firstLineChars="0"/>
      </w:pPr>
      <w:r>
        <w:rPr>
          <w:rFonts w:hint="eastAsia"/>
        </w:rPr>
        <w:t>作为主键的</w:t>
      </w:r>
      <w:r w:rsidR="00C32EFF">
        <w:rPr>
          <w:rFonts w:hint="eastAsia"/>
        </w:rPr>
        <w:t>唯一标识码</w:t>
      </w:r>
      <w:r>
        <w:rPr>
          <w:rFonts w:hint="eastAsia"/>
        </w:rPr>
        <w:t>字段允许以下</w:t>
      </w:r>
      <w:r w:rsidR="00F738EA">
        <w:rPr>
          <w:rFonts w:hint="eastAsia"/>
        </w:rPr>
        <w:t>三种</w:t>
      </w:r>
      <w:r>
        <w:rPr>
          <w:rFonts w:hint="eastAsia"/>
        </w:rPr>
        <w:t>命名方式：</w:t>
      </w:r>
    </w:p>
    <w:p w:rsidR="00E4023D" w:rsidRDefault="00E4023D" w:rsidP="00E4023D">
      <w:pPr>
        <w:pStyle w:val="a2"/>
        <w:numPr>
          <w:ilvl w:val="2"/>
          <w:numId w:val="13"/>
        </w:numPr>
        <w:ind w:left="1418" w:firstLineChars="0" w:hanging="425"/>
      </w:pPr>
      <w:r>
        <w:t>业务项名称</w:t>
      </w:r>
      <w:r>
        <w:rPr>
          <w:rFonts w:hint="eastAsia"/>
        </w:rPr>
        <w:t>+</w:t>
      </w:r>
      <w:r>
        <w:t>标识</w:t>
      </w:r>
      <w:r>
        <w:rPr>
          <w:rFonts w:hint="eastAsia"/>
        </w:rPr>
        <w:t>：</w:t>
      </w:r>
      <w:r w:rsidR="00F738EA">
        <w:rPr>
          <w:rFonts w:hint="eastAsia"/>
        </w:rPr>
        <w:t>以没有业务含义的流水号作为作为主键，字段名称必须以“标识”结尾，如LXRBS（联系人标识）、LXFSBS（联系方式标识）等；</w:t>
      </w:r>
    </w:p>
    <w:p w:rsidR="00F738EA" w:rsidRDefault="00F738EA" w:rsidP="00E56616">
      <w:pPr>
        <w:pStyle w:val="a2"/>
        <w:numPr>
          <w:ilvl w:val="2"/>
          <w:numId w:val="13"/>
        </w:numPr>
        <w:ind w:left="1418" w:firstLineChars="0" w:hanging="425"/>
      </w:pPr>
      <w:r>
        <w:t>业务项名称</w:t>
      </w:r>
      <w:r>
        <w:rPr>
          <w:rFonts w:hint="eastAsia"/>
        </w:rPr>
        <w:t>+编号：采用有业务含义或编码规范的编号作为主键，字段名称必须以“编号”结尾，如YHBH（</w:t>
      </w:r>
      <w:r w:rsidRPr="00F738EA">
        <w:rPr>
          <w:rFonts w:hint="eastAsia"/>
        </w:rPr>
        <w:t>用户编号</w:t>
      </w:r>
      <w:r>
        <w:rPr>
          <w:rFonts w:hint="eastAsia"/>
        </w:rPr>
        <w:t>）、</w:t>
      </w:r>
      <w:r w:rsidR="00E56616">
        <w:rPr>
          <w:rFonts w:hint="eastAsia"/>
        </w:rPr>
        <w:t>GZDBH</w:t>
      </w:r>
      <w:r>
        <w:rPr>
          <w:rFonts w:hint="eastAsia"/>
        </w:rPr>
        <w:t>（</w:t>
      </w:r>
      <w:r w:rsidR="00E56616" w:rsidRPr="00E56616">
        <w:rPr>
          <w:rFonts w:hint="eastAsia"/>
        </w:rPr>
        <w:t>工作单编号</w:t>
      </w:r>
      <w:r>
        <w:rPr>
          <w:rFonts w:hint="eastAsia"/>
        </w:rPr>
        <w:t>）等</w:t>
      </w:r>
      <w:r w:rsidR="00E56616">
        <w:rPr>
          <w:rFonts w:hint="eastAsia"/>
        </w:rPr>
        <w:t>；</w:t>
      </w:r>
    </w:p>
    <w:p w:rsidR="00E56616" w:rsidRDefault="00E56616" w:rsidP="00E56616">
      <w:pPr>
        <w:pStyle w:val="a2"/>
        <w:numPr>
          <w:ilvl w:val="2"/>
          <w:numId w:val="13"/>
        </w:numPr>
        <w:ind w:left="1418" w:firstLineChars="0" w:hanging="425"/>
      </w:pPr>
      <w:r>
        <w:t>业务项名称</w:t>
      </w:r>
      <w:r>
        <w:rPr>
          <w:rFonts w:hint="eastAsia"/>
        </w:rPr>
        <w:t>+编码：采用有业务含义或编码规范的编号作为主键，但业</w:t>
      </w:r>
      <w:r>
        <w:rPr>
          <w:rFonts w:hint="eastAsia"/>
        </w:rPr>
        <w:lastRenderedPageBreak/>
        <w:t>务上习惯称为编码，字段名称必须以“编码”结尾，如ZZBM（组织编码）、</w:t>
      </w:r>
      <w:r w:rsidR="00B05EE5">
        <w:rPr>
          <w:rFonts w:hint="eastAsia"/>
        </w:rPr>
        <w:t>GDDWBM</w:t>
      </w:r>
      <w:r>
        <w:rPr>
          <w:rFonts w:hint="eastAsia"/>
        </w:rPr>
        <w:t>（</w:t>
      </w:r>
      <w:r w:rsidR="00B05EE5">
        <w:rPr>
          <w:rFonts w:hint="eastAsia"/>
        </w:rPr>
        <w:t>供电单位编码</w:t>
      </w:r>
      <w:r>
        <w:rPr>
          <w:rFonts w:hint="eastAsia"/>
        </w:rPr>
        <w:t>）等；</w:t>
      </w:r>
    </w:p>
    <w:p w:rsidR="00C32EFF" w:rsidRDefault="00C32EFF" w:rsidP="00C32EFF">
      <w:pPr>
        <w:pStyle w:val="a2"/>
        <w:numPr>
          <w:ilvl w:val="0"/>
          <w:numId w:val="13"/>
        </w:numPr>
        <w:ind w:firstLineChars="0"/>
      </w:pPr>
      <w:r>
        <w:rPr>
          <w:rFonts w:hint="eastAsia"/>
        </w:rPr>
        <w:t>表与表之间应通过主键来建立关联引用。</w:t>
      </w:r>
    </w:p>
    <w:p w:rsidR="00DF793F" w:rsidRDefault="00DF793F" w:rsidP="00AA1AD0">
      <w:pPr>
        <w:pStyle w:val="a2"/>
        <w:numPr>
          <w:ilvl w:val="0"/>
          <w:numId w:val="13"/>
        </w:numPr>
        <w:ind w:firstLineChars="0"/>
      </w:pPr>
      <w:r w:rsidRPr="00DF793F">
        <w:rPr>
          <w:rFonts w:hint="eastAsia"/>
        </w:rPr>
        <w:t>人员</w:t>
      </w:r>
      <w:r w:rsidR="00990925">
        <w:rPr>
          <w:rFonts w:hint="eastAsia"/>
        </w:rPr>
        <w:t>相关</w:t>
      </w:r>
      <w:r w:rsidRPr="00DF793F">
        <w:rPr>
          <w:rFonts w:hint="eastAsia"/>
        </w:rPr>
        <w:t>字段，统一用唯一标识</w:t>
      </w:r>
      <w:r w:rsidR="00990925">
        <w:rPr>
          <w:rFonts w:hint="eastAsia"/>
        </w:rPr>
        <w:t>主键来建立</w:t>
      </w:r>
      <w:r w:rsidRPr="00DF793F">
        <w:rPr>
          <w:rFonts w:hint="eastAsia"/>
        </w:rPr>
        <w:t>关联引用</w:t>
      </w:r>
      <w:r w:rsidR="00990925">
        <w:rPr>
          <w:rFonts w:hint="eastAsia"/>
        </w:rPr>
        <w:t>，不允许使用人员编号、登录账号等字段来关联。</w:t>
      </w:r>
    </w:p>
    <w:p w:rsidR="00A31EBF" w:rsidRDefault="00A31EBF" w:rsidP="00A31EBF">
      <w:pPr>
        <w:pStyle w:val="2"/>
      </w:pPr>
      <w:bookmarkStart w:id="5" w:name="_Toc452129264"/>
      <w:r>
        <w:rPr>
          <w:rFonts w:hint="eastAsia"/>
        </w:rPr>
        <w:t>冗余</w:t>
      </w:r>
      <w:bookmarkEnd w:id="5"/>
    </w:p>
    <w:p w:rsidR="0043236B" w:rsidRDefault="005F21DF" w:rsidP="00B05EE5">
      <w:pPr>
        <w:pStyle w:val="a2"/>
        <w:numPr>
          <w:ilvl w:val="0"/>
          <w:numId w:val="14"/>
        </w:numPr>
        <w:ind w:firstLineChars="0"/>
      </w:pPr>
      <w:r>
        <w:rPr>
          <w:rFonts w:hint="eastAsia"/>
        </w:rPr>
        <w:t>为了提高系统性能，可以酌情设计冗余字段，冗余字段需要在字段描述</w:t>
      </w:r>
      <w:r w:rsidR="00D603C1">
        <w:rPr>
          <w:rFonts w:hint="eastAsia"/>
        </w:rPr>
        <w:t>（comment）</w:t>
      </w:r>
      <w:r>
        <w:rPr>
          <w:rFonts w:hint="eastAsia"/>
        </w:rPr>
        <w:t>中明确标识</w:t>
      </w:r>
      <w:r w:rsidR="00B05EE5">
        <w:rPr>
          <w:rFonts w:hint="eastAsia"/>
        </w:rPr>
        <w:t>出来，并说明对应的原始库表及字段。</w:t>
      </w:r>
    </w:p>
    <w:p w:rsidR="005F21DF" w:rsidRDefault="0043236B" w:rsidP="0043236B">
      <w:pPr>
        <w:pStyle w:val="a2"/>
        <w:ind w:left="900" w:firstLineChars="0" w:firstLine="0"/>
      </w:pPr>
      <w:r>
        <w:t>例如</w:t>
      </w:r>
      <w:r>
        <w:rPr>
          <w:rFonts w:hint="eastAsia"/>
        </w:rPr>
        <w:t>：</w:t>
      </w:r>
      <w:r w:rsidR="00B05EE5">
        <w:rPr>
          <w:rFonts w:hint="eastAsia"/>
        </w:rPr>
        <w:t>运行电能表上的出厂编号字段是从资产档案上的出厂编号冗余过来的，</w:t>
      </w:r>
      <w:r w:rsidR="00A17AE2">
        <w:rPr>
          <w:rFonts w:hint="eastAsia"/>
        </w:rPr>
        <w:t>则</w:t>
      </w:r>
      <w:r w:rsidR="00B05EE5">
        <w:rPr>
          <w:rFonts w:hint="eastAsia"/>
        </w:rPr>
        <w:t>其字段描述（comment）中应类似“（冗余字段：对应原始字段是</w:t>
      </w:r>
      <w:r w:rsidR="00B05EE5" w:rsidRPr="00B05EE5">
        <w:rPr>
          <w:rFonts w:hint="eastAsia"/>
        </w:rPr>
        <w:t>计量资产</w:t>
      </w:r>
      <w:r w:rsidR="00B05EE5">
        <w:rPr>
          <w:rFonts w:hint="eastAsia"/>
        </w:rPr>
        <w:t>JL_ZC上的出厂编号CCBH）”这样进行明确说明</w:t>
      </w:r>
      <w:r>
        <w:rPr>
          <w:rFonts w:hint="eastAsia"/>
        </w:rPr>
        <w:t>，其后还可以补充其他说明文字</w:t>
      </w:r>
      <w:r w:rsidR="00D603C1">
        <w:rPr>
          <w:rFonts w:hint="eastAsia"/>
        </w:rPr>
        <w:t>。</w:t>
      </w:r>
    </w:p>
    <w:p w:rsidR="00EE6AB7" w:rsidRDefault="007111BE" w:rsidP="00BF3DB4">
      <w:pPr>
        <w:pStyle w:val="1"/>
        <w:suppressAutoHyphens w:val="0"/>
        <w:autoSpaceDN/>
        <w:textAlignment w:val="auto"/>
      </w:pPr>
      <w:bookmarkStart w:id="6" w:name="_Toc452129265"/>
      <w:r>
        <w:rPr>
          <w:rFonts w:hint="eastAsia"/>
        </w:rPr>
        <w:t>命名规范</w:t>
      </w:r>
      <w:bookmarkEnd w:id="6"/>
    </w:p>
    <w:p w:rsidR="00473C67" w:rsidRDefault="00253A3F" w:rsidP="00473C67">
      <w:pPr>
        <w:pStyle w:val="2"/>
      </w:pPr>
      <w:bookmarkStart w:id="7" w:name="_Toc452129266"/>
      <w:r>
        <w:rPr>
          <w:rFonts w:hint="eastAsia"/>
        </w:rPr>
        <w:t>主题</w:t>
      </w:r>
      <w:r w:rsidR="00473C67">
        <w:rPr>
          <w:rFonts w:hint="eastAsia"/>
        </w:rPr>
        <w:t>域划分</w:t>
      </w:r>
      <w:bookmarkEnd w:id="7"/>
    </w:p>
    <w:p w:rsidR="002E2202" w:rsidRPr="00F01077" w:rsidRDefault="002E2202" w:rsidP="002E2202">
      <w:pPr>
        <w:pStyle w:val="a2"/>
        <w:ind w:firstLine="480"/>
      </w:pPr>
      <w:r>
        <w:rPr>
          <w:rFonts w:hint="eastAsia"/>
        </w:rPr>
        <w:t>根据业务对象最大内聚和松耦合原则，一体化营销系统数据模型共划分为10个主题域，如下图：</w:t>
      </w:r>
    </w:p>
    <w:p w:rsidR="002E2202" w:rsidRDefault="00A56F6E" w:rsidP="00A56F6E">
      <w:pPr>
        <w:pStyle w:val="a2"/>
        <w:ind w:firstLineChars="0" w:firstLine="0"/>
        <w:jc w:val="center"/>
      </w:pPr>
      <w:r>
        <w:object w:dxaOrig="9409" w:dyaOrig="105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468pt" o:ole="">
            <v:imagedata r:id="rId13" o:title=""/>
          </v:shape>
          <o:OLEObject Type="Embed" ProgID="Visio.Drawing.11" ShapeID="_x0000_i1025" DrawAspect="Content" ObjectID="_1532437791" r:id="rId14"/>
        </w:object>
      </w:r>
    </w:p>
    <w:p w:rsidR="002E2202" w:rsidRDefault="002E2202" w:rsidP="002E2202">
      <w:pPr>
        <w:pStyle w:val="a2"/>
        <w:ind w:firstLine="480"/>
        <w:jc w:val="left"/>
      </w:pPr>
      <w:r>
        <w:rPr>
          <w:rFonts w:hint="eastAsia"/>
        </w:rPr>
        <w:t>各主题域内容如下：</w:t>
      </w:r>
    </w:p>
    <w:tbl>
      <w:tblPr>
        <w:tblW w:w="903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84"/>
        <w:gridCol w:w="7655"/>
      </w:tblGrid>
      <w:tr w:rsidR="002E2202" w:rsidRPr="00BF58CC" w:rsidTr="002E2202">
        <w:trPr>
          <w:trHeight w:val="270"/>
          <w:tblHeader/>
        </w:trPr>
        <w:tc>
          <w:tcPr>
            <w:tcW w:w="1384" w:type="dxa"/>
            <w:shd w:val="clear" w:color="auto" w:fill="D9D9D9"/>
          </w:tcPr>
          <w:p w:rsidR="002E2202" w:rsidRPr="00BF58CC" w:rsidRDefault="002E2202" w:rsidP="00A17AE2">
            <w:pPr>
              <w:pStyle w:val="affd"/>
              <w:widowControl w:val="0"/>
              <w:ind w:firstLine="0"/>
              <w:jc w:val="left"/>
              <w:rPr>
                <w:b/>
                <w:color w:val="000000" w:themeColor="text1"/>
                <w:kern w:val="2"/>
                <w:szCs w:val="21"/>
              </w:rPr>
            </w:pPr>
            <w:r w:rsidRPr="00BF58CC">
              <w:rPr>
                <w:rFonts w:hint="eastAsia"/>
                <w:b/>
                <w:color w:val="000000" w:themeColor="text1"/>
                <w:kern w:val="2"/>
                <w:szCs w:val="21"/>
              </w:rPr>
              <w:t>主题域名称</w:t>
            </w:r>
          </w:p>
        </w:tc>
        <w:tc>
          <w:tcPr>
            <w:tcW w:w="7655" w:type="dxa"/>
            <w:shd w:val="clear" w:color="auto" w:fill="D9D9D9"/>
          </w:tcPr>
          <w:p w:rsidR="002E2202" w:rsidRPr="00BF58CC" w:rsidRDefault="002E2202" w:rsidP="00A17AE2">
            <w:pPr>
              <w:pStyle w:val="affd"/>
              <w:widowControl w:val="0"/>
              <w:ind w:firstLine="0"/>
              <w:jc w:val="center"/>
              <w:rPr>
                <w:b/>
                <w:color w:val="000000" w:themeColor="text1"/>
                <w:kern w:val="2"/>
                <w:szCs w:val="21"/>
              </w:rPr>
            </w:pPr>
            <w:r w:rsidRPr="00BF58CC">
              <w:rPr>
                <w:rFonts w:hint="eastAsia"/>
                <w:b/>
                <w:color w:val="000000" w:themeColor="text1"/>
                <w:kern w:val="2"/>
                <w:szCs w:val="21"/>
              </w:rPr>
              <w:t>主题域描述</w:t>
            </w:r>
          </w:p>
        </w:tc>
      </w:tr>
      <w:tr w:rsidR="00253A3F" w:rsidRPr="00BF58CC" w:rsidTr="00A56F6E">
        <w:trPr>
          <w:trHeight w:val="272"/>
        </w:trPr>
        <w:tc>
          <w:tcPr>
            <w:tcW w:w="1384" w:type="dxa"/>
            <w:vAlign w:val="center"/>
          </w:tcPr>
          <w:p w:rsidR="00253A3F" w:rsidRPr="00BF58CC" w:rsidRDefault="00E22F00" w:rsidP="00253A3F">
            <w:pPr>
              <w:pStyle w:val="affd"/>
              <w:widowControl w:val="0"/>
              <w:ind w:firstLine="0"/>
              <w:rPr>
                <w:color w:val="000000" w:themeColor="text1"/>
                <w:kern w:val="2"/>
                <w:szCs w:val="21"/>
              </w:rPr>
            </w:pPr>
            <w:r w:rsidRPr="00E22F00">
              <w:rPr>
                <w:rFonts w:hint="eastAsia"/>
                <w:color w:val="000000" w:themeColor="text1"/>
                <w:kern w:val="2"/>
                <w:szCs w:val="21"/>
              </w:rPr>
              <w:t>管控域</w:t>
            </w:r>
          </w:p>
        </w:tc>
        <w:tc>
          <w:tcPr>
            <w:tcW w:w="7655" w:type="dxa"/>
          </w:tcPr>
          <w:p w:rsidR="00253A3F" w:rsidRPr="00BF58CC" w:rsidRDefault="00253A3F" w:rsidP="001550AB">
            <w:pPr>
              <w:pStyle w:val="affd"/>
              <w:widowControl w:val="0"/>
              <w:ind w:firstLine="0"/>
              <w:jc w:val="left"/>
              <w:rPr>
                <w:color w:val="000000" w:themeColor="text1"/>
                <w:kern w:val="2"/>
                <w:szCs w:val="21"/>
              </w:rPr>
            </w:pPr>
            <w:r>
              <w:rPr>
                <w:rFonts w:hint="eastAsia"/>
                <w:color w:val="000000" w:themeColor="text1"/>
                <w:kern w:val="2"/>
                <w:szCs w:val="21"/>
              </w:rPr>
              <w:t>存放</w:t>
            </w:r>
            <w:r w:rsidRPr="00BF58CC">
              <w:rPr>
                <w:rFonts w:hint="eastAsia"/>
                <w:color w:val="000000" w:themeColor="text1"/>
                <w:kern w:val="2"/>
                <w:szCs w:val="21"/>
              </w:rPr>
              <w:t>营销管理</w:t>
            </w:r>
            <w:r>
              <w:rPr>
                <w:rFonts w:hint="eastAsia"/>
                <w:color w:val="000000" w:themeColor="text1"/>
                <w:kern w:val="2"/>
                <w:szCs w:val="21"/>
              </w:rPr>
              <w:t>各类指标、报表</w:t>
            </w:r>
            <w:r w:rsidR="001550AB">
              <w:rPr>
                <w:rFonts w:hint="eastAsia"/>
                <w:color w:val="000000" w:themeColor="text1"/>
                <w:kern w:val="2"/>
                <w:szCs w:val="21"/>
              </w:rPr>
              <w:t>、营销</w:t>
            </w:r>
            <w:r>
              <w:rPr>
                <w:rFonts w:hint="eastAsia"/>
                <w:color w:val="000000" w:themeColor="text1"/>
                <w:kern w:val="2"/>
                <w:szCs w:val="21"/>
              </w:rPr>
              <w:t>稽查</w:t>
            </w:r>
            <w:r w:rsidR="001550AB">
              <w:rPr>
                <w:rFonts w:hint="eastAsia"/>
                <w:color w:val="000000" w:themeColor="text1"/>
                <w:kern w:val="2"/>
                <w:szCs w:val="21"/>
              </w:rPr>
              <w:t>、损耗管理</w:t>
            </w:r>
            <w:r>
              <w:rPr>
                <w:rFonts w:hint="eastAsia"/>
                <w:color w:val="000000" w:themeColor="text1"/>
                <w:kern w:val="2"/>
                <w:szCs w:val="21"/>
              </w:rPr>
              <w:t>相关的实体</w:t>
            </w:r>
          </w:p>
        </w:tc>
      </w:tr>
      <w:tr w:rsidR="00253A3F" w:rsidRPr="00BF58CC" w:rsidTr="00A56F6E">
        <w:trPr>
          <w:trHeight w:val="272"/>
        </w:trPr>
        <w:tc>
          <w:tcPr>
            <w:tcW w:w="1384" w:type="dxa"/>
            <w:vAlign w:val="center"/>
          </w:tcPr>
          <w:p w:rsidR="00253A3F" w:rsidRPr="00BF58CC" w:rsidRDefault="00253A3F" w:rsidP="00253A3F">
            <w:pPr>
              <w:pStyle w:val="affd"/>
              <w:widowControl w:val="0"/>
              <w:ind w:firstLine="0"/>
              <w:rPr>
                <w:color w:val="000000" w:themeColor="text1"/>
                <w:kern w:val="2"/>
                <w:szCs w:val="21"/>
              </w:rPr>
            </w:pPr>
            <w:r w:rsidRPr="00BF58CC">
              <w:rPr>
                <w:rFonts w:hint="eastAsia"/>
                <w:color w:val="000000" w:themeColor="text1"/>
                <w:kern w:val="2"/>
                <w:szCs w:val="21"/>
              </w:rPr>
              <w:t>市场域</w:t>
            </w:r>
          </w:p>
        </w:tc>
        <w:tc>
          <w:tcPr>
            <w:tcW w:w="7655" w:type="dxa"/>
          </w:tcPr>
          <w:p w:rsidR="00253A3F" w:rsidRPr="00BF58CC" w:rsidRDefault="00253A3F" w:rsidP="002816C9">
            <w:pPr>
              <w:pStyle w:val="affd"/>
              <w:ind w:firstLine="0"/>
              <w:jc w:val="left"/>
              <w:rPr>
                <w:color w:val="000000" w:themeColor="text1"/>
                <w:kern w:val="2"/>
                <w:szCs w:val="21"/>
              </w:rPr>
            </w:pPr>
            <w:r>
              <w:rPr>
                <w:rFonts w:hint="eastAsia"/>
                <w:color w:val="000000" w:themeColor="text1"/>
                <w:kern w:val="2"/>
                <w:szCs w:val="21"/>
              </w:rPr>
              <w:t>存放购电业务活动信息和营销市场的</w:t>
            </w:r>
            <w:r w:rsidR="00B83337">
              <w:rPr>
                <w:rFonts w:hint="eastAsia"/>
                <w:color w:val="000000" w:themeColor="text1"/>
                <w:kern w:val="2"/>
                <w:szCs w:val="21"/>
              </w:rPr>
              <w:t>开拓、</w:t>
            </w:r>
            <w:r>
              <w:rPr>
                <w:rFonts w:hint="eastAsia"/>
                <w:color w:val="000000" w:themeColor="text1"/>
                <w:kern w:val="2"/>
                <w:szCs w:val="21"/>
              </w:rPr>
              <w:t>分析、预测与策略等实体</w:t>
            </w:r>
          </w:p>
        </w:tc>
      </w:tr>
      <w:tr w:rsidR="00253A3F" w:rsidRPr="00BF58CC" w:rsidTr="00A56F6E">
        <w:trPr>
          <w:trHeight w:val="272"/>
        </w:trPr>
        <w:tc>
          <w:tcPr>
            <w:tcW w:w="1384" w:type="dxa"/>
            <w:vAlign w:val="center"/>
          </w:tcPr>
          <w:p w:rsidR="00253A3F" w:rsidRPr="00BF58CC" w:rsidRDefault="00253A3F" w:rsidP="00253A3F">
            <w:pPr>
              <w:pStyle w:val="affd"/>
              <w:widowControl w:val="0"/>
              <w:ind w:firstLine="0"/>
              <w:rPr>
                <w:color w:val="000000" w:themeColor="text1"/>
                <w:kern w:val="2"/>
                <w:szCs w:val="21"/>
              </w:rPr>
            </w:pPr>
            <w:r w:rsidRPr="00BF58CC">
              <w:rPr>
                <w:rFonts w:hint="eastAsia"/>
                <w:color w:val="000000" w:themeColor="text1"/>
                <w:kern w:val="2"/>
                <w:szCs w:val="21"/>
              </w:rPr>
              <w:t>服务域</w:t>
            </w:r>
          </w:p>
        </w:tc>
        <w:tc>
          <w:tcPr>
            <w:tcW w:w="7655" w:type="dxa"/>
          </w:tcPr>
          <w:p w:rsidR="00253A3F" w:rsidRPr="00FD2C47" w:rsidRDefault="00253A3F" w:rsidP="00B83337">
            <w:pPr>
              <w:pStyle w:val="affd"/>
              <w:widowControl w:val="0"/>
              <w:ind w:firstLine="0"/>
              <w:jc w:val="left"/>
              <w:rPr>
                <w:color w:val="000000" w:themeColor="text1"/>
                <w:kern w:val="2"/>
                <w:szCs w:val="21"/>
              </w:rPr>
            </w:pPr>
            <w:r>
              <w:rPr>
                <w:rFonts w:hint="eastAsia"/>
                <w:color w:val="000000" w:themeColor="text1"/>
                <w:kern w:val="2"/>
                <w:szCs w:val="21"/>
              </w:rPr>
              <w:t>存放</w:t>
            </w:r>
            <w:r w:rsidRPr="00BF58CC">
              <w:rPr>
                <w:rFonts w:hint="eastAsia"/>
                <w:color w:val="000000" w:themeColor="text1"/>
                <w:kern w:val="2"/>
                <w:szCs w:val="21"/>
              </w:rPr>
              <w:t>面向客户提供服务的各类活动的信息实体</w:t>
            </w:r>
          </w:p>
        </w:tc>
      </w:tr>
      <w:tr w:rsidR="00253A3F" w:rsidRPr="00BF58CC" w:rsidTr="00A56F6E">
        <w:trPr>
          <w:trHeight w:val="272"/>
        </w:trPr>
        <w:tc>
          <w:tcPr>
            <w:tcW w:w="1384" w:type="dxa"/>
            <w:vAlign w:val="center"/>
          </w:tcPr>
          <w:p w:rsidR="00253A3F" w:rsidRPr="00BF58CC" w:rsidRDefault="00E22F00" w:rsidP="00253A3F">
            <w:pPr>
              <w:pStyle w:val="affd"/>
              <w:widowControl w:val="0"/>
              <w:ind w:firstLine="0"/>
              <w:rPr>
                <w:color w:val="000000" w:themeColor="text1"/>
                <w:kern w:val="2"/>
                <w:szCs w:val="21"/>
              </w:rPr>
            </w:pPr>
            <w:r w:rsidRPr="00E22F00">
              <w:rPr>
                <w:rFonts w:hint="eastAsia"/>
                <w:color w:val="000000" w:themeColor="text1"/>
                <w:kern w:val="2"/>
                <w:szCs w:val="21"/>
              </w:rPr>
              <w:t>管网拓扑域</w:t>
            </w:r>
          </w:p>
        </w:tc>
        <w:tc>
          <w:tcPr>
            <w:tcW w:w="7655" w:type="dxa"/>
          </w:tcPr>
          <w:p w:rsidR="00253A3F" w:rsidRPr="00BF58CC" w:rsidRDefault="00253A3F" w:rsidP="00253A3F">
            <w:pPr>
              <w:pStyle w:val="affd"/>
              <w:widowControl w:val="0"/>
              <w:ind w:firstLine="0"/>
              <w:jc w:val="left"/>
              <w:rPr>
                <w:color w:val="000000" w:themeColor="text1"/>
                <w:kern w:val="2"/>
                <w:szCs w:val="21"/>
              </w:rPr>
            </w:pPr>
            <w:r>
              <w:rPr>
                <w:rFonts w:hint="eastAsia"/>
                <w:color w:val="000000" w:themeColor="text1"/>
                <w:kern w:val="2"/>
                <w:szCs w:val="21"/>
              </w:rPr>
              <w:t>存放</w:t>
            </w:r>
            <w:r w:rsidRPr="00BF58CC">
              <w:rPr>
                <w:rFonts w:hint="eastAsia"/>
                <w:color w:val="000000" w:themeColor="text1"/>
                <w:kern w:val="2"/>
                <w:szCs w:val="21"/>
              </w:rPr>
              <w:t>电网</w:t>
            </w:r>
            <w:r w:rsidR="00B83337">
              <w:rPr>
                <w:rFonts w:hint="eastAsia"/>
                <w:color w:val="000000" w:themeColor="text1"/>
                <w:kern w:val="2"/>
                <w:szCs w:val="21"/>
              </w:rPr>
              <w:t>、热网、燃气网的营销简化管网拓扑相关的</w:t>
            </w:r>
            <w:r w:rsidRPr="00BF58CC">
              <w:rPr>
                <w:rFonts w:hint="eastAsia"/>
                <w:color w:val="000000" w:themeColor="text1"/>
                <w:kern w:val="2"/>
                <w:szCs w:val="21"/>
              </w:rPr>
              <w:t>实体</w:t>
            </w:r>
          </w:p>
        </w:tc>
      </w:tr>
      <w:tr w:rsidR="00253A3F" w:rsidRPr="00BF58CC" w:rsidTr="00A56F6E">
        <w:trPr>
          <w:trHeight w:val="272"/>
        </w:trPr>
        <w:tc>
          <w:tcPr>
            <w:tcW w:w="1384" w:type="dxa"/>
            <w:vAlign w:val="center"/>
          </w:tcPr>
          <w:p w:rsidR="00253A3F" w:rsidRPr="00BF58CC" w:rsidRDefault="00E22F00" w:rsidP="00253A3F">
            <w:pPr>
              <w:pStyle w:val="affd"/>
              <w:widowControl w:val="0"/>
              <w:ind w:firstLine="0"/>
              <w:rPr>
                <w:color w:val="000000" w:themeColor="text1"/>
                <w:kern w:val="2"/>
                <w:szCs w:val="21"/>
              </w:rPr>
            </w:pPr>
            <w:r w:rsidRPr="00E22F00">
              <w:rPr>
                <w:rFonts w:hint="eastAsia"/>
                <w:color w:val="000000" w:themeColor="text1"/>
                <w:kern w:val="2"/>
                <w:szCs w:val="21"/>
              </w:rPr>
              <w:t>核算域</w:t>
            </w:r>
          </w:p>
        </w:tc>
        <w:tc>
          <w:tcPr>
            <w:tcW w:w="7655" w:type="dxa"/>
          </w:tcPr>
          <w:p w:rsidR="00253A3F" w:rsidRPr="00BF58CC" w:rsidRDefault="00253A3F" w:rsidP="00AC2B46">
            <w:pPr>
              <w:pStyle w:val="affd"/>
              <w:widowControl w:val="0"/>
              <w:ind w:firstLine="0"/>
              <w:jc w:val="left"/>
              <w:rPr>
                <w:color w:val="000000" w:themeColor="text1"/>
                <w:kern w:val="2"/>
                <w:szCs w:val="21"/>
              </w:rPr>
            </w:pPr>
            <w:r>
              <w:rPr>
                <w:rFonts w:hint="eastAsia"/>
                <w:color w:val="000000" w:themeColor="text1"/>
                <w:kern w:val="2"/>
                <w:szCs w:val="21"/>
              </w:rPr>
              <w:t>存放购售</w:t>
            </w:r>
            <w:r w:rsidR="00AC2B46">
              <w:rPr>
                <w:rFonts w:hint="eastAsia"/>
                <w:color w:val="000000" w:themeColor="text1"/>
                <w:kern w:val="2"/>
                <w:szCs w:val="21"/>
              </w:rPr>
              <w:t>能源</w:t>
            </w:r>
            <w:r>
              <w:rPr>
                <w:rFonts w:hint="eastAsia"/>
                <w:color w:val="000000" w:themeColor="text1"/>
                <w:kern w:val="2"/>
                <w:szCs w:val="21"/>
              </w:rPr>
              <w:t>价格、核算参数及核算结果的实体</w:t>
            </w:r>
          </w:p>
        </w:tc>
      </w:tr>
      <w:tr w:rsidR="00253A3F" w:rsidRPr="00BF58CC" w:rsidTr="00A56F6E">
        <w:trPr>
          <w:trHeight w:val="272"/>
        </w:trPr>
        <w:tc>
          <w:tcPr>
            <w:tcW w:w="1384" w:type="dxa"/>
            <w:vAlign w:val="center"/>
          </w:tcPr>
          <w:p w:rsidR="00253A3F" w:rsidRPr="00BF58CC" w:rsidRDefault="00E22F00" w:rsidP="00253A3F">
            <w:pPr>
              <w:pStyle w:val="affd"/>
              <w:widowControl w:val="0"/>
              <w:ind w:firstLine="0"/>
              <w:rPr>
                <w:color w:val="000000" w:themeColor="text1"/>
                <w:kern w:val="2"/>
                <w:szCs w:val="21"/>
              </w:rPr>
            </w:pPr>
            <w:r w:rsidRPr="00E22F00">
              <w:rPr>
                <w:rFonts w:hint="eastAsia"/>
                <w:color w:val="000000" w:themeColor="text1"/>
                <w:kern w:val="2"/>
                <w:szCs w:val="21"/>
              </w:rPr>
              <w:t>客户域</w:t>
            </w:r>
          </w:p>
        </w:tc>
        <w:tc>
          <w:tcPr>
            <w:tcW w:w="7655" w:type="dxa"/>
          </w:tcPr>
          <w:p w:rsidR="00253A3F" w:rsidRPr="00BF58CC" w:rsidRDefault="00253A3F" w:rsidP="00A56F6E">
            <w:pPr>
              <w:pStyle w:val="affd"/>
              <w:widowControl w:val="0"/>
              <w:ind w:firstLine="0"/>
              <w:jc w:val="left"/>
              <w:rPr>
                <w:color w:val="000000" w:themeColor="text1"/>
                <w:kern w:val="2"/>
                <w:szCs w:val="21"/>
              </w:rPr>
            </w:pPr>
            <w:r>
              <w:rPr>
                <w:rFonts w:hint="eastAsia"/>
                <w:color w:val="000000" w:themeColor="text1"/>
                <w:kern w:val="2"/>
                <w:szCs w:val="21"/>
              </w:rPr>
              <w:t>存放客户档案</w:t>
            </w:r>
            <w:r w:rsidR="00A56F6E">
              <w:rPr>
                <w:rFonts w:hint="eastAsia"/>
                <w:color w:val="000000" w:themeColor="text1"/>
                <w:kern w:val="2"/>
                <w:szCs w:val="21"/>
              </w:rPr>
              <w:t>、用能户档案</w:t>
            </w:r>
            <w:r w:rsidR="00502C67">
              <w:rPr>
                <w:rFonts w:hint="eastAsia"/>
                <w:color w:val="000000" w:themeColor="text1"/>
                <w:kern w:val="2"/>
                <w:szCs w:val="21"/>
              </w:rPr>
              <w:t>、结算户档案</w:t>
            </w:r>
            <w:r w:rsidR="00A56F6E">
              <w:rPr>
                <w:rFonts w:hint="eastAsia"/>
                <w:color w:val="000000" w:themeColor="text1"/>
                <w:kern w:val="2"/>
                <w:szCs w:val="21"/>
              </w:rPr>
              <w:t>、</w:t>
            </w:r>
            <w:r>
              <w:rPr>
                <w:rFonts w:hint="eastAsia"/>
                <w:color w:val="000000" w:themeColor="text1"/>
                <w:kern w:val="2"/>
                <w:szCs w:val="21"/>
              </w:rPr>
              <w:t>客户用</w:t>
            </w:r>
            <w:r w:rsidR="00A56F6E">
              <w:rPr>
                <w:rFonts w:hint="eastAsia"/>
                <w:color w:val="000000" w:themeColor="text1"/>
                <w:kern w:val="2"/>
                <w:szCs w:val="21"/>
              </w:rPr>
              <w:t>能</w:t>
            </w:r>
            <w:r>
              <w:rPr>
                <w:rFonts w:hint="eastAsia"/>
                <w:color w:val="000000" w:themeColor="text1"/>
                <w:kern w:val="2"/>
                <w:szCs w:val="21"/>
              </w:rPr>
              <w:t>检查设备档案信息</w:t>
            </w:r>
            <w:r w:rsidR="00A56F6E">
              <w:rPr>
                <w:rFonts w:hint="eastAsia"/>
                <w:color w:val="000000" w:themeColor="text1"/>
                <w:kern w:val="2"/>
                <w:szCs w:val="21"/>
              </w:rPr>
              <w:t>等</w:t>
            </w:r>
            <w:r>
              <w:rPr>
                <w:rFonts w:hint="eastAsia"/>
                <w:color w:val="000000" w:themeColor="text1"/>
                <w:kern w:val="2"/>
                <w:szCs w:val="21"/>
              </w:rPr>
              <w:t>实体</w:t>
            </w:r>
          </w:p>
        </w:tc>
      </w:tr>
      <w:tr w:rsidR="00253A3F" w:rsidRPr="00BF58CC" w:rsidTr="00A56F6E">
        <w:trPr>
          <w:trHeight w:val="272"/>
        </w:trPr>
        <w:tc>
          <w:tcPr>
            <w:tcW w:w="1384" w:type="dxa"/>
            <w:vAlign w:val="center"/>
          </w:tcPr>
          <w:p w:rsidR="00253A3F" w:rsidRPr="00BF58CC" w:rsidRDefault="00E22F00" w:rsidP="00253A3F">
            <w:pPr>
              <w:pStyle w:val="affd"/>
              <w:widowControl w:val="0"/>
              <w:ind w:firstLine="0"/>
              <w:rPr>
                <w:color w:val="000000" w:themeColor="text1"/>
                <w:kern w:val="2"/>
                <w:szCs w:val="21"/>
              </w:rPr>
            </w:pPr>
            <w:r w:rsidRPr="00E22F00">
              <w:rPr>
                <w:rFonts w:hint="eastAsia"/>
                <w:color w:val="000000" w:themeColor="text1"/>
                <w:kern w:val="2"/>
                <w:szCs w:val="21"/>
              </w:rPr>
              <w:t>营销设备域</w:t>
            </w:r>
          </w:p>
        </w:tc>
        <w:tc>
          <w:tcPr>
            <w:tcW w:w="7655" w:type="dxa"/>
          </w:tcPr>
          <w:p w:rsidR="00253A3F" w:rsidRPr="00FD2C47" w:rsidRDefault="00253A3F" w:rsidP="00502C67">
            <w:pPr>
              <w:pStyle w:val="affd"/>
              <w:widowControl w:val="0"/>
              <w:ind w:firstLine="0"/>
              <w:jc w:val="left"/>
              <w:rPr>
                <w:color w:val="000000" w:themeColor="text1"/>
                <w:kern w:val="2"/>
                <w:szCs w:val="21"/>
              </w:rPr>
            </w:pPr>
            <w:r>
              <w:rPr>
                <w:rFonts w:hint="eastAsia"/>
                <w:color w:val="000000" w:themeColor="text1"/>
                <w:kern w:val="2"/>
                <w:szCs w:val="21"/>
              </w:rPr>
              <w:t>存放</w:t>
            </w:r>
            <w:r w:rsidRPr="00BF58CC">
              <w:rPr>
                <w:rFonts w:hint="eastAsia"/>
                <w:color w:val="000000" w:themeColor="text1"/>
                <w:kern w:val="2"/>
                <w:szCs w:val="21"/>
              </w:rPr>
              <w:t>营销</w:t>
            </w:r>
            <w:r w:rsidR="00502C67">
              <w:rPr>
                <w:rFonts w:hint="eastAsia"/>
                <w:color w:val="000000" w:themeColor="text1"/>
                <w:kern w:val="2"/>
                <w:szCs w:val="21"/>
              </w:rPr>
              <w:t>系统</w:t>
            </w:r>
            <w:r w:rsidRPr="00BF58CC">
              <w:rPr>
                <w:rFonts w:hint="eastAsia"/>
                <w:color w:val="000000" w:themeColor="text1"/>
                <w:kern w:val="2"/>
                <w:szCs w:val="21"/>
              </w:rPr>
              <w:t>有关的</w:t>
            </w:r>
            <w:r w:rsidR="00A56F6E">
              <w:rPr>
                <w:rFonts w:hint="eastAsia"/>
                <w:color w:val="000000" w:themeColor="text1"/>
                <w:kern w:val="2"/>
                <w:szCs w:val="21"/>
              </w:rPr>
              <w:t>计量</w:t>
            </w:r>
            <w:r w:rsidRPr="00BF58CC">
              <w:rPr>
                <w:rFonts w:hint="eastAsia"/>
                <w:color w:val="000000" w:themeColor="text1"/>
                <w:kern w:val="2"/>
                <w:szCs w:val="21"/>
              </w:rPr>
              <w:t>设备档案及其相应的活动</w:t>
            </w:r>
            <w:r>
              <w:rPr>
                <w:rFonts w:hint="eastAsia"/>
                <w:color w:val="000000" w:themeColor="text1"/>
                <w:kern w:val="2"/>
                <w:szCs w:val="21"/>
              </w:rPr>
              <w:t>的实体</w:t>
            </w:r>
          </w:p>
        </w:tc>
      </w:tr>
      <w:tr w:rsidR="00253A3F" w:rsidRPr="00BF58CC" w:rsidTr="00A56F6E">
        <w:trPr>
          <w:trHeight w:val="272"/>
        </w:trPr>
        <w:tc>
          <w:tcPr>
            <w:tcW w:w="1384" w:type="dxa"/>
            <w:vAlign w:val="center"/>
          </w:tcPr>
          <w:p w:rsidR="00253A3F" w:rsidRPr="00BF58CC" w:rsidRDefault="00E22F00" w:rsidP="00253A3F">
            <w:pPr>
              <w:pStyle w:val="affd"/>
              <w:widowControl w:val="0"/>
              <w:ind w:firstLine="0"/>
              <w:rPr>
                <w:color w:val="000000" w:themeColor="text1"/>
                <w:kern w:val="2"/>
                <w:szCs w:val="21"/>
              </w:rPr>
            </w:pPr>
            <w:r w:rsidRPr="00E22F00">
              <w:rPr>
                <w:rFonts w:hint="eastAsia"/>
                <w:color w:val="000000" w:themeColor="text1"/>
                <w:kern w:val="2"/>
                <w:szCs w:val="21"/>
              </w:rPr>
              <w:t>账务域</w:t>
            </w:r>
          </w:p>
        </w:tc>
        <w:tc>
          <w:tcPr>
            <w:tcW w:w="7655" w:type="dxa"/>
          </w:tcPr>
          <w:p w:rsidR="00253A3F" w:rsidRPr="00BF58CC" w:rsidRDefault="00253A3F" w:rsidP="00A56F6E">
            <w:pPr>
              <w:pStyle w:val="affd"/>
              <w:ind w:firstLine="0"/>
              <w:jc w:val="left"/>
              <w:rPr>
                <w:color w:val="000000" w:themeColor="text1"/>
                <w:kern w:val="2"/>
                <w:szCs w:val="21"/>
              </w:rPr>
            </w:pPr>
            <w:r>
              <w:rPr>
                <w:rFonts w:hint="eastAsia"/>
                <w:color w:val="000000" w:themeColor="text1"/>
                <w:kern w:val="2"/>
                <w:szCs w:val="21"/>
              </w:rPr>
              <w:t>存放</w:t>
            </w:r>
            <w:r w:rsidRPr="00BF58CC">
              <w:rPr>
                <w:rFonts w:hint="eastAsia"/>
                <w:color w:val="000000" w:themeColor="text1"/>
                <w:kern w:val="2"/>
                <w:szCs w:val="21"/>
              </w:rPr>
              <w:t>营销收费</w:t>
            </w:r>
            <w:r>
              <w:rPr>
                <w:rFonts w:hint="eastAsia"/>
                <w:color w:val="000000" w:themeColor="text1"/>
                <w:kern w:val="2"/>
                <w:szCs w:val="21"/>
              </w:rPr>
              <w:t>与账务业务</w:t>
            </w:r>
            <w:r w:rsidRPr="00BF58CC">
              <w:rPr>
                <w:rFonts w:hint="eastAsia"/>
                <w:color w:val="000000" w:themeColor="text1"/>
                <w:kern w:val="2"/>
                <w:szCs w:val="21"/>
              </w:rPr>
              <w:t>过程中产生的实体</w:t>
            </w:r>
          </w:p>
        </w:tc>
      </w:tr>
      <w:tr w:rsidR="00253A3F" w:rsidRPr="00BF58CC" w:rsidTr="00A56F6E">
        <w:trPr>
          <w:trHeight w:val="272"/>
        </w:trPr>
        <w:tc>
          <w:tcPr>
            <w:tcW w:w="1384" w:type="dxa"/>
            <w:vAlign w:val="center"/>
          </w:tcPr>
          <w:p w:rsidR="00253A3F" w:rsidRPr="00BF58CC" w:rsidRDefault="00E22F00" w:rsidP="00253A3F">
            <w:pPr>
              <w:pStyle w:val="affd"/>
              <w:widowControl w:val="0"/>
              <w:ind w:firstLine="0"/>
              <w:rPr>
                <w:color w:val="000000" w:themeColor="text1"/>
                <w:kern w:val="2"/>
                <w:szCs w:val="21"/>
              </w:rPr>
            </w:pPr>
            <w:r w:rsidRPr="00E22F00">
              <w:rPr>
                <w:rFonts w:hint="eastAsia"/>
                <w:color w:val="000000" w:themeColor="text1"/>
                <w:kern w:val="2"/>
                <w:szCs w:val="21"/>
              </w:rPr>
              <w:t>量测域</w:t>
            </w:r>
          </w:p>
        </w:tc>
        <w:tc>
          <w:tcPr>
            <w:tcW w:w="7655" w:type="dxa"/>
          </w:tcPr>
          <w:p w:rsidR="00253A3F" w:rsidRPr="00FD2C47" w:rsidRDefault="00253A3F" w:rsidP="00A56F6E">
            <w:pPr>
              <w:pStyle w:val="affd"/>
              <w:ind w:firstLine="0"/>
              <w:jc w:val="left"/>
              <w:rPr>
                <w:color w:val="000000" w:themeColor="text1"/>
                <w:kern w:val="2"/>
                <w:szCs w:val="21"/>
              </w:rPr>
            </w:pPr>
            <w:r>
              <w:rPr>
                <w:rFonts w:hint="eastAsia"/>
                <w:color w:val="000000" w:themeColor="text1"/>
                <w:kern w:val="2"/>
                <w:szCs w:val="21"/>
              </w:rPr>
              <w:t>存放</w:t>
            </w:r>
            <w:r w:rsidR="00A56F6E">
              <w:rPr>
                <w:rFonts w:hint="eastAsia"/>
                <w:color w:val="000000" w:themeColor="text1"/>
                <w:kern w:val="2"/>
                <w:szCs w:val="21"/>
              </w:rPr>
              <w:t>抄表区段、抄表</w:t>
            </w:r>
            <w:r w:rsidR="00502C67">
              <w:rPr>
                <w:rFonts w:hint="eastAsia"/>
                <w:color w:val="000000" w:themeColor="text1"/>
                <w:kern w:val="2"/>
                <w:szCs w:val="21"/>
              </w:rPr>
              <w:t>计划、抄表</w:t>
            </w:r>
            <w:r w:rsidR="00A56F6E">
              <w:rPr>
                <w:rFonts w:hint="eastAsia"/>
                <w:color w:val="000000" w:themeColor="text1"/>
                <w:kern w:val="2"/>
                <w:szCs w:val="21"/>
              </w:rPr>
              <w:t>等</w:t>
            </w:r>
            <w:r>
              <w:rPr>
                <w:rFonts w:hint="eastAsia"/>
                <w:color w:val="000000" w:themeColor="text1"/>
                <w:kern w:val="2"/>
                <w:szCs w:val="21"/>
              </w:rPr>
              <w:t>活动相关的</w:t>
            </w:r>
            <w:r w:rsidRPr="00BF58CC">
              <w:rPr>
                <w:rFonts w:hint="eastAsia"/>
                <w:color w:val="000000" w:themeColor="text1"/>
                <w:kern w:val="2"/>
                <w:szCs w:val="21"/>
              </w:rPr>
              <w:t>实体</w:t>
            </w:r>
          </w:p>
        </w:tc>
      </w:tr>
      <w:tr w:rsidR="00253A3F" w:rsidRPr="00BF58CC" w:rsidTr="00A56F6E">
        <w:trPr>
          <w:trHeight w:val="272"/>
        </w:trPr>
        <w:tc>
          <w:tcPr>
            <w:tcW w:w="1384" w:type="dxa"/>
            <w:vAlign w:val="center"/>
          </w:tcPr>
          <w:p w:rsidR="00253A3F" w:rsidRPr="00BF58CC" w:rsidRDefault="00E22F00" w:rsidP="00253A3F">
            <w:pPr>
              <w:pStyle w:val="affd"/>
              <w:widowControl w:val="0"/>
              <w:ind w:firstLine="0"/>
              <w:rPr>
                <w:color w:val="000000" w:themeColor="text1"/>
                <w:kern w:val="2"/>
                <w:szCs w:val="21"/>
              </w:rPr>
            </w:pPr>
            <w:r w:rsidRPr="00E22F00">
              <w:rPr>
                <w:rFonts w:hint="eastAsia"/>
                <w:color w:val="000000" w:themeColor="text1"/>
                <w:kern w:val="2"/>
                <w:szCs w:val="21"/>
              </w:rPr>
              <w:t>支撑域</w:t>
            </w:r>
          </w:p>
        </w:tc>
        <w:tc>
          <w:tcPr>
            <w:tcW w:w="7655" w:type="dxa"/>
          </w:tcPr>
          <w:p w:rsidR="00253A3F" w:rsidRPr="00BF58CC" w:rsidRDefault="00253A3F" w:rsidP="00253A3F">
            <w:pPr>
              <w:pStyle w:val="affd"/>
              <w:widowControl w:val="0"/>
              <w:ind w:firstLine="0"/>
              <w:jc w:val="left"/>
              <w:rPr>
                <w:color w:val="000000" w:themeColor="text1"/>
                <w:kern w:val="2"/>
                <w:szCs w:val="21"/>
              </w:rPr>
            </w:pPr>
            <w:r>
              <w:rPr>
                <w:rFonts w:hint="eastAsia"/>
                <w:color w:val="000000" w:themeColor="text1"/>
                <w:kern w:val="2"/>
                <w:szCs w:val="21"/>
              </w:rPr>
              <w:t>存放</w:t>
            </w:r>
            <w:r w:rsidRPr="00BF58CC">
              <w:rPr>
                <w:rFonts w:hint="eastAsia"/>
                <w:color w:val="000000" w:themeColor="text1"/>
                <w:kern w:val="2"/>
                <w:szCs w:val="21"/>
              </w:rPr>
              <w:t>为营销系统提供支撑功能的各类</w:t>
            </w:r>
            <w:r w:rsidR="00A56F6E">
              <w:rPr>
                <w:rFonts w:hint="eastAsia"/>
                <w:color w:val="000000" w:themeColor="text1"/>
                <w:kern w:val="2"/>
                <w:szCs w:val="21"/>
              </w:rPr>
              <w:t>公</w:t>
            </w:r>
            <w:r w:rsidRPr="00BF58CC">
              <w:rPr>
                <w:rFonts w:hint="eastAsia"/>
                <w:color w:val="000000" w:themeColor="text1"/>
                <w:kern w:val="2"/>
                <w:szCs w:val="21"/>
              </w:rPr>
              <w:t>用资源的信息实体集合</w:t>
            </w:r>
          </w:p>
        </w:tc>
      </w:tr>
    </w:tbl>
    <w:p w:rsidR="002E2202" w:rsidRPr="00104E3D" w:rsidRDefault="002E2202" w:rsidP="002E2202">
      <w:pPr>
        <w:pStyle w:val="a2"/>
        <w:ind w:firstLine="480"/>
      </w:pPr>
    </w:p>
    <w:p w:rsidR="00F85489" w:rsidRDefault="00F85489" w:rsidP="00F85489">
      <w:pPr>
        <w:pStyle w:val="2"/>
      </w:pPr>
      <w:bookmarkStart w:id="8" w:name="_Toc452129267"/>
      <w:r>
        <w:rPr>
          <w:rFonts w:hint="eastAsia"/>
        </w:rPr>
        <w:lastRenderedPageBreak/>
        <w:t>主题域及一级子域划分规范</w:t>
      </w:r>
      <w:bookmarkEnd w:id="8"/>
    </w:p>
    <w:p w:rsidR="0006303A" w:rsidRPr="0006303A" w:rsidRDefault="0006303A" w:rsidP="0006303A">
      <w:pPr>
        <w:pStyle w:val="a2"/>
        <w:ind w:firstLine="480"/>
      </w:pPr>
      <w:r w:rsidRPr="0006303A">
        <w:rPr>
          <w:rFonts w:hint="eastAsia"/>
        </w:rPr>
        <w:t>为便于管理及运维，需要根据每个主题域中库表数量的多少来划分不同的一级子域，同时采取合理的表名前缀，以便将业务相近的库表按名称排列时能排列在一起。为此我们提出如下</w:t>
      </w:r>
      <w:r>
        <w:rPr>
          <w:rFonts w:hint="eastAsia"/>
        </w:rPr>
        <w:t>的</w:t>
      </w:r>
      <w:r w:rsidRPr="0006303A">
        <w:rPr>
          <w:rFonts w:hint="eastAsia"/>
        </w:rPr>
        <w:t>表名前缀命名</w:t>
      </w:r>
      <w:r>
        <w:rPr>
          <w:rFonts w:hint="eastAsia"/>
        </w:rPr>
        <w:t>规范</w:t>
      </w:r>
      <w:r w:rsidRPr="0006303A">
        <w:t>，便于不同用能类别库表在主题域下排列到一起</w:t>
      </w:r>
      <w:r w:rsidRPr="0006303A">
        <w:rPr>
          <w:rFonts w:hint="eastAsia"/>
        </w:rPr>
        <w:t>（</w:t>
      </w:r>
      <w:r>
        <w:rPr>
          <w:rFonts w:hint="eastAsia"/>
        </w:rPr>
        <w:t>其中</w:t>
      </w:r>
      <w:r w:rsidR="005A698E">
        <w:rPr>
          <w:rFonts w:hint="eastAsia"/>
        </w:rPr>
        <w:t>用能类别代码</w:t>
      </w:r>
      <w:r w:rsidRPr="0006303A">
        <w:t>D</w:t>
      </w:r>
      <w:r>
        <w:rPr>
          <w:rFonts w:hint="eastAsia"/>
        </w:rPr>
        <w:t>代表</w:t>
      </w:r>
      <w:r>
        <w:t>供电</w:t>
      </w:r>
      <w:r w:rsidRPr="0006303A">
        <w:t>、R</w:t>
      </w:r>
      <w:r>
        <w:rPr>
          <w:rFonts w:hint="eastAsia"/>
        </w:rPr>
        <w:t>代表</w:t>
      </w:r>
      <w:r>
        <w:t>供</w:t>
      </w:r>
      <w:r w:rsidRPr="0006303A">
        <w:t>热、Q</w:t>
      </w:r>
      <w:r>
        <w:t>代表供</w:t>
      </w:r>
      <w:r w:rsidRPr="0006303A">
        <w:t>气</w:t>
      </w:r>
      <w:r>
        <w:rPr>
          <w:rFonts w:hint="eastAsia"/>
        </w:rPr>
        <w:t>，</w:t>
      </w:r>
      <w:r w:rsidRPr="0006303A">
        <w:t>一体化库表可以不含这个代码</w:t>
      </w:r>
      <w:r w:rsidR="005A698E">
        <w:rPr>
          <w:rFonts w:hint="eastAsia"/>
        </w:rPr>
        <w:t>，将</w:t>
      </w:r>
      <w:r w:rsidR="005A698E" w:rsidRPr="005A698E">
        <w:rPr>
          <w:rFonts w:hint="eastAsia"/>
        </w:rPr>
        <w:t>用能类别代码与模块代码</w:t>
      </w:r>
      <w:r w:rsidR="005A698E">
        <w:rPr>
          <w:rFonts w:hint="eastAsia"/>
        </w:rPr>
        <w:t>如YK、JL等</w:t>
      </w:r>
      <w:r w:rsidR="005A698E" w:rsidRPr="005A698E">
        <w:rPr>
          <w:rFonts w:hint="eastAsia"/>
        </w:rPr>
        <w:t>合并成</w:t>
      </w:r>
      <w:r w:rsidR="005A698E">
        <w:rPr>
          <w:rFonts w:hint="eastAsia"/>
        </w:rPr>
        <w:t>命名中间</w:t>
      </w:r>
      <w:r w:rsidR="005A698E" w:rsidRPr="005A698E">
        <w:rPr>
          <w:rFonts w:hint="eastAsia"/>
        </w:rPr>
        <w:t>一段</w:t>
      </w:r>
      <w:r w:rsidRPr="0006303A">
        <w:t>）：</w:t>
      </w:r>
    </w:p>
    <w:tbl>
      <w:tblPr>
        <w:tblStyle w:val="af8"/>
        <w:tblW w:w="0" w:type="auto"/>
        <w:jc w:val="center"/>
        <w:tblLook w:val="04A0" w:firstRow="1" w:lastRow="0" w:firstColumn="1" w:lastColumn="0" w:noHBand="0" w:noVBand="1"/>
      </w:tblPr>
      <w:tblGrid>
        <w:gridCol w:w="1150"/>
        <w:gridCol w:w="1701"/>
        <w:gridCol w:w="1418"/>
        <w:gridCol w:w="4536"/>
      </w:tblGrid>
      <w:tr w:rsidR="002F19C0" w:rsidRPr="007926A3" w:rsidTr="003919BF">
        <w:trPr>
          <w:tblHeader/>
          <w:jc w:val="center"/>
        </w:trPr>
        <w:tc>
          <w:tcPr>
            <w:tcW w:w="1150" w:type="dxa"/>
            <w:shd w:val="clear" w:color="auto" w:fill="D9D9D9" w:themeFill="background1" w:themeFillShade="D9"/>
            <w:vAlign w:val="center"/>
          </w:tcPr>
          <w:p w:rsidR="002F19C0" w:rsidRPr="007926A3" w:rsidRDefault="002F19C0" w:rsidP="007C314C">
            <w:pPr>
              <w:pStyle w:val="a2"/>
              <w:spacing w:beforeLines="50" w:before="158" w:afterLines="50" w:after="158" w:line="240" w:lineRule="auto"/>
              <w:ind w:firstLineChars="0" w:firstLine="0"/>
              <w:jc w:val="center"/>
              <w:rPr>
                <w:rFonts w:asciiTheme="minorEastAsia" w:eastAsiaTheme="minorEastAsia" w:hAnsiTheme="minorEastAsia"/>
                <w:b/>
              </w:rPr>
            </w:pPr>
            <w:r w:rsidRPr="007926A3">
              <w:rPr>
                <w:rFonts w:asciiTheme="minorEastAsia" w:eastAsiaTheme="minorEastAsia" w:hAnsiTheme="minorEastAsia" w:hint="eastAsia"/>
                <w:b/>
              </w:rPr>
              <w:t>主题域</w:t>
            </w:r>
          </w:p>
        </w:tc>
        <w:tc>
          <w:tcPr>
            <w:tcW w:w="1701" w:type="dxa"/>
            <w:shd w:val="clear" w:color="auto" w:fill="D9D9D9" w:themeFill="background1" w:themeFillShade="D9"/>
            <w:vAlign w:val="center"/>
          </w:tcPr>
          <w:p w:rsidR="002F19C0" w:rsidRPr="007926A3" w:rsidRDefault="00BE12BC" w:rsidP="007C314C">
            <w:pPr>
              <w:pStyle w:val="a2"/>
              <w:spacing w:beforeLines="50" w:before="158" w:afterLines="50" w:after="158" w:line="240" w:lineRule="auto"/>
              <w:ind w:firstLineChars="0" w:firstLine="0"/>
              <w:jc w:val="center"/>
              <w:rPr>
                <w:rFonts w:asciiTheme="minorEastAsia" w:eastAsiaTheme="minorEastAsia" w:hAnsiTheme="minorEastAsia"/>
                <w:b/>
              </w:rPr>
            </w:pPr>
            <w:r>
              <w:rPr>
                <w:rFonts w:asciiTheme="minorEastAsia" w:eastAsiaTheme="minorEastAsia" w:hAnsiTheme="minorEastAsia" w:hint="eastAsia"/>
                <w:b/>
              </w:rPr>
              <w:t>一级</w:t>
            </w:r>
            <w:r w:rsidR="002F19C0" w:rsidRPr="007926A3">
              <w:rPr>
                <w:rFonts w:asciiTheme="minorEastAsia" w:eastAsiaTheme="minorEastAsia" w:hAnsiTheme="minorEastAsia" w:hint="eastAsia"/>
                <w:b/>
              </w:rPr>
              <w:t>子域</w:t>
            </w:r>
          </w:p>
        </w:tc>
        <w:tc>
          <w:tcPr>
            <w:tcW w:w="1418" w:type="dxa"/>
            <w:shd w:val="clear" w:color="auto" w:fill="D9D9D9" w:themeFill="background1" w:themeFillShade="D9"/>
            <w:vAlign w:val="center"/>
          </w:tcPr>
          <w:p w:rsidR="002F19C0" w:rsidRPr="007926A3" w:rsidRDefault="00374DD7" w:rsidP="007C314C">
            <w:pPr>
              <w:pStyle w:val="a2"/>
              <w:spacing w:beforeLines="50" w:before="158" w:afterLines="50" w:after="158" w:line="240" w:lineRule="auto"/>
              <w:ind w:firstLineChars="0" w:firstLine="0"/>
              <w:jc w:val="center"/>
              <w:rPr>
                <w:rFonts w:asciiTheme="minorEastAsia" w:eastAsiaTheme="minorEastAsia" w:hAnsiTheme="minorEastAsia"/>
                <w:b/>
              </w:rPr>
            </w:pPr>
            <w:r w:rsidRPr="007926A3">
              <w:rPr>
                <w:rFonts w:asciiTheme="minorEastAsia" w:eastAsiaTheme="minorEastAsia" w:hAnsiTheme="minorEastAsia" w:hint="eastAsia"/>
                <w:b/>
              </w:rPr>
              <w:t>表名前缀</w:t>
            </w:r>
          </w:p>
        </w:tc>
        <w:tc>
          <w:tcPr>
            <w:tcW w:w="4536" w:type="dxa"/>
            <w:shd w:val="clear" w:color="auto" w:fill="D9D9D9" w:themeFill="background1" w:themeFillShade="D9"/>
            <w:vAlign w:val="center"/>
          </w:tcPr>
          <w:p w:rsidR="002F19C0" w:rsidRPr="007926A3" w:rsidRDefault="002F19C0" w:rsidP="007C314C">
            <w:pPr>
              <w:pStyle w:val="a2"/>
              <w:spacing w:beforeLines="50" w:before="158" w:afterLines="50" w:after="158" w:line="240" w:lineRule="auto"/>
              <w:ind w:firstLineChars="0" w:firstLine="0"/>
              <w:jc w:val="center"/>
              <w:rPr>
                <w:rFonts w:asciiTheme="minorEastAsia" w:eastAsiaTheme="minorEastAsia" w:hAnsiTheme="minorEastAsia"/>
                <w:b/>
              </w:rPr>
            </w:pPr>
            <w:r w:rsidRPr="007926A3">
              <w:rPr>
                <w:rFonts w:asciiTheme="minorEastAsia" w:eastAsiaTheme="minorEastAsia" w:hAnsiTheme="minorEastAsia" w:hint="eastAsia"/>
                <w:b/>
              </w:rPr>
              <w:t>备注</w:t>
            </w:r>
          </w:p>
        </w:tc>
      </w:tr>
      <w:tr w:rsidR="0006303A" w:rsidRPr="002E2202" w:rsidTr="003919BF">
        <w:trPr>
          <w:jc w:val="center"/>
        </w:trPr>
        <w:tc>
          <w:tcPr>
            <w:tcW w:w="1150" w:type="dxa"/>
            <w:vMerge w:val="restart"/>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客户域</w:t>
            </w: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客户</w:t>
            </w:r>
          </w:p>
        </w:tc>
        <w:tc>
          <w:tcPr>
            <w:tcW w:w="1418" w:type="dxa"/>
            <w:vAlign w:val="center"/>
          </w:tcPr>
          <w:p w:rsidR="0006303A" w:rsidRDefault="0006303A" w:rsidP="0006303A">
            <w:pPr>
              <w:pStyle w:val="a2"/>
              <w:spacing w:line="240" w:lineRule="auto"/>
              <w:ind w:firstLineChars="0" w:firstLine="0"/>
              <w:jc w:val="left"/>
              <w:rPr>
                <w:rFonts w:asciiTheme="minorEastAsia" w:eastAsiaTheme="minorEastAsia" w:hAnsiTheme="minorEastAsia"/>
                <w:szCs w:val="24"/>
              </w:rPr>
            </w:pPr>
            <w:r>
              <w:rPr>
                <w:rFonts w:asciiTheme="minorEastAsia" w:eastAsiaTheme="minorEastAsia" w:hAnsiTheme="minorEastAsia" w:hint="eastAsia"/>
                <w:szCs w:val="24"/>
              </w:rPr>
              <w:t>KH</w:t>
            </w:r>
            <w:r>
              <w:rPr>
                <w:rFonts w:asciiTheme="minorEastAsia" w:eastAsiaTheme="minorEastAsia" w:hAnsiTheme="minorEastAsia"/>
                <w:szCs w:val="24"/>
              </w:rPr>
              <w:t>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Pr>
                <w:rFonts w:asciiTheme="minorEastAsia" w:eastAsiaTheme="minorEastAsia" w:hAnsiTheme="minorEastAsia"/>
                <w:szCs w:val="24"/>
              </w:rPr>
              <w:t>KH_D_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Pr>
                <w:rFonts w:asciiTheme="minorEastAsia" w:eastAsiaTheme="minorEastAsia" w:hAnsiTheme="minorEastAsia"/>
                <w:szCs w:val="24"/>
              </w:rPr>
              <w:t>KH_R_</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Pr>
                <w:rFonts w:asciiTheme="minorEastAsia" w:eastAsiaTheme="minorEastAsia" w:hAnsiTheme="minorEastAsia"/>
                <w:szCs w:val="24"/>
              </w:rPr>
              <w:t>KH_Q_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Pr>
                <w:rFonts w:asciiTheme="minorEastAsia" w:eastAsiaTheme="minorEastAsia" w:hAnsiTheme="minorEastAsia" w:hint="eastAsia"/>
                <w:szCs w:val="24"/>
              </w:rPr>
              <w:t>三户</w:t>
            </w:r>
            <w:r w:rsidRPr="002E2202">
              <w:rPr>
                <w:rFonts w:asciiTheme="minorEastAsia" w:eastAsiaTheme="minorEastAsia" w:hAnsiTheme="minorEastAsia" w:hint="eastAsia"/>
                <w:szCs w:val="24"/>
              </w:rPr>
              <w:t>基本档案、合同、计量点、运行计量装置等</w:t>
            </w:r>
          </w:p>
        </w:tc>
      </w:tr>
      <w:tr w:rsidR="0006303A" w:rsidRPr="002E2202" w:rsidTr="003919BF">
        <w:trPr>
          <w:jc w:val="center"/>
        </w:trPr>
        <w:tc>
          <w:tcPr>
            <w:tcW w:w="1150" w:type="dxa"/>
            <w:vMerge/>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用能检查档案</w:t>
            </w:r>
          </w:p>
        </w:tc>
        <w:tc>
          <w:tcPr>
            <w:tcW w:w="1418" w:type="dxa"/>
            <w:vAlign w:val="center"/>
          </w:tcPr>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KH_</w:t>
            </w:r>
            <w:r>
              <w:rPr>
                <w:rFonts w:asciiTheme="minorEastAsia" w:eastAsiaTheme="minorEastAsia" w:hAnsiTheme="minorEastAsia"/>
                <w:szCs w:val="24"/>
              </w:rPr>
              <w:t>YJ_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KH_</w:t>
            </w:r>
            <w:r>
              <w:rPr>
                <w:rFonts w:asciiTheme="minorEastAsia" w:eastAsiaTheme="minorEastAsia" w:hAnsiTheme="minorEastAsia"/>
                <w:szCs w:val="24"/>
              </w:rPr>
              <w:t>DYJ_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KH_</w:t>
            </w:r>
            <w:r>
              <w:rPr>
                <w:rFonts w:asciiTheme="minorEastAsia" w:eastAsiaTheme="minorEastAsia" w:hAnsiTheme="minorEastAsia"/>
                <w:szCs w:val="24"/>
              </w:rPr>
              <w:t>RYJ_</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KH_</w:t>
            </w:r>
            <w:r>
              <w:rPr>
                <w:rFonts w:asciiTheme="minorEastAsia" w:eastAsiaTheme="minorEastAsia" w:hAnsiTheme="minorEastAsia"/>
                <w:szCs w:val="24"/>
              </w:rPr>
              <w:t>QYJ_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客户用能检查档案信息，如用能设备</w:t>
            </w:r>
            <w:r>
              <w:rPr>
                <w:rFonts w:asciiTheme="minorEastAsia" w:eastAsiaTheme="minorEastAsia" w:hAnsiTheme="minorEastAsia" w:hint="eastAsia"/>
                <w:szCs w:val="24"/>
              </w:rPr>
              <w:t>档案</w:t>
            </w:r>
            <w:r w:rsidRPr="002E2202">
              <w:rPr>
                <w:rFonts w:asciiTheme="minorEastAsia" w:eastAsiaTheme="minorEastAsia" w:hAnsiTheme="minorEastAsia" w:hint="eastAsia"/>
                <w:szCs w:val="24"/>
              </w:rPr>
              <w:t>、电工档案等</w:t>
            </w:r>
          </w:p>
        </w:tc>
      </w:tr>
      <w:tr w:rsidR="0006303A" w:rsidRPr="002E2202" w:rsidTr="003919BF">
        <w:trPr>
          <w:jc w:val="center"/>
        </w:trPr>
        <w:tc>
          <w:tcPr>
            <w:tcW w:w="1150"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管网</w:t>
            </w:r>
            <w:r>
              <w:rPr>
                <w:rFonts w:asciiTheme="minorEastAsia" w:eastAsiaTheme="minorEastAsia" w:hAnsiTheme="minorEastAsia" w:hint="eastAsia"/>
                <w:szCs w:val="24"/>
              </w:rPr>
              <w:t>拓扑</w:t>
            </w:r>
            <w:r w:rsidRPr="002E2202">
              <w:rPr>
                <w:rFonts w:asciiTheme="minorEastAsia" w:eastAsiaTheme="minorEastAsia" w:hAnsiTheme="minorEastAsia" w:hint="eastAsia"/>
                <w:szCs w:val="24"/>
              </w:rPr>
              <w:t>域</w:t>
            </w: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管网拓扑</w:t>
            </w:r>
          </w:p>
        </w:tc>
        <w:tc>
          <w:tcPr>
            <w:tcW w:w="1418" w:type="dxa"/>
            <w:vAlign w:val="center"/>
          </w:tcPr>
          <w:p w:rsidR="0006303A" w:rsidRDefault="0006303A" w:rsidP="0006303A">
            <w:pPr>
              <w:pStyle w:val="a2"/>
              <w:spacing w:line="240" w:lineRule="auto"/>
              <w:ind w:firstLineChars="0" w:firstLine="0"/>
              <w:jc w:val="left"/>
              <w:rPr>
                <w:rFonts w:asciiTheme="minorEastAsia" w:eastAsiaTheme="minorEastAsia" w:hAnsiTheme="minorEastAsia"/>
                <w:szCs w:val="24"/>
              </w:rPr>
            </w:pPr>
            <w:r>
              <w:rPr>
                <w:rFonts w:asciiTheme="minorEastAsia" w:eastAsiaTheme="minorEastAsia" w:hAnsiTheme="minorEastAsia"/>
                <w:szCs w:val="24"/>
              </w:rPr>
              <w:t>G</w:t>
            </w:r>
            <w:r w:rsidRPr="002E2202">
              <w:rPr>
                <w:rFonts w:asciiTheme="minorEastAsia" w:eastAsiaTheme="minorEastAsia" w:hAnsiTheme="minorEastAsia" w:hint="eastAsia"/>
                <w:szCs w:val="24"/>
              </w:rPr>
              <w:t>W_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Pr>
                <w:rFonts w:asciiTheme="minorEastAsia" w:eastAsiaTheme="minorEastAsia" w:hAnsiTheme="minorEastAsia"/>
                <w:szCs w:val="24"/>
              </w:rPr>
              <w:t>G</w:t>
            </w:r>
            <w:r w:rsidRPr="002E2202">
              <w:rPr>
                <w:rFonts w:asciiTheme="minorEastAsia" w:eastAsiaTheme="minorEastAsia" w:hAnsiTheme="minorEastAsia" w:hint="eastAsia"/>
                <w:szCs w:val="24"/>
              </w:rPr>
              <w:t>W_</w:t>
            </w:r>
            <w:r>
              <w:rPr>
                <w:rFonts w:asciiTheme="minorEastAsia" w:eastAsiaTheme="minorEastAsia" w:hAnsiTheme="minorEastAsia"/>
                <w:szCs w:val="24"/>
              </w:rPr>
              <w:t>D_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Pr>
                <w:rFonts w:asciiTheme="minorEastAsia" w:eastAsiaTheme="minorEastAsia" w:hAnsiTheme="minorEastAsia"/>
                <w:szCs w:val="24"/>
              </w:rPr>
              <w:t>G</w:t>
            </w:r>
            <w:r w:rsidRPr="002E2202">
              <w:rPr>
                <w:rFonts w:asciiTheme="minorEastAsia" w:eastAsiaTheme="minorEastAsia" w:hAnsiTheme="minorEastAsia" w:hint="eastAsia"/>
                <w:szCs w:val="24"/>
              </w:rPr>
              <w:t>W_</w:t>
            </w:r>
            <w:r>
              <w:rPr>
                <w:rFonts w:asciiTheme="minorEastAsia" w:eastAsiaTheme="minorEastAsia" w:hAnsiTheme="minorEastAsia"/>
                <w:szCs w:val="24"/>
              </w:rPr>
              <w:t>R_</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Pr>
                <w:rFonts w:asciiTheme="minorEastAsia" w:eastAsiaTheme="minorEastAsia" w:hAnsiTheme="minorEastAsia"/>
                <w:szCs w:val="24"/>
              </w:rPr>
              <w:t>G</w:t>
            </w:r>
            <w:r w:rsidRPr="002E2202">
              <w:rPr>
                <w:rFonts w:asciiTheme="minorEastAsia" w:eastAsiaTheme="minorEastAsia" w:hAnsiTheme="minorEastAsia" w:hint="eastAsia"/>
                <w:szCs w:val="24"/>
              </w:rPr>
              <w:t>W_</w:t>
            </w:r>
            <w:r>
              <w:rPr>
                <w:rFonts w:asciiTheme="minorEastAsia" w:eastAsiaTheme="minorEastAsia" w:hAnsiTheme="minorEastAsia"/>
                <w:szCs w:val="24"/>
              </w:rPr>
              <w:t>Q_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供电：变电站、线路、台区、变压器等；</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szCs w:val="24"/>
              </w:rPr>
              <w:t>供热</w:t>
            </w:r>
            <w:r w:rsidRPr="002E2202">
              <w:rPr>
                <w:rFonts w:asciiTheme="minorEastAsia" w:eastAsiaTheme="minorEastAsia" w:hAnsiTheme="minorEastAsia" w:hint="eastAsia"/>
                <w:szCs w:val="24"/>
              </w:rPr>
              <w:t>：</w:t>
            </w:r>
            <w:r w:rsidRPr="002E2202">
              <w:rPr>
                <w:rFonts w:asciiTheme="minorEastAsia" w:eastAsiaTheme="minorEastAsia" w:hAnsiTheme="minorEastAsia"/>
                <w:szCs w:val="24"/>
              </w:rPr>
              <w:t>供热站</w:t>
            </w:r>
            <w:r w:rsidRPr="002E2202">
              <w:rPr>
                <w:rFonts w:asciiTheme="minorEastAsia" w:eastAsiaTheme="minorEastAsia" w:hAnsiTheme="minorEastAsia" w:hint="eastAsia"/>
                <w:szCs w:val="24"/>
              </w:rPr>
              <w:t>、</w:t>
            </w:r>
            <w:r w:rsidRPr="002E2202">
              <w:rPr>
                <w:rFonts w:asciiTheme="minorEastAsia" w:eastAsiaTheme="minorEastAsia" w:hAnsiTheme="minorEastAsia"/>
                <w:szCs w:val="24"/>
              </w:rPr>
              <w:t>换热站等</w:t>
            </w:r>
            <w:r w:rsidRPr="002E2202">
              <w:rPr>
                <w:rFonts w:asciiTheme="minorEastAsia" w:eastAsiaTheme="minorEastAsia" w:hAnsiTheme="minorEastAsia" w:hint="eastAsia"/>
                <w:szCs w:val="24"/>
              </w:rPr>
              <w:t>；</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szCs w:val="24"/>
              </w:rPr>
              <w:t>燃气</w:t>
            </w:r>
            <w:r w:rsidRPr="002E2202">
              <w:rPr>
                <w:rFonts w:asciiTheme="minorEastAsia" w:eastAsiaTheme="minorEastAsia" w:hAnsiTheme="minorEastAsia" w:hint="eastAsia"/>
                <w:szCs w:val="24"/>
              </w:rPr>
              <w:t>：</w:t>
            </w:r>
            <w:r w:rsidRPr="002E2202">
              <w:rPr>
                <w:rFonts w:asciiTheme="minorEastAsia" w:eastAsiaTheme="minorEastAsia" w:hAnsiTheme="minorEastAsia"/>
                <w:szCs w:val="24"/>
              </w:rPr>
              <w:t>调压箱等</w:t>
            </w:r>
          </w:p>
        </w:tc>
      </w:tr>
      <w:tr w:rsidR="0006303A" w:rsidRPr="002E2202" w:rsidTr="003919BF">
        <w:trPr>
          <w:jc w:val="center"/>
        </w:trPr>
        <w:tc>
          <w:tcPr>
            <w:tcW w:w="1150" w:type="dxa"/>
            <w:vMerge w:val="restart"/>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服务域</w:t>
            </w: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业扩报装</w:t>
            </w:r>
          </w:p>
        </w:tc>
        <w:tc>
          <w:tcPr>
            <w:tcW w:w="1418" w:type="dxa"/>
            <w:vAlign w:val="center"/>
          </w:tcPr>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FW_</w:t>
            </w:r>
            <w:r>
              <w:rPr>
                <w:rFonts w:asciiTheme="minorEastAsia" w:eastAsiaTheme="minorEastAsia" w:hAnsiTheme="minorEastAsia"/>
                <w:szCs w:val="24"/>
              </w:rPr>
              <w:t>YK_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FW_</w:t>
            </w:r>
            <w:r>
              <w:rPr>
                <w:rFonts w:asciiTheme="minorEastAsia" w:eastAsiaTheme="minorEastAsia" w:hAnsiTheme="minorEastAsia"/>
                <w:szCs w:val="24"/>
              </w:rPr>
              <w:t>DYK_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FW_</w:t>
            </w:r>
            <w:r>
              <w:rPr>
                <w:rFonts w:asciiTheme="minorEastAsia" w:eastAsiaTheme="minorEastAsia" w:hAnsiTheme="minorEastAsia"/>
                <w:szCs w:val="24"/>
              </w:rPr>
              <w:t>RYK_</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FW_</w:t>
            </w:r>
            <w:r>
              <w:rPr>
                <w:rFonts w:asciiTheme="minorEastAsia" w:eastAsiaTheme="minorEastAsia" w:hAnsiTheme="minorEastAsia"/>
                <w:szCs w:val="24"/>
              </w:rPr>
              <w:t>QYK_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业扩报装实体</w:t>
            </w:r>
          </w:p>
        </w:tc>
      </w:tr>
      <w:tr w:rsidR="0006303A" w:rsidRPr="002E2202" w:rsidTr="003919BF">
        <w:trPr>
          <w:jc w:val="center"/>
        </w:trPr>
        <w:tc>
          <w:tcPr>
            <w:tcW w:w="1150" w:type="dxa"/>
            <w:vMerge/>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95598</w:t>
            </w:r>
          </w:p>
        </w:tc>
        <w:tc>
          <w:tcPr>
            <w:tcW w:w="1418" w:type="dxa"/>
            <w:vAlign w:val="center"/>
          </w:tcPr>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FW_</w:t>
            </w:r>
            <w:r>
              <w:rPr>
                <w:rFonts w:asciiTheme="minorEastAsia" w:eastAsiaTheme="minorEastAsia" w:hAnsiTheme="minorEastAsia"/>
                <w:szCs w:val="24"/>
              </w:rPr>
              <w:t>KF_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FW_</w:t>
            </w:r>
            <w:r>
              <w:rPr>
                <w:rFonts w:asciiTheme="minorEastAsia" w:eastAsiaTheme="minorEastAsia" w:hAnsiTheme="minorEastAsia"/>
                <w:szCs w:val="24"/>
              </w:rPr>
              <w:t>DKF_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w:t>
            </w:r>
            <w:r>
              <w:rPr>
                <w:rFonts w:asciiTheme="minorEastAsia" w:eastAsiaTheme="minorEastAsia" w:hAnsiTheme="minorEastAsia"/>
                <w:szCs w:val="24"/>
              </w:rPr>
              <w:t>_RKF_</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w:t>
            </w:r>
            <w:r>
              <w:rPr>
                <w:rFonts w:asciiTheme="minorEastAsia" w:eastAsiaTheme="minorEastAsia" w:hAnsiTheme="minorEastAsia"/>
                <w:szCs w:val="24"/>
              </w:rPr>
              <w:t>_QKF_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95598客服业务的实体</w:t>
            </w:r>
          </w:p>
        </w:tc>
      </w:tr>
      <w:tr w:rsidR="003919BF" w:rsidRPr="002E2202" w:rsidTr="003919BF">
        <w:trPr>
          <w:jc w:val="center"/>
        </w:trPr>
        <w:tc>
          <w:tcPr>
            <w:tcW w:w="1150" w:type="dxa"/>
            <w:vMerge/>
            <w:vAlign w:val="center"/>
          </w:tcPr>
          <w:p w:rsidR="003919BF" w:rsidRPr="002E2202" w:rsidRDefault="003919BF" w:rsidP="003919BF">
            <w:pPr>
              <w:pStyle w:val="a2"/>
              <w:spacing w:line="240" w:lineRule="auto"/>
              <w:ind w:firstLineChars="0" w:firstLine="0"/>
              <w:jc w:val="left"/>
              <w:rPr>
                <w:rFonts w:asciiTheme="minorEastAsia" w:eastAsiaTheme="minorEastAsia" w:hAnsiTheme="minorEastAsia"/>
                <w:szCs w:val="24"/>
              </w:rPr>
            </w:pPr>
          </w:p>
        </w:tc>
        <w:tc>
          <w:tcPr>
            <w:tcW w:w="1701" w:type="dxa"/>
            <w:vAlign w:val="center"/>
          </w:tcPr>
          <w:p w:rsidR="003919BF" w:rsidRPr="002E2202" w:rsidRDefault="003919BF" w:rsidP="003919BF">
            <w:pPr>
              <w:pStyle w:val="a2"/>
              <w:spacing w:line="240" w:lineRule="auto"/>
              <w:ind w:firstLineChars="0" w:firstLine="0"/>
              <w:jc w:val="left"/>
              <w:rPr>
                <w:rFonts w:asciiTheme="minorEastAsia" w:eastAsiaTheme="minorEastAsia" w:hAnsiTheme="minorEastAsia"/>
                <w:szCs w:val="24"/>
              </w:rPr>
            </w:pPr>
            <w:r>
              <w:rPr>
                <w:rFonts w:asciiTheme="minorEastAsia" w:eastAsiaTheme="minorEastAsia" w:hAnsiTheme="minorEastAsia" w:hint="eastAsia"/>
                <w:szCs w:val="24"/>
              </w:rPr>
              <w:t>客户关系</w:t>
            </w:r>
          </w:p>
        </w:tc>
        <w:tc>
          <w:tcPr>
            <w:tcW w:w="1418" w:type="dxa"/>
            <w:vAlign w:val="center"/>
          </w:tcPr>
          <w:p w:rsidR="003919BF" w:rsidRDefault="003919BF" w:rsidP="003919BF">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FW_</w:t>
            </w:r>
            <w:r>
              <w:rPr>
                <w:rFonts w:asciiTheme="minorEastAsia" w:eastAsiaTheme="minorEastAsia" w:hAnsiTheme="minorEastAsia"/>
                <w:szCs w:val="24"/>
              </w:rPr>
              <w:t>GX_</w:t>
            </w:r>
          </w:p>
          <w:p w:rsidR="003919BF" w:rsidRDefault="003919BF" w:rsidP="003919BF">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w:t>
            </w:r>
            <w:r>
              <w:rPr>
                <w:rFonts w:asciiTheme="minorEastAsia" w:eastAsiaTheme="minorEastAsia" w:hAnsiTheme="minorEastAsia"/>
                <w:szCs w:val="24"/>
              </w:rPr>
              <w:t>_DGX_</w:t>
            </w:r>
          </w:p>
          <w:p w:rsidR="003919BF" w:rsidRDefault="003919BF" w:rsidP="003919BF">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w:t>
            </w:r>
            <w:r>
              <w:rPr>
                <w:rFonts w:asciiTheme="minorEastAsia" w:eastAsiaTheme="minorEastAsia" w:hAnsiTheme="minorEastAsia"/>
                <w:szCs w:val="24"/>
              </w:rPr>
              <w:t>_RGX_</w:t>
            </w:r>
          </w:p>
          <w:p w:rsidR="003919BF" w:rsidRPr="002E2202" w:rsidRDefault="003919BF" w:rsidP="003919BF">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w:t>
            </w:r>
            <w:r>
              <w:rPr>
                <w:rFonts w:asciiTheme="minorEastAsia" w:eastAsiaTheme="minorEastAsia" w:hAnsiTheme="minorEastAsia"/>
                <w:szCs w:val="24"/>
              </w:rPr>
              <w:t>_QGX_</w:t>
            </w:r>
          </w:p>
        </w:tc>
        <w:tc>
          <w:tcPr>
            <w:tcW w:w="4536" w:type="dxa"/>
            <w:vAlign w:val="center"/>
          </w:tcPr>
          <w:p w:rsidR="003919BF" w:rsidRPr="002E2202" w:rsidRDefault="003919BF" w:rsidP="003919BF">
            <w:pPr>
              <w:pStyle w:val="a2"/>
              <w:spacing w:line="240" w:lineRule="auto"/>
              <w:ind w:firstLineChars="0" w:firstLine="0"/>
              <w:jc w:val="left"/>
              <w:rPr>
                <w:rFonts w:asciiTheme="minorEastAsia" w:eastAsiaTheme="minorEastAsia" w:hAnsiTheme="minorEastAsia"/>
                <w:szCs w:val="24"/>
              </w:rPr>
            </w:pPr>
            <w:r>
              <w:rPr>
                <w:rFonts w:asciiTheme="minorEastAsia" w:eastAsiaTheme="minorEastAsia" w:hAnsiTheme="minorEastAsia"/>
                <w:szCs w:val="24"/>
              </w:rPr>
              <w:t>客户关系业务的相关实体</w:t>
            </w:r>
          </w:p>
        </w:tc>
      </w:tr>
      <w:tr w:rsidR="0006303A" w:rsidRPr="002E2202" w:rsidTr="003919BF">
        <w:trPr>
          <w:jc w:val="center"/>
        </w:trPr>
        <w:tc>
          <w:tcPr>
            <w:tcW w:w="1150" w:type="dxa"/>
            <w:vMerge/>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停能</w:t>
            </w:r>
            <w:r>
              <w:rPr>
                <w:rFonts w:asciiTheme="minorEastAsia" w:eastAsiaTheme="minorEastAsia" w:hAnsiTheme="minorEastAsia" w:hint="eastAsia"/>
                <w:szCs w:val="24"/>
              </w:rPr>
              <w:t>管理</w:t>
            </w:r>
          </w:p>
        </w:tc>
        <w:tc>
          <w:tcPr>
            <w:tcW w:w="1418" w:type="dxa"/>
            <w:vAlign w:val="center"/>
          </w:tcPr>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FW_</w:t>
            </w:r>
            <w:r>
              <w:rPr>
                <w:rFonts w:asciiTheme="minorEastAsia" w:eastAsiaTheme="minorEastAsia" w:hAnsiTheme="minorEastAsia"/>
                <w:szCs w:val="24"/>
              </w:rPr>
              <w:t>TN_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FW_</w:t>
            </w:r>
            <w:r>
              <w:rPr>
                <w:rFonts w:asciiTheme="minorEastAsia" w:eastAsiaTheme="minorEastAsia" w:hAnsiTheme="minorEastAsia"/>
                <w:szCs w:val="24"/>
              </w:rPr>
              <w:t>DTN_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FW_</w:t>
            </w:r>
            <w:r>
              <w:rPr>
                <w:rFonts w:asciiTheme="minorEastAsia" w:eastAsiaTheme="minorEastAsia" w:hAnsiTheme="minorEastAsia"/>
                <w:szCs w:val="24"/>
              </w:rPr>
              <w:t>RTN_</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FW_</w:t>
            </w:r>
            <w:r>
              <w:rPr>
                <w:rFonts w:asciiTheme="minorEastAsia" w:eastAsiaTheme="minorEastAsia" w:hAnsiTheme="minorEastAsia"/>
                <w:szCs w:val="24"/>
              </w:rPr>
              <w:t>QTN_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客户停电（热、气）管理实体</w:t>
            </w:r>
          </w:p>
        </w:tc>
      </w:tr>
      <w:tr w:rsidR="0006303A" w:rsidRPr="002E2202" w:rsidTr="003919BF">
        <w:trPr>
          <w:jc w:val="center"/>
        </w:trPr>
        <w:tc>
          <w:tcPr>
            <w:tcW w:w="1150" w:type="dxa"/>
            <w:vMerge/>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用能检查</w:t>
            </w:r>
          </w:p>
        </w:tc>
        <w:tc>
          <w:tcPr>
            <w:tcW w:w="1418" w:type="dxa"/>
            <w:vAlign w:val="center"/>
          </w:tcPr>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FW_</w:t>
            </w:r>
            <w:r>
              <w:rPr>
                <w:rFonts w:asciiTheme="minorEastAsia" w:eastAsiaTheme="minorEastAsia" w:hAnsiTheme="minorEastAsia"/>
                <w:szCs w:val="24"/>
              </w:rPr>
              <w:t>YJ_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FW_</w:t>
            </w:r>
            <w:r>
              <w:rPr>
                <w:rFonts w:asciiTheme="minorEastAsia" w:eastAsiaTheme="minorEastAsia" w:hAnsiTheme="minorEastAsia"/>
                <w:szCs w:val="24"/>
              </w:rPr>
              <w:t>DYJ_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FW_</w:t>
            </w:r>
            <w:r>
              <w:rPr>
                <w:rFonts w:asciiTheme="minorEastAsia" w:eastAsiaTheme="minorEastAsia" w:hAnsiTheme="minorEastAsia"/>
                <w:szCs w:val="24"/>
              </w:rPr>
              <w:t>RYJ_</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FW_</w:t>
            </w:r>
            <w:r>
              <w:rPr>
                <w:rFonts w:asciiTheme="minorEastAsia" w:eastAsiaTheme="minorEastAsia" w:hAnsiTheme="minorEastAsia"/>
                <w:szCs w:val="24"/>
              </w:rPr>
              <w:t>QYJ_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用能检查活动记录实体如：入户安检、周期性检查、预防性试验、保供电、违约窃电（热、气）等</w:t>
            </w:r>
          </w:p>
        </w:tc>
      </w:tr>
      <w:tr w:rsidR="0006303A" w:rsidRPr="002E2202" w:rsidTr="003919BF">
        <w:trPr>
          <w:jc w:val="center"/>
        </w:trPr>
        <w:tc>
          <w:tcPr>
            <w:tcW w:w="1150" w:type="dxa"/>
            <w:vMerge/>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需求侧</w:t>
            </w:r>
          </w:p>
        </w:tc>
        <w:tc>
          <w:tcPr>
            <w:tcW w:w="1418" w:type="dxa"/>
            <w:vAlign w:val="center"/>
          </w:tcPr>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FW_</w:t>
            </w:r>
            <w:r>
              <w:rPr>
                <w:rFonts w:asciiTheme="minorEastAsia" w:eastAsiaTheme="minorEastAsia" w:hAnsiTheme="minorEastAsia"/>
                <w:szCs w:val="24"/>
              </w:rPr>
              <w:t>XQ_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FW_</w:t>
            </w:r>
            <w:r>
              <w:rPr>
                <w:rFonts w:asciiTheme="minorEastAsia" w:eastAsiaTheme="minorEastAsia" w:hAnsiTheme="minorEastAsia"/>
                <w:szCs w:val="24"/>
              </w:rPr>
              <w:t>DXQ_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FW_</w:t>
            </w:r>
            <w:r>
              <w:rPr>
                <w:rFonts w:asciiTheme="minorEastAsia" w:eastAsiaTheme="minorEastAsia" w:hAnsiTheme="minorEastAsia"/>
                <w:szCs w:val="24"/>
              </w:rPr>
              <w:t>RXQ_</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FW_</w:t>
            </w:r>
            <w:r>
              <w:rPr>
                <w:rFonts w:asciiTheme="minorEastAsia" w:eastAsiaTheme="minorEastAsia" w:hAnsiTheme="minorEastAsia"/>
                <w:szCs w:val="24"/>
              </w:rPr>
              <w:t>QXQ_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需求侧管理实体，如节能告知、咨询、诊断等等</w:t>
            </w:r>
          </w:p>
        </w:tc>
      </w:tr>
      <w:tr w:rsidR="0006303A" w:rsidRPr="002E2202" w:rsidTr="003919BF">
        <w:trPr>
          <w:jc w:val="center"/>
        </w:trPr>
        <w:tc>
          <w:tcPr>
            <w:tcW w:w="1150" w:type="dxa"/>
            <w:vMerge/>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szCs w:val="24"/>
              </w:rPr>
              <w:t>报修</w:t>
            </w:r>
          </w:p>
        </w:tc>
        <w:tc>
          <w:tcPr>
            <w:tcW w:w="1418" w:type="dxa"/>
            <w:vAlign w:val="center"/>
          </w:tcPr>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FW_</w:t>
            </w:r>
            <w:r>
              <w:rPr>
                <w:rFonts w:asciiTheme="minorEastAsia" w:eastAsiaTheme="minorEastAsia" w:hAnsiTheme="minorEastAsia"/>
                <w:szCs w:val="24"/>
              </w:rPr>
              <w:t>BX_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FW_</w:t>
            </w:r>
            <w:r>
              <w:rPr>
                <w:rFonts w:asciiTheme="minorEastAsia" w:eastAsiaTheme="minorEastAsia" w:hAnsiTheme="minorEastAsia"/>
                <w:szCs w:val="24"/>
              </w:rPr>
              <w:t>DBX_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FW_</w:t>
            </w:r>
            <w:r>
              <w:rPr>
                <w:rFonts w:asciiTheme="minorEastAsia" w:eastAsiaTheme="minorEastAsia" w:hAnsiTheme="minorEastAsia"/>
                <w:szCs w:val="24"/>
              </w:rPr>
              <w:t>RBX_</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FW_</w:t>
            </w:r>
            <w:r>
              <w:rPr>
                <w:rFonts w:asciiTheme="minorEastAsia" w:eastAsiaTheme="minorEastAsia" w:hAnsiTheme="minorEastAsia"/>
                <w:szCs w:val="24"/>
              </w:rPr>
              <w:t>QBX_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电（热、气）报修业务相关实体</w:t>
            </w:r>
          </w:p>
        </w:tc>
      </w:tr>
      <w:tr w:rsidR="0006303A" w:rsidRPr="002E2202" w:rsidTr="003919BF">
        <w:trPr>
          <w:jc w:val="center"/>
        </w:trPr>
        <w:tc>
          <w:tcPr>
            <w:tcW w:w="1150" w:type="dxa"/>
            <w:vMerge w:val="restart"/>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核算域</w:t>
            </w: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核算</w:t>
            </w:r>
          </w:p>
        </w:tc>
        <w:tc>
          <w:tcPr>
            <w:tcW w:w="1418" w:type="dxa"/>
            <w:vAlign w:val="center"/>
          </w:tcPr>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HS_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HS_</w:t>
            </w:r>
            <w:r>
              <w:rPr>
                <w:rFonts w:asciiTheme="minorEastAsia" w:eastAsiaTheme="minorEastAsia" w:hAnsiTheme="minorEastAsia"/>
                <w:szCs w:val="24"/>
              </w:rPr>
              <w:t>D_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HS_</w:t>
            </w:r>
            <w:r>
              <w:rPr>
                <w:rFonts w:asciiTheme="minorEastAsia" w:eastAsiaTheme="minorEastAsia" w:hAnsiTheme="minorEastAsia"/>
                <w:szCs w:val="24"/>
              </w:rPr>
              <w:t>R_</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HS_</w:t>
            </w:r>
            <w:r>
              <w:rPr>
                <w:rFonts w:asciiTheme="minorEastAsia" w:eastAsiaTheme="minorEastAsia" w:hAnsiTheme="minorEastAsia"/>
                <w:szCs w:val="24"/>
              </w:rPr>
              <w:t>Q_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售电（热、气）</w:t>
            </w:r>
            <w:r>
              <w:rPr>
                <w:rFonts w:asciiTheme="minorEastAsia" w:eastAsiaTheme="minorEastAsia" w:hAnsiTheme="minorEastAsia" w:hint="eastAsia"/>
                <w:szCs w:val="24"/>
              </w:rPr>
              <w:t>量费</w:t>
            </w:r>
            <w:r w:rsidRPr="002E2202">
              <w:rPr>
                <w:rFonts w:asciiTheme="minorEastAsia" w:eastAsiaTheme="minorEastAsia" w:hAnsiTheme="minorEastAsia" w:hint="eastAsia"/>
                <w:szCs w:val="24"/>
              </w:rPr>
              <w:t>、供电（热、气）</w:t>
            </w:r>
            <w:r>
              <w:rPr>
                <w:rFonts w:asciiTheme="minorEastAsia" w:eastAsiaTheme="minorEastAsia" w:hAnsiTheme="minorEastAsia" w:hint="eastAsia"/>
                <w:szCs w:val="24"/>
              </w:rPr>
              <w:t>量费</w:t>
            </w:r>
            <w:r w:rsidRPr="002E2202">
              <w:rPr>
                <w:rFonts w:asciiTheme="minorEastAsia" w:eastAsiaTheme="minorEastAsia" w:hAnsiTheme="minorEastAsia" w:hint="eastAsia"/>
                <w:szCs w:val="24"/>
              </w:rPr>
              <w:t>、损耗核算结果、退补等</w:t>
            </w:r>
          </w:p>
        </w:tc>
      </w:tr>
      <w:tr w:rsidR="0006303A" w:rsidRPr="002E2202" w:rsidTr="003919BF">
        <w:trPr>
          <w:jc w:val="center"/>
        </w:trPr>
        <w:tc>
          <w:tcPr>
            <w:tcW w:w="1150" w:type="dxa"/>
            <w:vMerge/>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能源价格</w:t>
            </w:r>
          </w:p>
        </w:tc>
        <w:tc>
          <w:tcPr>
            <w:tcW w:w="1418" w:type="dxa"/>
            <w:vAlign w:val="center"/>
          </w:tcPr>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HS_</w:t>
            </w:r>
            <w:r>
              <w:rPr>
                <w:rFonts w:asciiTheme="minorEastAsia" w:eastAsiaTheme="minorEastAsia" w:hAnsiTheme="minorEastAsia"/>
                <w:szCs w:val="24"/>
              </w:rPr>
              <w:t>JG_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HS_</w:t>
            </w:r>
            <w:r>
              <w:rPr>
                <w:rFonts w:asciiTheme="minorEastAsia" w:eastAsiaTheme="minorEastAsia" w:hAnsiTheme="minorEastAsia"/>
                <w:szCs w:val="24"/>
              </w:rPr>
              <w:t>DJG_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HS_</w:t>
            </w:r>
            <w:r>
              <w:rPr>
                <w:rFonts w:asciiTheme="minorEastAsia" w:eastAsiaTheme="minorEastAsia" w:hAnsiTheme="minorEastAsia"/>
                <w:szCs w:val="24"/>
              </w:rPr>
              <w:t>RJG_</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HS_</w:t>
            </w:r>
            <w:r>
              <w:rPr>
                <w:rFonts w:asciiTheme="minorEastAsia" w:eastAsiaTheme="minorEastAsia" w:hAnsiTheme="minorEastAsia"/>
                <w:szCs w:val="24"/>
              </w:rPr>
              <w:t>QJG_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售、购电（热、气）价格、核算参数等</w:t>
            </w:r>
          </w:p>
        </w:tc>
      </w:tr>
      <w:tr w:rsidR="0006303A" w:rsidRPr="002E2202" w:rsidTr="003919BF">
        <w:trPr>
          <w:jc w:val="center"/>
        </w:trPr>
        <w:tc>
          <w:tcPr>
            <w:tcW w:w="1150" w:type="dxa"/>
            <w:vMerge w:val="restart"/>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账务域</w:t>
            </w: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账务</w:t>
            </w:r>
          </w:p>
        </w:tc>
        <w:tc>
          <w:tcPr>
            <w:tcW w:w="1418" w:type="dxa"/>
            <w:vAlign w:val="center"/>
          </w:tcPr>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ZW_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ZW_</w:t>
            </w:r>
            <w:r>
              <w:rPr>
                <w:rFonts w:asciiTheme="minorEastAsia" w:eastAsiaTheme="minorEastAsia" w:hAnsiTheme="minorEastAsia"/>
                <w:szCs w:val="24"/>
              </w:rPr>
              <w:t>D_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ZW_</w:t>
            </w:r>
            <w:r>
              <w:rPr>
                <w:rFonts w:asciiTheme="minorEastAsia" w:eastAsiaTheme="minorEastAsia" w:hAnsiTheme="minorEastAsia"/>
                <w:szCs w:val="24"/>
              </w:rPr>
              <w:t>R_</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ZW_</w:t>
            </w:r>
            <w:r>
              <w:rPr>
                <w:rFonts w:asciiTheme="minorEastAsia" w:eastAsiaTheme="minorEastAsia" w:hAnsiTheme="minorEastAsia"/>
                <w:szCs w:val="24"/>
              </w:rPr>
              <w:t>Q_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电（热、气）费用、账务相关实体，如日结单、对账单、坏账核销、冲红冲正、违约金</w:t>
            </w:r>
          </w:p>
        </w:tc>
      </w:tr>
      <w:tr w:rsidR="0006303A" w:rsidRPr="002E2202" w:rsidTr="003919BF">
        <w:trPr>
          <w:jc w:val="center"/>
        </w:trPr>
        <w:tc>
          <w:tcPr>
            <w:tcW w:w="1150" w:type="dxa"/>
            <w:vMerge/>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收款</w:t>
            </w:r>
          </w:p>
        </w:tc>
        <w:tc>
          <w:tcPr>
            <w:tcW w:w="1418" w:type="dxa"/>
            <w:vAlign w:val="center"/>
          </w:tcPr>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ZW_</w:t>
            </w:r>
            <w:r>
              <w:rPr>
                <w:rFonts w:asciiTheme="minorEastAsia" w:eastAsiaTheme="minorEastAsia" w:hAnsiTheme="minorEastAsia"/>
                <w:szCs w:val="24"/>
              </w:rPr>
              <w:t>SK_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ZW</w:t>
            </w:r>
            <w:r>
              <w:rPr>
                <w:rFonts w:asciiTheme="minorEastAsia" w:eastAsiaTheme="minorEastAsia" w:hAnsiTheme="minorEastAsia"/>
                <w:szCs w:val="24"/>
              </w:rPr>
              <w:t>_DSK_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ZW</w:t>
            </w:r>
            <w:r>
              <w:rPr>
                <w:rFonts w:asciiTheme="minorEastAsia" w:eastAsiaTheme="minorEastAsia" w:hAnsiTheme="minorEastAsia"/>
                <w:szCs w:val="24"/>
              </w:rPr>
              <w:t>_RSK_</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ZW</w:t>
            </w:r>
            <w:r>
              <w:rPr>
                <w:rFonts w:asciiTheme="minorEastAsia" w:eastAsiaTheme="minorEastAsia" w:hAnsiTheme="minorEastAsia"/>
                <w:szCs w:val="24"/>
              </w:rPr>
              <w:t>_QSK_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收费记录实体，如应收、实收、欠费、充值卡充值记录、预付费记录等</w:t>
            </w:r>
          </w:p>
        </w:tc>
      </w:tr>
      <w:tr w:rsidR="0006303A" w:rsidRPr="002E2202" w:rsidTr="003919BF">
        <w:trPr>
          <w:jc w:val="center"/>
        </w:trPr>
        <w:tc>
          <w:tcPr>
            <w:tcW w:w="1150" w:type="dxa"/>
            <w:vMerge/>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票据</w:t>
            </w:r>
          </w:p>
        </w:tc>
        <w:tc>
          <w:tcPr>
            <w:tcW w:w="1418" w:type="dxa"/>
            <w:vAlign w:val="center"/>
          </w:tcPr>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ZW_</w:t>
            </w:r>
            <w:r>
              <w:rPr>
                <w:rFonts w:asciiTheme="minorEastAsia" w:eastAsiaTheme="minorEastAsia" w:hAnsiTheme="minorEastAsia"/>
                <w:szCs w:val="24"/>
              </w:rPr>
              <w:t>PJ_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ZW</w:t>
            </w:r>
            <w:r>
              <w:rPr>
                <w:rFonts w:asciiTheme="minorEastAsia" w:eastAsiaTheme="minorEastAsia" w:hAnsiTheme="minorEastAsia"/>
                <w:szCs w:val="24"/>
              </w:rPr>
              <w:t>_DPJ_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ZW</w:t>
            </w:r>
            <w:r>
              <w:rPr>
                <w:rFonts w:asciiTheme="minorEastAsia" w:eastAsiaTheme="minorEastAsia" w:hAnsiTheme="minorEastAsia"/>
                <w:szCs w:val="24"/>
              </w:rPr>
              <w:t>_RPJ_</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ZW</w:t>
            </w:r>
            <w:r>
              <w:rPr>
                <w:rFonts w:asciiTheme="minorEastAsia" w:eastAsiaTheme="minorEastAsia" w:hAnsiTheme="minorEastAsia"/>
                <w:szCs w:val="24"/>
              </w:rPr>
              <w:t>_QPJ_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票据相关实体，如发票领用、发放、领用等</w:t>
            </w:r>
          </w:p>
        </w:tc>
      </w:tr>
      <w:tr w:rsidR="0006303A" w:rsidRPr="002E2202" w:rsidTr="003919BF">
        <w:trPr>
          <w:jc w:val="center"/>
        </w:trPr>
        <w:tc>
          <w:tcPr>
            <w:tcW w:w="1150"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量测域</w:t>
            </w: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抄表</w:t>
            </w:r>
          </w:p>
        </w:tc>
        <w:tc>
          <w:tcPr>
            <w:tcW w:w="1418" w:type="dxa"/>
            <w:vAlign w:val="center"/>
          </w:tcPr>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LC_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LC_</w:t>
            </w:r>
            <w:r>
              <w:rPr>
                <w:rFonts w:asciiTheme="minorEastAsia" w:eastAsiaTheme="minorEastAsia" w:hAnsiTheme="minorEastAsia"/>
                <w:szCs w:val="24"/>
              </w:rPr>
              <w:t>D_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LC_</w:t>
            </w:r>
            <w:r>
              <w:rPr>
                <w:rFonts w:asciiTheme="minorEastAsia" w:eastAsiaTheme="minorEastAsia" w:hAnsiTheme="minorEastAsia"/>
                <w:szCs w:val="24"/>
              </w:rPr>
              <w:t>R_</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LC_</w:t>
            </w:r>
            <w:r>
              <w:rPr>
                <w:rFonts w:asciiTheme="minorEastAsia" w:eastAsiaTheme="minorEastAsia" w:hAnsiTheme="minorEastAsia"/>
                <w:szCs w:val="24"/>
              </w:rPr>
              <w:t>Q_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抄表管理实体，如抄表计划、抄表区段、抄表信息等</w:t>
            </w:r>
          </w:p>
        </w:tc>
      </w:tr>
      <w:tr w:rsidR="0006303A" w:rsidRPr="002E2202" w:rsidTr="003919BF">
        <w:trPr>
          <w:jc w:val="center"/>
        </w:trPr>
        <w:tc>
          <w:tcPr>
            <w:tcW w:w="1150" w:type="dxa"/>
            <w:vMerge w:val="restart"/>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营销设备域</w:t>
            </w: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资产管理</w:t>
            </w:r>
          </w:p>
        </w:tc>
        <w:tc>
          <w:tcPr>
            <w:tcW w:w="1418" w:type="dxa"/>
            <w:vAlign w:val="center"/>
          </w:tcPr>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SB_</w:t>
            </w:r>
            <w:r>
              <w:rPr>
                <w:rFonts w:asciiTheme="minorEastAsia" w:eastAsiaTheme="minorEastAsia" w:hAnsiTheme="minorEastAsia"/>
                <w:szCs w:val="24"/>
              </w:rPr>
              <w:t>ZC_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SB_</w:t>
            </w:r>
            <w:r>
              <w:rPr>
                <w:rFonts w:asciiTheme="minorEastAsia" w:eastAsiaTheme="minorEastAsia" w:hAnsiTheme="minorEastAsia"/>
                <w:szCs w:val="24"/>
              </w:rPr>
              <w:t>DZC_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SB_</w:t>
            </w:r>
            <w:r>
              <w:rPr>
                <w:rFonts w:asciiTheme="minorEastAsia" w:eastAsiaTheme="minorEastAsia" w:hAnsiTheme="minorEastAsia"/>
                <w:szCs w:val="24"/>
              </w:rPr>
              <w:t>RZC_</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SB_</w:t>
            </w:r>
            <w:r>
              <w:rPr>
                <w:rFonts w:asciiTheme="minorEastAsia" w:eastAsiaTheme="minorEastAsia" w:hAnsiTheme="minorEastAsia"/>
                <w:szCs w:val="24"/>
              </w:rPr>
              <w:t>QZC_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资产</w:t>
            </w:r>
            <w:r>
              <w:rPr>
                <w:rFonts w:asciiTheme="minorEastAsia" w:eastAsiaTheme="minorEastAsia" w:hAnsiTheme="minorEastAsia" w:hint="eastAsia"/>
                <w:szCs w:val="24"/>
              </w:rPr>
              <w:t>管理</w:t>
            </w:r>
            <w:r w:rsidRPr="002E2202">
              <w:rPr>
                <w:rFonts w:asciiTheme="minorEastAsia" w:eastAsiaTheme="minorEastAsia" w:hAnsiTheme="minorEastAsia" w:hint="eastAsia"/>
                <w:szCs w:val="24"/>
              </w:rPr>
              <w:t>实体</w:t>
            </w:r>
          </w:p>
        </w:tc>
      </w:tr>
      <w:tr w:rsidR="0006303A" w:rsidRPr="002E2202" w:rsidTr="003919BF">
        <w:trPr>
          <w:jc w:val="center"/>
        </w:trPr>
        <w:tc>
          <w:tcPr>
            <w:tcW w:w="1150" w:type="dxa"/>
            <w:vMerge/>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运行管理</w:t>
            </w:r>
          </w:p>
        </w:tc>
        <w:tc>
          <w:tcPr>
            <w:tcW w:w="1418" w:type="dxa"/>
            <w:vAlign w:val="center"/>
          </w:tcPr>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SB_</w:t>
            </w:r>
            <w:r>
              <w:rPr>
                <w:rFonts w:asciiTheme="minorEastAsia" w:eastAsiaTheme="minorEastAsia" w:hAnsiTheme="minorEastAsia"/>
                <w:szCs w:val="24"/>
              </w:rPr>
              <w:t>YX_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SB_</w:t>
            </w:r>
            <w:r>
              <w:rPr>
                <w:rFonts w:asciiTheme="minorEastAsia" w:eastAsiaTheme="minorEastAsia" w:hAnsiTheme="minorEastAsia"/>
                <w:szCs w:val="24"/>
              </w:rPr>
              <w:t>DYX_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SB_</w:t>
            </w:r>
            <w:r>
              <w:rPr>
                <w:rFonts w:asciiTheme="minorEastAsia" w:eastAsiaTheme="minorEastAsia" w:hAnsiTheme="minorEastAsia"/>
                <w:szCs w:val="24"/>
              </w:rPr>
              <w:t>RYX_</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SB_</w:t>
            </w:r>
            <w:r>
              <w:rPr>
                <w:rFonts w:asciiTheme="minorEastAsia" w:eastAsiaTheme="minorEastAsia" w:hAnsiTheme="minorEastAsia"/>
                <w:szCs w:val="24"/>
              </w:rPr>
              <w:t>QYX_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运行管理相关实体</w:t>
            </w:r>
          </w:p>
        </w:tc>
      </w:tr>
      <w:tr w:rsidR="0006303A" w:rsidRPr="002E2202" w:rsidTr="003919BF">
        <w:trPr>
          <w:jc w:val="center"/>
        </w:trPr>
        <w:tc>
          <w:tcPr>
            <w:tcW w:w="1150" w:type="dxa"/>
            <w:vMerge/>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实验室管理</w:t>
            </w:r>
          </w:p>
        </w:tc>
        <w:tc>
          <w:tcPr>
            <w:tcW w:w="1418" w:type="dxa"/>
            <w:vAlign w:val="center"/>
          </w:tcPr>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SB_</w:t>
            </w:r>
            <w:r>
              <w:rPr>
                <w:rFonts w:asciiTheme="minorEastAsia" w:eastAsiaTheme="minorEastAsia" w:hAnsiTheme="minorEastAsia"/>
                <w:szCs w:val="24"/>
              </w:rPr>
              <w:t>ZH_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SB_</w:t>
            </w:r>
            <w:r>
              <w:rPr>
                <w:rFonts w:asciiTheme="minorEastAsia" w:eastAsiaTheme="minorEastAsia" w:hAnsiTheme="minorEastAsia"/>
                <w:szCs w:val="24"/>
              </w:rPr>
              <w:t>DZH_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lastRenderedPageBreak/>
              <w:t>SB_</w:t>
            </w:r>
            <w:r>
              <w:rPr>
                <w:rFonts w:asciiTheme="minorEastAsia" w:eastAsiaTheme="minorEastAsia" w:hAnsiTheme="minorEastAsia"/>
                <w:szCs w:val="24"/>
              </w:rPr>
              <w:t>RZH_</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SB_</w:t>
            </w:r>
            <w:r>
              <w:rPr>
                <w:rFonts w:asciiTheme="minorEastAsia" w:eastAsiaTheme="minorEastAsia" w:hAnsiTheme="minorEastAsia"/>
                <w:szCs w:val="24"/>
              </w:rPr>
              <w:t>QZH_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Pr>
                <w:rFonts w:asciiTheme="minorEastAsia" w:eastAsiaTheme="minorEastAsia" w:hAnsiTheme="minorEastAsia" w:hint="eastAsia"/>
                <w:szCs w:val="24"/>
              </w:rPr>
              <w:lastRenderedPageBreak/>
              <w:t>实验室</w:t>
            </w:r>
            <w:r w:rsidRPr="002E2202">
              <w:rPr>
                <w:rFonts w:asciiTheme="minorEastAsia" w:eastAsiaTheme="minorEastAsia" w:hAnsiTheme="minorEastAsia" w:hint="eastAsia"/>
                <w:szCs w:val="24"/>
              </w:rPr>
              <w:t>管理相关实体</w:t>
            </w:r>
          </w:p>
        </w:tc>
      </w:tr>
      <w:tr w:rsidR="0006303A" w:rsidRPr="002E2202" w:rsidTr="003919BF">
        <w:trPr>
          <w:jc w:val="center"/>
        </w:trPr>
        <w:tc>
          <w:tcPr>
            <w:tcW w:w="1150" w:type="dxa"/>
            <w:vMerge w:val="restart"/>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市场域</w:t>
            </w: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市场信息</w:t>
            </w:r>
          </w:p>
        </w:tc>
        <w:tc>
          <w:tcPr>
            <w:tcW w:w="1418" w:type="dxa"/>
            <w:vAlign w:val="center"/>
          </w:tcPr>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SC_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SC_</w:t>
            </w:r>
            <w:r>
              <w:rPr>
                <w:rFonts w:asciiTheme="minorEastAsia" w:eastAsiaTheme="minorEastAsia" w:hAnsiTheme="minorEastAsia"/>
                <w:szCs w:val="24"/>
              </w:rPr>
              <w:t>D_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SC_</w:t>
            </w:r>
            <w:r>
              <w:rPr>
                <w:rFonts w:asciiTheme="minorEastAsia" w:eastAsiaTheme="minorEastAsia" w:hAnsiTheme="minorEastAsia"/>
                <w:szCs w:val="24"/>
              </w:rPr>
              <w:t>R_</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SC_</w:t>
            </w:r>
            <w:r>
              <w:rPr>
                <w:rFonts w:asciiTheme="minorEastAsia" w:eastAsiaTheme="minorEastAsia" w:hAnsiTheme="minorEastAsia"/>
                <w:szCs w:val="24"/>
              </w:rPr>
              <w:t>Q_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市场分析（供应、需求、平衡的预测分析）、市场拓展、充换电设施、售电公司业务等</w:t>
            </w:r>
          </w:p>
        </w:tc>
      </w:tr>
      <w:tr w:rsidR="0006303A" w:rsidRPr="002E2202" w:rsidTr="003919BF">
        <w:trPr>
          <w:jc w:val="center"/>
        </w:trPr>
        <w:tc>
          <w:tcPr>
            <w:tcW w:w="1150" w:type="dxa"/>
            <w:vMerge/>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需求侧</w:t>
            </w:r>
          </w:p>
        </w:tc>
        <w:tc>
          <w:tcPr>
            <w:tcW w:w="1418" w:type="dxa"/>
            <w:vAlign w:val="center"/>
          </w:tcPr>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SC_</w:t>
            </w:r>
            <w:r>
              <w:rPr>
                <w:rFonts w:asciiTheme="minorEastAsia" w:eastAsiaTheme="minorEastAsia" w:hAnsiTheme="minorEastAsia"/>
                <w:szCs w:val="24"/>
              </w:rPr>
              <w:t>XQ_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SC_</w:t>
            </w:r>
            <w:r>
              <w:rPr>
                <w:rFonts w:asciiTheme="minorEastAsia" w:eastAsiaTheme="minorEastAsia" w:hAnsiTheme="minorEastAsia"/>
                <w:szCs w:val="24"/>
              </w:rPr>
              <w:t>DXQ_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SC_</w:t>
            </w:r>
            <w:r>
              <w:rPr>
                <w:rFonts w:asciiTheme="minorEastAsia" w:eastAsiaTheme="minorEastAsia" w:hAnsiTheme="minorEastAsia"/>
                <w:szCs w:val="24"/>
              </w:rPr>
              <w:t>RXQ_</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SC_</w:t>
            </w:r>
            <w:r>
              <w:rPr>
                <w:rFonts w:asciiTheme="minorEastAsia" w:eastAsiaTheme="minorEastAsia" w:hAnsiTheme="minorEastAsia"/>
                <w:szCs w:val="24"/>
              </w:rPr>
              <w:t>QXQ_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有序用电</w:t>
            </w:r>
            <w:r>
              <w:rPr>
                <w:rFonts w:asciiTheme="minorEastAsia" w:eastAsiaTheme="minorEastAsia" w:hAnsiTheme="minorEastAsia" w:hint="eastAsia"/>
                <w:szCs w:val="24"/>
              </w:rPr>
              <w:t>相关</w:t>
            </w:r>
            <w:r w:rsidRPr="002E2202">
              <w:rPr>
                <w:rFonts w:asciiTheme="minorEastAsia" w:eastAsiaTheme="minorEastAsia" w:hAnsiTheme="minorEastAsia" w:hint="eastAsia"/>
                <w:szCs w:val="24"/>
              </w:rPr>
              <w:t>实体</w:t>
            </w:r>
          </w:p>
        </w:tc>
      </w:tr>
      <w:tr w:rsidR="0006303A" w:rsidRPr="002E2202" w:rsidTr="003919BF">
        <w:trPr>
          <w:jc w:val="center"/>
        </w:trPr>
        <w:tc>
          <w:tcPr>
            <w:tcW w:w="1150" w:type="dxa"/>
            <w:vMerge/>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购电</w:t>
            </w:r>
            <w:r>
              <w:rPr>
                <w:rFonts w:asciiTheme="minorEastAsia" w:eastAsiaTheme="minorEastAsia" w:hAnsiTheme="minorEastAsia" w:hint="eastAsia"/>
                <w:szCs w:val="24"/>
              </w:rPr>
              <w:t>管理</w:t>
            </w:r>
          </w:p>
        </w:tc>
        <w:tc>
          <w:tcPr>
            <w:tcW w:w="1418"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SC_</w:t>
            </w:r>
            <w:r>
              <w:rPr>
                <w:rFonts w:asciiTheme="minorEastAsia" w:eastAsiaTheme="minorEastAsia" w:hAnsiTheme="minorEastAsia" w:hint="eastAsia"/>
                <w:szCs w:val="24"/>
              </w:rPr>
              <w:t>D</w:t>
            </w:r>
            <w:r>
              <w:rPr>
                <w:rFonts w:asciiTheme="minorEastAsia" w:eastAsiaTheme="minorEastAsia" w:hAnsiTheme="minorEastAsia"/>
                <w:szCs w:val="24"/>
              </w:rPr>
              <w:t>GD_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购</w:t>
            </w:r>
            <w:r>
              <w:rPr>
                <w:rFonts w:asciiTheme="minorEastAsia" w:eastAsiaTheme="minorEastAsia" w:hAnsiTheme="minorEastAsia" w:hint="eastAsia"/>
                <w:szCs w:val="24"/>
              </w:rPr>
              <w:t>电</w:t>
            </w:r>
            <w:r w:rsidRPr="002E2202">
              <w:rPr>
                <w:rFonts w:asciiTheme="minorEastAsia" w:eastAsiaTheme="minorEastAsia" w:hAnsiTheme="minorEastAsia" w:hint="eastAsia"/>
                <w:szCs w:val="24"/>
              </w:rPr>
              <w:t>计划、购外部电、分布式电源、自备电厂等</w:t>
            </w:r>
          </w:p>
        </w:tc>
      </w:tr>
      <w:tr w:rsidR="0006303A" w:rsidRPr="002E2202" w:rsidTr="003919BF">
        <w:trPr>
          <w:jc w:val="center"/>
        </w:trPr>
        <w:tc>
          <w:tcPr>
            <w:tcW w:w="1150" w:type="dxa"/>
            <w:vMerge w:val="restart"/>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管控域</w:t>
            </w: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Pr>
                <w:rFonts w:asciiTheme="minorEastAsia" w:eastAsiaTheme="minorEastAsia" w:hAnsiTheme="minorEastAsia" w:hint="eastAsia"/>
                <w:szCs w:val="24"/>
              </w:rPr>
              <w:t>营销</w:t>
            </w:r>
            <w:r w:rsidRPr="002E2202">
              <w:rPr>
                <w:rFonts w:asciiTheme="minorEastAsia" w:eastAsiaTheme="minorEastAsia" w:hAnsiTheme="minorEastAsia" w:hint="eastAsia"/>
                <w:szCs w:val="24"/>
              </w:rPr>
              <w:t>稽查</w:t>
            </w:r>
          </w:p>
        </w:tc>
        <w:tc>
          <w:tcPr>
            <w:tcW w:w="1418" w:type="dxa"/>
            <w:vAlign w:val="center"/>
          </w:tcPr>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GK_</w:t>
            </w:r>
            <w:r>
              <w:rPr>
                <w:rFonts w:asciiTheme="minorEastAsia" w:eastAsiaTheme="minorEastAsia" w:hAnsiTheme="minorEastAsia"/>
                <w:szCs w:val="24"/>
              </w:rPr>
              <w:t>JC_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GK</w:t>
            </w:r>
            <w:r>
              <w:rPr>
                <w:rFonts w:asciiTheme="minorEastAsia" w:eastAsiaTheme="minorEastAsia" w:hAnsiTheme="minorEastAsia"/>
                <w:szCs w:val="24"/>
              </w:rPr>
              <w:t>_DJC_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GK</w:t>
            </w:r>
            <w:r>
              <w:rPr>
                <w:rFonts w:asciiTheme="minorEastAsia" w:eastAsiaTheme="minorEastAsia" w:hAnsiTheme="minorEastAsia"/>
                <w:szCs w:val="24"/>
              </w:rPr>
              <w:t>_RJC_</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GK</w:t>
            </w:r>
            <w:r>
              <w:rPr>
                <w:rFonts w:asciiTheme="minorEastAsia" w:eastAsiaTheme="minorEastAsia" w:hAnsiTheme="minorEastAsia"/>
                <w:szCs w:val="24"/>
              </w:rPr>
              <w:t>_QJC_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稽查管理实体</w:t>
            </w:r>
          </w:p>
        </w:tc>
      </w:tr>
      <w:tr w:rsidR="0006303A" w:rsidRPr="002E2202" w:rsidTr="003919BF">
        <w:trPr>
          <w:jc w:val="center"/>
        </w:trPr>
        <w:tc>
          <w:tcPr>
            <w:tcW w:w="1150" w:type="dxa"/>
            <w:vMerge/>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损耗管理</w:t>
            </w:r>
          </w:p>
        </w:tc>
        <w:tc>
          <w:tcPr>
            <w:tcW w:w="1418" w:type="dxa"/>
            <w:vAlign w:val="center"/>
          </w:tcPr>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GK_</w:t>
            </w:r>
            <w:r>
              <w:rPr>
                <w:rFonts w:asciiTheme="minorEastAsia" w:eastAsiaTheme="minorEastAsia" w:hAnsiTheme="minorEastAsia"/>
                <w:szCs w:val="24"/>
              </w:rPr>
              <w:t>SH_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GK_</w:t>
            </w:r>
            <w:r>
              <w:rPr>
                <w:rFonts w:asciiTheme="minorEastAsia" w:eastAsiaTheme="minorEastAsia" w:hAnsiTheme="minorEastAsia"/>
                <w:szCs w:val="24"/>
              </w:rPr>
              <w:t>DSH_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GK_</w:t>
            </w:r>
            <w:r>
              <w:rPr>
                <w:rFonts w:asciiTheme="minorEastAsia" w:eastAsiaTheme="minorEastAsia" w:hAnsiTheme="minorEastAsia"/>
                <w:szCs w:val="24"/>
              </w:rPr>
              <w:t>RSH_</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GK_</w:t>
            </w:r>
            <w:r>
              <w:rPr>
                <w:rFonts w:asciiTheme="minorEastAsia" w:eastAsiaTheme="minorEastAsia" w:hAnsiTheme="minorEastAsia"/>
                <w:szCs w:val="24"/>
              </w:rPr>
              <w:t>QSH_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损耗管理实体</w:t>
            </w:r>
          </w:p>
        </w:tc>
      </w:tr>
      <w:tr w:rsidR="0006303A" w:rsidRPr="002E2202" w:rsidTr="003919BF">
        <w:trPr>
          <w:jc w:val="center"/>
        </w:trPr>
        <w:tc>
          <w:tcPr>
            <w:tcW w:w="1150" w:type="dxa"/>
            <w:vMerge/>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指标</w:t>
            </w:r>
          </w:p>
        </w:tc>
        <w:tc>
          <w:tcPr>
            <w:tcW w:w="1418" w:type="dxa"/>
            <w:vAlign w:val="center"/>
          </w:tcPr>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GK_</w:t>
            </w:r>
            <w:r>
              <w:rPr>
                <w:rFonts w:asciiTheme="minorEastAsia" w:eastAsiaTheme="minorEastAsia" w:hAnsiTheme="minorEastAsia"/>
                <w:szCs w:val="24"/>
              </w:rPr>
              <w:t>ZB_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GK</w:t>
            </w:r>
            <w:r>
              <w:rPr>
                <w:rFonts w:asciiTheme="minorEastAsia" w:eastAsiaTheme="minorEastAsia" w:hAnsiTheme="minorEastAsia"/>
                <w:szCs w:val="24"/>
              </w:rPr>
              <w:t>_DZB_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GK</w:t>
            </w:r>
            <w:r>
              <w:rPr>
                <w:rFonts w:asciiTheme="minorEastAsia" w:eastAsiaTheme="minorEastAsia" w:hAnsiTheme="minorEastAsia"/>
                <w:szCs w:val="24"/>
              </w:rPr>
              <w:t>_RZB_</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GK</w:t>
            </w:r>
            <w:r>
              <w:rPr>
                <w:rFonts w:asciiTheme="minorEastAsia" w:eastAsiaTheme="minorEastAsia" w:hAnsiTheme="minorEastAsia"/>
                <w:szCs w:val="24"/>
              </w:rPr>
              <w:t>_QZB_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营销指标实体</w:t>
            </w:r>
          </w:p>
        </w:tc>
      </w:tr>
      <w:tr w:rsidR="0006303A" w:rsidRPr="002E2202" w:rsidTr="003919BF">
        <w:trPr>
          <w:jc w:val="center"/>
        </w:trPr>
        <w:tc>
          <w:tcPr>
            <w:tcW w:w="1150" w:type="dxa"/>
            <w:vMerge/>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报表</w:t>
            </w:r>
          </w:p>
        </w:tc>
        <w:tc>
          <w:tcPr>
            <w:tcW w:w="1418" w:type="dxa"/>
            <w:vAlign w:val="center"/>
          </w:tcPr>
          <w:p w:rsidR="0006303A"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GK_</w:t>
            </w:r>
            <w:r>
              <w:rPr>
                <w:rFonts w:asciiTheme="minorEastAsia" w:eastAsiaTheme="minorEastAsia" w:hAnsiTheme="minorEastAsia"/>
                <w:szCs w:val="24"/>
              </w:rPr>
              <w:t>BB_</w:t>
            </w:r>
          </w:p>
          <w:p w:rsidR="004C0214" w:rsidRDefault="004C0214" w:rsidP="004C0214">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GK_</w:t>
            </w:r>
            <w:r>
              <w:rPr>
                <w:rFonts w:asciiTheme="minorEastAsia" w:eastAsiaTheme="minorEastAsia" w:hAnsiTheme="minorEastAsia"/>
                <w:szCs w:val="24"/>
              </w:rPr>
              <w:t>JC</w:t>
            </w:r>
            <w:r>
              <w:rPr>
                <w:rFonts w:asciiTheme="minorEastAsia" w:eastAsiaTheme="minorEastAsia" w:hAnsiTheme="minorEastAsia"/>
                <w:szCs w:val="24"/>
              </w:rPr>
              <w:t>BB_</w:t>
            </w:r>
          </w:p>
          <w:p w:rsidR="004C0214" w:rsidRDefault="004C0214" w:rsidP="004C0214">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GK_</w:t>
            </w:r>
            <w:r>
              <w:rPr>
                <w:rFonts w:asciiTheme="minorEastAsia" w:eastAsiaTheme="minorEastAsia" w:hAnsiTheme="minorEastAsia"/>
                <w:szCs w:val="24"/>
              </w:rPr>
              <w:t>KF</w:t>
            </w:r>
            <w:r>
              <w:rPr>
                <w:rFonts w:asciiTheme="minorEastAsia" w:eastAsiaTheme="minorEastAsia" w:hAnsiTheme="minorEastAsia"/>
                <w:szCs w:val="24"/>
              </w:rPr>
              <w:t>BB_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Pr>
                <w:rFonts w:asciiTheme="minorEastAsia" w:eastAsiaTheme="minorEastAsia" w:hAnsiTheme="minorEastAsia"/>
                <w:szCs w:val="24"/>
              </w:rPr>
              <w:t>GK_DYKBB_</w:t>
            </w:r>
          </w:p>
          <w:p w:rsidR="0006303A" w:rsidRDefault="0006303A" w:rsidP="0006303A">
            <w:pPr>
              <w:pStyle w:val="a2"/>
              <w:spacing w:line="240" w:lineRule="auto"/>
              <w:ind w:firstLineChars="0" w:firstLine="0"/>
              <w:jc w:val="left"/>
              <w:rPr>
                <w:rFonts w:asciiTheme="minorEastAsia" w:eastAsiaTheme="minorEastAsia" w:hAnsiTheme="minorEastAsia"/>
                <w:szCs w:val="24"/>
              </w:rPr>
            </w:pPr>
            <w:r>
              <w:rPr>
                <w:rFonts w:asciiTheme="minorEastAsia" w:eastAsiaTheme="minorEastAsia" w:hAnsiTheme="minorEastAsia"/>
                <w:szCs w:val="24"/>
              </w:rPr>
              <w:t>GK_RCHSBB_</w:t>
            </w:r>
          </w:p>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Pr>
                <w:rFonts w:asciiTheme="minorEastAsia" w:eastAsiaTheme="minorEastAsia" w:hAnsiTheme="minorEastAsia"/>
                <w:szCs w:val="24"/>
              </w:rPr>
              <w:t>GK_QJLBB_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营销报</w:t>
            </w:r>
            <w:bookmarkStart w:id="9" w:name="_GoBack"/>
            <w:bookmarkEnd w:id="9"/>
            <w:r w:rsidRPr="002E2202">
              <w:rPr>
                <w:rFonts w:asciiTheme="minorEastAsia" w:eastAsiaTheme="minorEastAsia" w:hAnsiTheme="minorEastAsia" w:hint="eastAsia"/>
                <w:szCs w:val="24"/>
              </w:rPr>
              <w:t>表实体</w:t>
            </w:r>
          </w:p>
        </w:tc>
      </w:tr>
      <w:tr w:rsidR="0006303A" w:rsidRPr="002E2202" w:rsidTr="003919BF">
        <w:trPr>
          <w:jc w:val="center"/>
        </w:trPr>
        <w:tc>
          <w:tcPr>
            <w:tcW w:w="1150"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支撑域</w:t>
            </w:r>
          </w:p>
        </w:tc>
        <w:tc>
          <w:tcPr>
            <w:tcW w:w="1701"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支撑域</w:t>
            </w:r>
          </w:p>
        </w:tc>
        <w:tc>
          <w:tcPr>
            <w:tcW w:w="1418"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XT_</w:t>
            </w:r>
          </w:p>
        </w:tc>
        <w:tc>
          <w:tcPr>
            <w:tcW w:w="4536" w:type="dxa"/>
            <w:vAlign w:val="center"/>
          </w:tcPr>
          <w:p w:rsidR="0006303A" w:rsidRPr="002E2202" w:rsidRDefault="0006303A" w:rsidP="0006303A">
            <w:pPr>
              <w:pStyle w:val="a2"/>
              <w:spacing w:line="240" w:lineRule="auto"/>
              <w:ind w:firstLineChars="0" w:firstLine="0"/>
              <w:jc w:val="left"/>
              <w:rPr>
                <w:rFonts w:asciiTheme="minorEastAsia" w:eastAsiaTheme="minorEastAsia" w:hAnsiTheme="minorEastAsia"/>
                <w:szCs w:val="24"/>
              </w:rPr>
            </w:pPr>
            <w:r w:rsidRPr="002E2202">
              <w:rPr>
                <w:rFonts w:asciiTheme="minorEastAsia" w:eastAsiaTheme="minorEastAsia" w:hAnsiTheme="minorEastAsia" w:hint="eastAsia"/>
                <w:szCs w:val="24"/>
              </w:rPr>
              <w:t>系统公用资源实体，如组织机构、人员档案、工作流、编码等</w:t>
            </w:r>
          </w:p>
        </w:tc>
      </w:tr>
    </w:tbl>
    <w:p w:rsidR="002F19C0" w:rsidRDefault="002F19C0" w:rsidP="002F19C0"/>
    <w:p w:rsidR="002F19C0" w:rsidRDefault="00F85489" w:rsidP="00F85489">
      <w:pPr>
        <w:pStyle w:val="2"/>
      </w:pPr>
      <w:bookmarkStart w:id="10" w:name="_Toc452129268"/>
      <w:r>
        <w:rPr>
          <w:rFonts w:hint="eastAsia"/>
        </w:rPr>
        <w:t>二级子域划分</w:t>
      </w:r>
      <w:bookmarkEnd w:id="10"/>
    </w:p>
    <w:p w:rsidR="00F85489" w:rsidRPr="00F85489" w:rsidRDefault="00502C67" w:rsidP="00F85489">
      <w:pPr>
        <w:pStyle w:val="a2"/>
        <w:numPr>
          <w:ilvl w:val="0"/>
          <w:numId w:val="14"/>
        </w:numPr>
        <w:ind w:firstLineChars="0"/>
      </w:pPr>
      <w:r>
        <w:rPr>
          <w:rFonts w:hint="eastAsia"/>
        </w:rPr>
        <w:t>二级子域划分由</w:t>
      </w:r>
      <w:r w:rsidR="00F85489">
        <w:rPr>
          <w:rFonts w:hint="eastAsia"/>
        </w:rPr>
        <w:t>各</w:t>
      </w:r>
      <w:r w:rsidR="00804E4D">
        <w:rPr>
          <w:rFonts w:hint="eastAsia"/>
        </w:rPr>
        <w:t>设计</w:t>
      </w:r>
      <w:r w:rsidR="00F85489">
        <w:rPr>
          <w:rFonts w:hint="eastAsia"/>
        </w:rPr>
        <w:t>小组</w:t>
      </w:r>
      <w:r w:rsidR="00FF2FA8">
        <w:rPr>
          <w:rFonts w:hint="eastAsia"/>
        </w:rPr>
        <w:t>根据需要设置，</w:t>
      </w:r>
      <w:r w:rsidR="00F85489">
        <w:rPr>
          <w:rFonts w:hint="eastAsia"/>
        </w:rPr>
        <w:t>需经过数据模型管控组审核</w:t>
      </w:r>
      <w:r w:rsidR="00804E4D">
        <w:rPr>
          <w:rFonts w:hint="eastAsia"/>
        </w:rPr>
        <w:t>。</w:t>
      </w:r>
    </w:p>
    <w:p w:rsidR="00172F8D" w:rsidRDefault="00172F8D" w:rsidP="00172F8D">
      <w:pPr>
        <w:pStyle w:val="2"/>
      </w:pPr>
      <w:bookmarkStart w:id="11" w:name="_Toc452129269"/>
      <w:r>
        <w:rPr>
          <w:rFonts w:hint="eastAsia"/>
        </w:rPr>
        <w:lastRenderedPageBreak/>
        <w:t>表命名规范</w:t>
      </w:r>
      <w:bookmarkEnd w:id="11"/>
    </w:p>
    <w:p w:rsidR="00172F8D" w:rsidRDefault="00172F8D" w:rsidP="00172F8D">
      <w:pPr>
        <w:pStyle w:val="3"/>
      </w:pPr>
      <w:bookmarkStart w:id="12" w:name="_Toc452129270"/>
      <w:r>
        <w:rPr>
          <w:rFonts w:hint="eastAsia"/>
        </w:rPr>
        <w:t>现行表命名规范</w:t>
      </w:r>
      <w:bookmarkEnd w:id="12"/>
    </w:p>
    <w:p w:rsidR="005F21DF" w:rsidRPr="005F21DF" w:rsidRDefault="005F21DF" w:rsidP="008A1E14">
      <w:pPr>
        <w:pStyle w:val="a2"/>
        <w:numPr>
          <w:ilvl w:val="0"/>
          <w:numId w:val="14"/>
        </w:numPr>
        <w:ind w:firstLineChars="0"/>
      </w:pPr>
      <w:r>
        <w:rPr>
          <w:rFonts w:hint="eastAsia"/>
        </w:rPr>
        <w:t>现行表命名规范</w:t>
      </w:r>
      <w:r w:rsidR="008A1E14">
        <w:rPr>
          <w:rFonts w:hint="eastAsia"/>
        </w:rPr>
        <w:t>为：</w:t>
      </w:r>
      <w:r>
        <w:rPr>
          <w:rFonts w:hint="eastAsia"/>
        </w:rPr>
        <w:t>域名+</w:t>
      </w:r>
      <w:r w:rsidR="008A1E14">
        <w:rPr>
          <w:rFonts w:hint="eastAsia"/>
        </w:rPr>
        <w:t>汉语</w:t>
      </w:r>
      <w:r>
        <w:rPr>
          <w:rFonts w:hint="eastAsia"/>
        </w:rPr>
        <w:t>拼音缩写</w:t>
      </w:r>
    </w:p>
    <w:p w:rsidR="008A1E14" w:rsidRPr="00804E4D" w:rsidRDefault="005F21DF" w:rsidP="00804E4D">
      <w:pPr>
        <w:pStyle w:val="a2"/>
        <w:ind w:firstLine="480"/>
      </w:pPr>
      <w:r w:rsidRPr="00804E4D">
        <w:rPr>
          <w:rFonts w:hint="eastAsia"/>
        </w:rPr>
        <w:t>如：</w:t>
      </w:r>
      <w:r w:rsidR="008A1E14" w:rsidRPr="00804E4D">
        <w:rPr>
          <w:rFonts w:hint="eastAsia"/>
        </w:rPr>
        <w:t>服务域中业扩子域的业务受理表为“FW_YWSLB”，域前缀为“FW_”，“YWSLB”为“业务受理表”的汉语拼音缩写。</w:t>
      </w:r>
    </w:p>
    <w:p w:rsidR="00172F8D" w:rsidRDefault="00172F8D" w:rsidP="00172F8D">
      <w:pPr>
        <w:pStyle w:val="3"/>
      </w:pPr>
      <w:bookmarkStart w:id="13" w:name="_Toc452129271"/>
      <w:r>
        <w:rPr>
          <w:rFonts w:hint="eastAsia"/>
        </w:rPr>
        <w:t>历史表命名规范</w:t>
      </w:r>
      <w:bookmarkEnd w:id="13"/>
    </w:p>
    <w:p w:rsidR="005F21DF" w:rsidRPr="005F21DF" w:rsidRDefault="00A1751D" w:rsidP="00AA1AD0">
      <w:pPr>
        <w:pStyle w:val="a2"/>
        <w:numPr>
          <w:ilvl w:val="0"/>
          <w:numId w:val="14"/>
        </w:numPr>
        <w:ind w:firstLineChars="0"/>
      </w:pPr>
      <w:r>
        <w:rPr>
          <w:rFonts w:hint="eastAsia"/>
        </w:rPr>
        <w:t>历史表命名规范采用域名</w:t>
      </w:r>
      <w:r w:rsidR="005F21DF">
        <w:rPr>
          <w:rFonts w:hint="eastAsia"/>
        </w:rPr>
        <w:t>+</w:t>
      </w:r>
      <w:r w:rsidR="008A1E14">
        <w:rPr>
          <w:rFonts w:hint="eastAsia"/>
        </w:rPr>
        <w:t>汉语</w:t>
      </w:r>
      <w:r w:rsidR="005F21DF">
        <w:rPr>
          <w:rFonts w:hint="eastAsia"/>
        </w:rPr>
        <w:t>拼音缩写+</w:t>
      </w:r>
      <w:r w:rsidR="00FF2FA8">
        <w:rPr>
          <w:rFonts w:hint="eastAsia"/>
        </w:rPr>
        <w:t>“_</w:t>
      </w:r>
      <w:r w:rsidR="005F21DF">
        <w:rPr>
          <w:rFonts w:hint="eastAsia"/>
        </w:rPr>
        <w:t>LS</w:t>
      </w:r>
      <w:r w:rsidR="00FF2FA8">
        <w:rPr>
          <w:rFonts w:hint="eastAsia"/>
        </w:rPr>
        <w:t>”</w:t>
      </w:r>
    </w:p>
    <w:p w:rsidR="005F21DF" w:rsidRDefault="005F21DF" w:rsidP="008A1E14">
      <w:pPr>
        <w:pStyle w:val="a2"/>
        <w:ind w:firstLine="480"/>
      </w:pPr>
      <w:r>
        <w:rPr>
          <w:rFonts w:hint="eastAsia"/>
        </w:rPr>
        <w:t>如：KH_KHDA_LS</w:t>
      </w:r>
      <w:r w:rsidR="008A1E14">
        <w:rPr>
          <w:rFonts w:hint="eastAsia"/>
        </w:rPr>
        <w:t>，为</w:t>
      </w:r>
      <w:r>
        <w:rPr>
          <w:rFonts w:hint="eastAsia"/>
        </w:rPr>
        <w:t>客户域中客户档案历史表</w:t>
      </w:r>
      <w:r w:rsidR="008A1E14">
        <w:rPr>
          <w:rFonts w:hint="eastAsia"/>
        </w:rPr>
        <w:t>。</w:t>
      </w:r>
    </w:p>
    <w:p w:rsidR="00172F8D" w:rsidRDefault="00172F8D" w:rsidP="00172F8D">
      <w:pPr>
        <w:pStyle w:val="2"/>
      </w:pPr>
      <w:bookmarkStart w:id="14" w:name="_Toc452129272"/>
      <w:r>
        <w:rPr>
          <w:rFonts w:hint="eastAsia"/>
        </w:rPr>
        <w:t>字段命名规范</w:t>
      </w:r>
      <w:bookmarkEnd w:id="14"/>
    </w:p>
    <w:p w:rsidR="00172F8D" w:rsidRDefault="00172F8D" w:rsidP="00172F8D">
      <w:pPr>
        <w:pStyle w:val="3"/>
      </w:pPr>
      <w:bookmarkStart w:id="15" w:name="_Toc452129273"/>
      <w:r>
        <w:rPr>
          <w:rFonts w:hint="eastAsia"/>
        </w:rPr>
        <w:t>普通字段命名规范</w:t>
      </w:r>
      <w:bookmarkEnd w:id="15"/>
    </w:p>
    <w:p w:rsidR="002755AE" w:rsidRDefault="00DF793F" w:rsidP="00AA1AD0">
      <w:pPr>
        <w:pStyle w:val="a2"/>
        <w:numPr>
          <w:ilvl w:val="0"/>
          <w:numId w:val="14"/>
        </w:numPr>
        <w:ind w:firstLineChars="0"/>
      </w:pPr>
      <w:r>
        <w:rPr>
          <w:rFonts w:hint="eastAsia"/>
        </w:rPr>
        <w:t>大写</w:t>
      </w:r>
      <w:r w:rsidR="002755AE">
        <w:rPr>
          <w:rFonts w:hint="eastAsia"/>
        </w:rPr>
        <w:t>汉语拼音首字母</w:t>
      </w:r>
      <w:r>
        <w:rPr>
          <w:rFonts w:hint="eastAsia"/>
        </w:rPr>
        <w:t>缩写</w:t>
      </w:r>
    </w:p>
    <w:p w:rsidR="00ED143D" w:rsidRDefault="00ED143D" w:rsidP="00ED143D">
      <w:pPr>
        <w:pStyle w:val="a2"/>
        <w:numPr>
          <w:ilvl w:val="0"/>
          <w:numId w:val="14"/>
        </w:numPr>
        <w:ind w:firstLineChars="0"/>
      </w:pPr>
      <w:r>
        <w:rPr>
          <w:rFonts w:hint="eastAsia"/>
        </w:rPr>
        <w:t>相同业务含义字段，字段名和类型应该相同</w:t>
      </w:r>
    </w:p>
    <w:p w:rsidR="00172F8D" w:rsidRDefault="00804E4D" w:rsidP="00172F8D">
      <w:pPr>
        <w:pStyle w:val="3"/>
      </w:pPr>
      <w:bookmarkStart w:id="16" w:name="_Toc452129274"/>
      <w:r>
        <w:rPr>
          <w:rFonts w:hint="eastAsia"/>
        </w:rPr>
        <w:t>主键</w:t>
      </w:r>
      <w:r w:rsidR="00172F8D">
        <w:rPr>
          <w:rFonts w:hint="eastAsia"/>
        </w:rPr>
        <w:t>字段命名规范</w:t>
      </w:r>
      <w:bookmarkEnd w:id="16"/>
    </w:p>
    <w:p w:rsidR="00DF793F" w:rsidRPr="00DF793F" w:rsidRDefault="00804E4D" w:rsidP="00804E4D">
      <w:pPr>
        <w:pStyle w:val="a2"/>
        <w:numPr>
          <w:ilvl w:val="0"/>
          <w:numId w:val="14"/>
        </w:numPr>
        <w:ind w:firstLineChars="0"/>
      </w:pPr>
      <w:r>
        <w:rPr>
          <w:rFonts w:hint="eastAsia"/>
        </w:rPr>
        <w:t>详见“</w:t>
      </w:r>
      <w:r w:rsidRPr="00804E4D">
        <w:t>2.3</w:t>
      </w:r>
      <w:r w:rsidRPr="00804E4D">
        <w:tab/>
        <w:t>主键及关联引用</w:t>
      </w:r>
      <w:r>
        <w:rPr>
          <w:rFonts w:hint="eastAsia"/>
        </w:rPr>
        <w:t>”，</w:t>
      </w:r>
      <w:r>
        <w:t>包括唯一标识</w:t>
      </w:r>
      <w:r>
        <w:rPr>
          <w:rFonts w:hint="eastAsia"/>
        </w:rPr>
        <w:t>、</w:t>
      </w:r>
      <w:r>
        <w:t>编号</w:t>
      </w:r>
      <w:r>
        <w:rPr>
          <w:rFonts w:hint="eastAsia"/>
        </w:rPr>
        <w:t>、</w:t>
      </w:r>
      <w:r>
        <w:t>编码三类命名规范</w:t>
      </w:r>
      <w:r>
        <w:rPr>
          <w:rFonts w:hint="eastAsia"/>
        </w:rPr>
        <w:t>。</w:t>
      </w:r>
    </w:p>
    <w:p w:rsidR="00172F8D" w:rsidRDefault="00172F8D" w:rsidP="00172F8D">
      <w:pPr>
        <w:pStyle w:val="3"/>
      </w:pPr>
      <w:bookmarkStart w:id="17" w:name="_Toc452129275"/>
      <w:r>
        <w:rPr>
          <w:rFonts w:hint="eastAsia"/>
        </w:rPr>
        <w:t>代码类字段命名规范</w:t>
      </w:r>
      <w:bookmarkEnd w:id="17"/>
    </w:p>
    <w:p w:rsidR="00DF793F" w:rsidRDefault="00DF793F" w:rsidP="00AA1AD0">
      <w:pPr>
        <w:pStyle w:val="a2"/>
        <w:numPr>
          <w:ilvl w:val="0"/>
          <w:numId w:val="14"/>
        </w:numPr>
        <w:ind w:firstLineChars="0"/>
      </w:pPr>
      <w:r w:rsidRPr="00DF793F">
        <w:rPr>
          <w:rFonts w:hint="eastAsia"/>
        </w:rPr>
        <w:t>字段内容有关联</w:t>
      </w:r>
      <w:r w:rsidR="00FF2FA8">
        <w:rPr>
          <w:rFonts w:hint="eastAsia"/>
        </w:rPr>
        <w:t>的</w:t>
      </w:r>
      <w:r w:rsidRPr="00DF793F">
        <w:rPr>
          <w:rFonts w:hint="eastAsia"/>
        </w:rPr>
        <w:t>代码转换表时，中文名称命名规范为</w:t>
      </w:r>
      <w:r w:rsidRPr="00DF793F">
        <w:t>XXXX代码，英文名称命名规范为XXXXDM，如：电压等级代码--&gt;DYDJDM</w:t>
      </w:r>
    </w:p>
    <w:p w:rsidR="00530053" w:rsidRDefault="00E62A14" w:rsidP="00AA1AD0">
      <w:pPr>
        <w:pStyle w:val="a2"/>
        <w:numPr>
          <w:ilvl w:val="0"/>
          <w:numId w:val="14"/>
        </w:numPr>
        <w:ind w:firstLineChars="0"/>
      </w:pPr>
      <w:r>
        <w:rPr>
          <w:rFonts w:hint="eastAsia"/>
        </w:rPr>
        <w:t>注：凡是代码类字段，要遵循</w:t>
      </w:r>
      <w:r w:rsidR="00A541E2">
        <w:rPr>
          <w:rFonts w:hint="eastAsia"/>
        </w:rPr>
        <w:t>项目组统一管控的代码</w:t>
      </w:r>
      <w:r>
        <w:rPr>
          <w:rFonts w:hint="eastAsia"/>
        </w:rPr>
        <w:t>编码规范</w:t>
      </w:r>
    </w:p>
    <w:p w:rsidR="00172F8D" w:rsidRDefault="00172F8D" w:rsidP="00172F8D">
      <w:pPr>
        <w:pStyle w:val="3"/>
      </w:pPr>
      <w:bookmarkStart w:id="18" w:name="_Toc452129276"/>
      <w:r>
        <w:rPr>
          <w:rFonts w:hint="eastAsia"/>
        </w:rPr>
        <w:t>标志类字段命名规范</w:t>
      </w:r>
      <w:bookmarkEnd w:id="18"/>
    </w:p>
    <w:p w:rsidR="00DF793F" w:rsidRPr="00DF793F" w:rsidRDefault="00DF793F" w:rsidP="00AA1AD0">
      <w:pPr>
        <w:pStyle w:val="a2"/>
        <w:numPr>
          <w:ilvl w:val="0"/>
          <w:numId w:val="14"/>
        </w:numPr>
        <w:ind w:firstLineChars="0"/>
      </w:pPr>
      <w:r w:rsidRPr="00DF793F">
        <w:rPr>
          <w:rFonts w:hint="eastAsia"/>
        </w:rPr>
        <w:t>字段内容为判断类型时，中文命名规范为</w:t>
      </w:r>
      <w:r w:rsidRPr="00DF793F">
        <w:t>XXXX标志，英文命名规范为：XXXXBZ，如：分时标志--&gt;FSBZ，审核标志--&gt;SHBZ</w:t>
      </w:r>
    </w:p>
    <w:p w:rsidR="00172F8D" w:rsidRDefault="00172F8D" w:rsidP="00172F8D">
      <w:pPr>
        <w:pStyle w:val="2"/>
      </w:pPr>
      <w:bookmarkStart w:id="19" w:name="_Toc452129277"/>
      <w:r>
        <w:rPr>
          <w:rFonts w:hint="eastAsia"/>
        </w:rPr>
        <w:lastRenderedPageBreak/>
        <w:t>索引命名规范</w:t>
      </w:r>
      <w:bookmarkEnd w:id="19"/>
    </w:p>
    <w:p w:rsidR="00172F8D" w:rsidRDefault="00172F8D" w:rsidP="00172F8D">
      <w:pPr>
        <w:pStyle w:val="3"/>
      </w:pPr>
      <w:bookmarkStart w:id="20" w:name="_Toc452129278"/>
      <w:r>
        <w:rPr>
          <w:rFonts w:hint="eastAsia"/>
        </w:rPr>
        <w:t>普通索引命名规范</w:t>
      </w:r>
      <w:bookmarkEnd w:id="20"/>
    </w:p>
    <w:p w:rsidR="00BE0196" w:rsidRDefault="00BE0196" w:rsidP="00AA1AD0">
      <w:pPr>
        <w:pStyle w:val="a2"/>
        <w:numPr>
          <w:ilvl w:val="0"/>
          <w:numId w:val="14"/>
        </w:numPr>
        <w:ind w:firstLineChars="0"/>
      </w:pPr>
      <w:r>
        <w:rPr>
          <w:rFonts w:hint="eastAsia"/>
        </w:rPr>
        <w:t>普通索引采用IDX_表名_索引字段，IDX_KH_KHDA_KHBH</w:t>
      </w:r>
    </w:p>
    <w:p w:rsidR="00BE0196" w:rsidRPr="00BE0196" w:rsidRDefault="00D603C1" w:rsidP="00BE0196">
      <w:pPr>
        <w:pStyle w:val="a2"/>
        <w:ind w:firstLine="480"/>
      </w:pPr>
      <w:r>
        <w:rPr>
          <w:rFonts w:hint="eastAsia"/>
        </w:rPr>
        <w:t>索引名称不能超过30个字符，</w:t>
      </w:r>
      <w:r w:rsidR="00BE0196">
        <w:rPr>
          <w:rFonts w:hint="eastAsia"/>
        </w:rPr>
        <w:t>如果表名较长时，可以对表名减缩</w:t>
      </w:r>
    </w:p>
    <w:p w:rsidR="00172F8D" w:rsidRDefault="00172F8D" w:rsidP="00172F8D">
      <w:pPr>
        <w:pStyle w:val="3"/>
      </w:pPr>
      <w:bookmarkStart w:id="21" w:name="_Toc452129279"/>
      <w:r>
        <w:rPr>
          <w:rFonts w:hint="eastAsia"/>
        </w:rPr>
        <w:t>唯一索引命名规范</w:t>
      </w:r>
      <w:bookmarkEnd w:id="21"/>
    </w:p>
    <w:p w:rsidR="00BE0196" w:rsidRPr="00BE0196" w:rsidRDefault="00BE0196" w:rsidP="00AA1AD0">
      <w:pPr>
        <w:pStyle w:val="a2"/>
        <w:numPr>
          <w:ilvl w:val="0"/>
          <w:numId w:val="14"/>
        </w:numPr>
        <w:ind w:firstLineChars="0"/>
      </w:pPr>
      <w:r>
        <w:rPr>
          <w:rFonts w:hint="eastAsia"/>
        </w:rPr>
        <w:t>唯一索引</w:t>
      </w:r>
      <w:r w:rsidR="0027420A">
        <w:rPr>
          <w:rFonts w:hint="eastAsia"/>
        </w:rPr>
        <w:t>命名规则为UIDX+表名</w:t>
      </w:r>
      <w:r>
        <w:rPr>
          <w:rFonts w:hint="eastAsia"/>
        </w:rPr>
        <w:t>，如UIDX_KH_</w:t>
      </w:r>
      <w:r w:rsidR="0027420A">
        <w:rPr>
          <w:rFonts w:hint="eastAsia"/>
        </w:rPr>
        <w:t>KHGX，如一个表需要多个唯一索引时，可加数字区分，如UIDX_KH_KHGX1、UIDX_KH_KHGX2</w:t>
      </w:r>
    </w:p>
    <w:p w:rsidR="00172F8D" w:rsidRDefault="00172F8D" w:rsidP="00172F8D">
      <w:pPr>
        <w:pStyle w:val="2"/>
      </w:pPr>
      <w:bookmarkStart w:id="22" w:name="_Toc452129280"/>
      <w:r>
        <w:rPr>
          <w:rFonts w:hint="eastAsia"/>
        </w:rPr>
        <w:t>主键命名规范</w:t>
      </w:r>
      <w:bookmarkEnd w:id="22"/>
    </w:p>
    <w:p w:rsidR="00172F8D" w:rsidRDefault="00172F8D" w:rsidP="00172F8D">
      <w:pPr>
        <w:pStyle w:val="3"/>
      </w:pPr>
      <w:bookmarkStart w:id="23" w:name="_Toc452129281"/>
      <w:r>
        <w:rPr>
          <w:rFonts w:hint="eastAsia"/>
        </w:rPr>
        <w:t>主键命名规范</w:t>
      </w:r>
      <w:bookmarkEnd w:id="23"/>
    </w:p>
    <w:p w:rsidR="00BE0196" w:rsidRPr="00BE0196" w:rsidRDefault="00BE0196" w:rsidP="00AA1AD0">
      <w:pPr>
        <w:pStyle w:val="a2"/>
        <w:numPr>
          <w:ilvl w:val="0"/>
          <w:numId w:val="14"/>
        </w:numPr>
        <w:ind w:firstLineChars="0"/>
      </w:pPr>
      <w:r>
        <w:rPr>
          <w:rFonts w:hint="eastAsia"/>
        </w:rPr>
        <w:t>主键命名规范为PK_表名</w:t>
      </w:r>
      <w:r w:rsidRPr="00E96941">
        <w:rPr>
          <w:rFonts w:hint="eastAsia"/>
          <w:strike/>
          <w:highlight w:val="yellow"/>
        </w:rPr>
        <w:t>_字段名</w:t>
      </w:r>
      <w:r>
        <w:rPr>
          <w:rFonts w:hint="eastAsia"/>
        </w:rPr>
        <w:t>，如PK_KH_KHDA</w:t>
      </w:r>
      <w:r w:rsidRPr="00E96941">
        <w:rPr>
          <w:rFonts w:hint="eastAsia"/>
          <w:highlight w:val="yellow"/>
        </w:rPr>
        <w:t>_KHBS</w:t>
      </w:r>
      <w:r w:rsidR="00D603C1" w:rsidRPr="00E96941">
        <w:rPr>
          <w:rFonts w:hint="eastAsia"/>
          <w:highlight w:val="yellow"/>
        </w:rPr>
        <w:t>，如果表主键为多字段联合主键时，只取第一个字段名</w:t>
      </w:r>
      <w:r w:rsidR="00D603C1">
        <w:rPr>
          <w:rFonts w:hint="eastAsia"/>
        </w:rPr>
        <w:t>。</w:t>
      </w:r>
      <w:r w:rsidR="00D16D77">
        <w:rPr>
          <w:rFonts w:hint="eastAsia"/>
        </w:rPr>
        <w:t>（注：原命名规范与PowerDesigner的默认命名不一致，导致</w:t>
      </w:r>
      <w:r w:rsidR="00C45343">
        <w:rPr>
          <w:rFonts w:hint="eastAsia"/>
        </w:rPr>
        <w:t>维护工作量大，而且主键命名较长</w:t>
      </w:r>
      <w:r w:rsidR="00D16D77">
        <w:rPr>
          <w:rFonts w:hint="eastAsia"/>
        </w:rPr>
        <w:t>）</w:t>
      </w:r>
    </w:p>
    <w:p w:rsidR="00172F8D" w:rsidRDefault="00172F8D" w:rsidP="00172F8D">
      <w:pPr>
        <w:pStyle w:val="3"/>
      </w:pPr>
      <w:bookmarkStart w:id="24" w:name="_Toc452129282"/>
      <w:r>
        <w:rPr>
          <w:rFonts w:hint="eastAsia"/>
        </w:rPr>
        <w:t>外键命名规范</w:t>
      </w:r>
      <w:bookmarkEnd w:id="24"/>
    </w:p>
    <w:p w:rsidR="00D603C1" w:rsidRPr="00BE0196" w:rsidRDefault="00BE0196" w:rsidP="00D603C1">
      <w:pPr>
        <w:pStyle w:val="a2"/>
        <w:ind w:firstLine="480"/>
      </w:pPr>
      <w:r>
        <w:rPr>
          <w:rFonts w:hint="eastAsia"/>
        </w:rPr>
        <w:t>外键命名规范为FK_本表名_参考表名_字段名，如FK_KH_JLDXX_KH_KHDA_KHBS</w:t>
      </w:r>
      <w:r w:rsidR="00D603C1">
        <w:rPr>
          <w:rFonts w:hint="eastAsia"/>
        </w:rPr>
        <w:t>，名称不能超过30个字符，如果表名较长时，可以对表名减缩。</w:t>
      </w:r>
    </w:p>
    <w:p w:rsidR="007111BE" w:rsidRDefault="00172F8D" w:rsidP="007111BE">
      <w:pPr>
        <w:pStyle w:val="1"/>
      </w:pPr>
      <w:bookmarkStart w:id="25" w:name="_Toc452129283"/>
      <w:r>
        <w:rPr>
          <w:rFonts w:hint="eastAsia"/>
        </w:rPr>
        <w:t>数据类型规范</w:t>
      </w:r>
      <w:bookmarkEnd w:id="25"/>
    </w:p>
    <w:p w:rsidR="007111BE" w:rsidRDefault="00172F8D" w:rsidP="00172F8D">
      <w:pPr>
        <w:pStyle w:val="2"/>
      </w:pPr>
      <w:bookmarkStart w:id="26" w:name="_Toc452129284"/>
      <w:r>
        <w:rPr>
          <w:rFonts w:hint="eastAsia"/>
        </w:rPr>
        <w:t>标准数据类型规范</w:t>
      </w:r>
      <w:bookmarkEnd w:id="26"/>
    </w:p>
    <w:tbl>
      <w:tblPr>
        <w:tblW w:w="9214"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47"/>
        <w:gridCol w:w="1760"/>
        <w:gridCol w:w="3589"/>
        <w:gridCol w:w="1701"/>
        <w:gridCol w:w="709"/>
        <w:gridCol w:w="708"/>
      </w:tblGrid>
      <w:tr w:rsidR="000D0372" w:rsidRPr="000D0372" w:rsidTr="00253A3F">
        <w:trPr>
          <w:trHeight w:val="270"/>
          <w:tblHeader/>
        </w:trPr>
        <w:tc>
          <w:tcPr>
            <w:tcW w:w="747" w:type="dxa"/>
            <w:tcBorders>
              <w:top w:val="single" w:sz="12" w:space="0" w:color="auto"/>
              <w:bottom w:val="single" w:sz="6" w:space="0" w:color="auto"/>
            </w:tcBorders>
            <w:shd w:val="clear" w:color="auto" w:fill="D9D9D9" w:themeFill="background1" w:themeFillShade="D9"/>
            <w:noWrap/>
            <w:vAlign w:val="center"/>
            <w:hideMark/>
          </w:tcPr>
          <w:p w:rsidR="000D0372" w:rsidRPr="000D0372" w:rsidRDefault="000D0372" w:rsidP="00CC4A90">
            <w:pPr>
              <w:widowControl/>
              <w:suppressAutoHyphens w:val="0"/>
              <w:autoSpaceDN/>
              <w:spacing w:beforeLines="50" w:before="158" w:afterLines="50" w:after="158"/>
              <w:jc w:val="center"/>
              <w:textAlignment w:val="auto"/>
              <w:rPr>
                <w:rFonts w:cs="宋体"/>
                <w:b/>
                <w:bCs/>
                <w:color w:val="000000"/>
                <w:kern w:val="0"/>
                <w:sz w:val="22"/>
                <w:szCs w:val="22"/>
              </w:rPr>
            </w:pPr>
            <w:r w:rsidRPr="000D0372">
              <w:rPr>
                <w:rFonts w:cs="宋体" w:hint="eastAsia"/>
                <w:b/>
                <w:bCs/>
                <w:color w:val="000000"/>
                <w:kern w:val="0"/>
                <w:sz w:val="22"/>
                <w:szCs w:val="22"/>
              </w:rPr>
              <w:t>序号</w:t>
            </w:r>
          </w:p>
        </w:tc>
        <w:tc>
          <w:tcPr>
            <w:tcW w:w="1760" w:type="dxa"/>
            <w:tcBorders>
              <w:top w:val="single" w:sz="12" w:space="0" w:color="auto"/>
              <w:bottom w:val="single" w:sz="6" w:space="0" w:color="auto"/>
            </w:tcBorders>
            <w:shd w:val="clear" w:color="auto" w:fill="D9D9D9" w:themeFill="background1" w:themeFillShade="D9"/>
            <w:noWrap/>
            <w:vAlign w:val="center"/>
            <w:hideMark/>
          </w:tcPr>
          <w:p w:rsidR="000D0372" w:rsidRPr="000D0372" w:rsidRDefault="000D0372" w:rsidP="00CC4A90">
            <w:pPr>
              <w:widowControl/>
              <w:suppressAutoHyphens w:val="0"/>
              <w:autoSpaceDN/>
              <w:spacing w:beforeLines="50" w:before="158" w:afterLines="50" w:after="158"/>
              <w:jc w:val="center"/>
              <w:textAlignment w:val="auto"/>
              <w:rPr>
                <w:rFonts w:cs="宋体"/>
                <w:b/>
                <w:bCs/>
                <w:color w:val="000000"/>
                <w:kern w:val="0"/>
                <w:sz w:val="22"/>
                <w:szCs w:val="22"/>
              </w:rPr>
            </w:pPr>
            <w:r w:rsidRPr="000D0372">
              <w:rPr>
                <w:rFonts w:cs="宋体" w:hint="eastAsia"/>
                <w:b/>
                <w:bCs/>
                <w:color w:val="000000"/>
                <w:kern w:val="0"/>
                <w:sz w:val="22"/>
                <w:szCs w:val="22"/>
              </w:rPr>
              <w:t>数据类型名称</w:t>
            </w:r>
          </w:p>
        </w:tc>
        <w:tc>
          <w:tcPr>
            <w:tcW w:w="3589" w:type="dxa"/>
            <w:tcBorders>
              <w:top w:val="single" w:sz="12" w:space="0" w:color="auto"/>
              <w:bottom w:val="single" w:sz="6" w:space="0" w:color="auto"/>
            </w:tcBorders>
            <w:shd w:val="clear" w:color="auto" w:fill="D9D9D9" w:themeFill="background1" w:themeFillShade="D9"/>
            <w:vAlign w:val="center"/>
            <w:hideMark/>
          </w:tcPr>
          <w:p w:rsidR="000D0372" w:rsidRPr="000D0372" w:rsidRDefault="000D0372" w:rsidP="00CC4A90">
            <w:pPr>
              <w:widowControl/>
              <w:suppressAutoHyphens w:val="0"/>
              <w:autoSpaceDN/>
              <w:spacing w:beforeLines="50" w:before="158" w:afterLines="50" w:after="158"/>
              <w:jc w:val="center"/>
              <w:textAlignment w:val="auto"/>
              <w:rPr>
                <w:rFonts w:cs="宋体"/>
                <w:b/>
                <w:bCs/>
                <w:color w:val="000000"/>
                <w:kern w:val="0"/>
                <w:sz w:val="22"/>
                <w:szCs w:val="22"/>
              </w:rPr>
            </w:pPr>
            <w:r w:rsidRPr="000D0372">
              <w:rPr>
                <w:rFonts w:cs="宋体" w:hint="eastAsia"/>
                <w:b/>
                <w:bCs/>
                <w:color w:val="000000"/>
                <w:kern w:val="0"/>
                <w:sz w:val="22"/>
                <w:szCs w:val="22"/>
              </w:rPr>
              <w:t>描述</w:t>
            </w:r>
          </w:p>
        </w:tc>
        <w:tc>
          <w:tcPr>
            <w:tcW w:w="1701" w:type="dxa"/>
            <w:tcBorders>
              <w:top w:val="single" w:sz="12" w:space="0" w:color="auto"/>
              <w:bottom w:val="single" w:sz="6" w:space="0" w:color="auto"/>
            </w:tcBorders>
            <w:shd w:val="clear" w:color="auto" w:fill="D9D9D9" w:themeFill="background1" w:themeFillShade="D9"/>
            <w:noWrap/>
            <w:vAlign w:val="center"/>
            <w:hideMark/>
          </w:tcPr>
          <w:p w:rsidR="000D0372" w:rsidRPr="000D0372" w:rsidRDefault="000D0372" w:rsidP="00CC4A90">
            <w:pPr>
              <w:widowControl/>
              <w:suppressAutoHyphens w:val="0"/>
              <w:autoSpaceDN/>
              <w:spacing w:beforeLines="50" w:before="158" w:afterLines="50" w:after="158"/>
              <w:jc w:val="center"/>
              <w:textAlignment w:val="auto"/>
              <w:rPr>
                <w:rFonts w:cs="宋体"/>
                <w:b/>
                <w:bCs/>
                <w:color w:val="000000"/>
                <w:kern w:val="0"/>
                <w:sz w:val="22"/>
                <w:szCs w:val="22"/>
              </w:rPr>
            </w:pPr>
            <w:r w:rsidRPr="000D0372">
              <w:rPr>
                <w:rFonts w:cs="宋体" w:hint="eastAsia"/>
                <w:b/>
                <w:bCs/>
                <w:color w:val="000000"/>
                <w:kern w:val="0"/>
                <w:sz w:val="22"/>
                <w:szCs w:val="22"/>
              </w:rPr>
              <w:t>数据类型</w:t>
            </w:r>
          </w:p>
        </w:tc>
        <w:tc>
          <w:tcPr>
            <w:tcW w:w="709" w:type="dxa"/>
            <w:tcBorders>
              <w:top w:val="single" w:sz="12" w:space="0" w:color="auto"/>
              <w:bottom w:val="single" w:sz="6" w:space="0" w:color="auto"/>
            </w:tcBorders>
            <w:shd w:val="clear" w:color="auto" w:fill="D9D9D9" w:themeFill="background1" w:themeFillShade="D9"/>
            <w:noWrap/>
            <w:vAlign w:val="center"/>
            <w:hideMark/>
          </w:tcPr>
          <w:p w:rsidR="000D0372" w:rsidRPr="000D0372" w:rsidRDefault="000D0372" w:rsidP="00CC4A90">
            <w:pPr>
              <w:widowControl/>
              <w:suppressAutoHyphens w:val="0"/>
              <w:autoSpaceDN/>
              <w:spacing w:beforeLines="50" w:before="158" w:afterLines="50" w:after="158"/>
              <w:jc w:val="center"/>
              <w:textAlignment w:val="auto"/>
              <w:rPr>
                <w:rFonts w:cs="宋体"/>
                <w:b/>
                <w:bCs/>
                <w:color w:val="000000"/>
                <w:kern w:val="0"/>
                <w:sz w:val="22"/>
                <w:szCs w:val="22"/>
              </w:rPr>
            </w:pPr>
            <w:r w:rsidRPr="000D0372">
              <w:rPr>
                <w:rFonts w:cs="宋体" w:hint="eastAsia"/>
                <w:b/>
                <w:bCs/>
                <w:color w:val="000000"/>
                <w:kern w:val="0"/>
                <w:sz w:val="22"/>
                <w:szCs w:val="22"/>
              </w:rPr>
              <w:t>长度</w:t>
            </w:r>
          </w:p>
        </w:tc>
        <w:tc>
          <w:tcPr>
            <w:tcW w:w="708" w:type="dxa"/>
            <w:tcBorders>
              <w:top w:val="single" w:sz="12" w:space="0" w:color="auto"/>
              <w:bottom w:val="single" w:sz="6" w:space="0" w:color="auto"/>
            </w:tcBorders>
            <w:shd w:val="clear" w:color="auto" w:fill="D9D9D9" w:themeFill="background1" w:themeFillShade="D9"/>
            <w:noWrap/>
            <w:vAlign w:val="center"/>
            <w:hideMark/>
          </w:tcPr>
          <w:p w:rsidR="000D0372" w:rsidRPr="000D0372" w:rsidRDefault="000D0372" w:rsidP="00CC4A90">
            <w:pPr>
              <w:widowControl/>
              <w:suppressAutoHyphens w:val="0"/>
              <w:autoSpaceDN/>
              <w:spacing w:beforeLines="50" w:before="158" w:afterLines="50" w:after="158"/>
              <w:jc w:val="center"/>
              <w:textAlignment w:val="auto"/>
              <w:rPr>
                <w:rFonts w:cs="宋体"/>
                <w:b/>
                <w:bCs/>
                <w:color w:val="000000"/>
                <w:kern w:val="0"/>
                <w:sz w:val="22"/>
                <w:szCs w:val="22"/>
              </w:rPr>
            </w:pPr>
            <w:r w:rsidRPr="000D0372">
              <w:rPr>
                <w:rFonts w:cs="宋体" w:hint="eastAsia"/>
                <w:b/>
                <w:bCs/>
                <w:color w:val="000000"/>
                <w:kern w:val="0"/>
                <w:sz w:val="22"/>
                <w:szCs w:val="22"/>
              </w:rPr>
              <w:t>精度</w:t>
            </w:r>
          </w:p>
        </w:tc>
      </w:tr>
      <w:tr w:rsidR="00F44C03" w:rsidRPr="000D0372" w:rsidTr="00CC4A90">
        <w:trPr>
          <w:trHeight w:val="540"/>
        </w:trPr>
        <w:tc>
          <w:tcPr>
            <w:tcW w:w="747" w:type="dxa"/>
            <w:shd w:val="clear" w:color="auto" w:fill="auto"/>
            <w:noWrap/>
            <w:hideMark/>
          </w:tcPr>
          <w:p w:rsidR="00F44C03" w:rsidRPr="000F4BB0" w:rsidRDefault="00F44C03" w:rsidP="00F44C03">
            <w:pPr>
              <w:jc w:val="center"/>
            </w:pPr>
            <w:r>
              <w:rPr>
                <w:rFonts w:hint="eastAsia"/>
              </w:rPr>
              <w:t>1</w:t>
            </w:r>
          </w:p>
        </w:tc>
        <w:tc>
          <w:tcPr>
            <w:tcW w:w="1760" w:type="dxa"/>
            <w:shd w:val="clear" w:color="auto" w:fill="auto"/>
            <w:noWrap/>
            <w:hideMark/>
          </w:tcPr>
          <w:p w:rsidR="00F44C03" w:rsidRPr="000F4BB0" w:rsidRDefault="00A17AE2" w:rsidP="00FF2FA8">
            <w:r>
              <w:t>0</w:t>
            </w:r>
            <w:r w:rsidR="00F44C03" w:rsidRPr="000F4BB0">
              <w:t>0</w:t>
            </w:r>
            <w:r w:rsidR="00FF2FA8">
              <w:t>1</w:t>
            </w:r>
            <w:r w:rsidR="00F44C03" w:rsidRPr="000F4BB0">
              <w:t>-标准代码编码</w:t>
            </w:r>
          </w:p>
        </w:tc>
        <w:tc>
          <w:tcPr>
            <w:tcW w:w="3589" w:type="dxa"/>
            <w:shd w:val="clear" w:color="auto" w:fill="auto"/>
            <w:hideMark/>
          </w:tcPr>
          <w:p w:rsidR="00F44C03" w:rsidRPr="000F4BB0" w:rsidRDefault="00F44C03" w:rsidP="00FF2FA8">
            <w:r w:rsidRPr="000F4BB0">
              <w:t>属性类：指从属于营销业务处理类实例对象的各类可编码属性，例如客户性别、行业类别、电费收费方式、违窃类型等）</w:t>
            </w:r>
          </w:p>
        </w:tc>
        <w:tc>
          <w:tcPr>
            <w:tcW w:w="1701" w:type="dxa"/>
            <w:shd w:val="clear" w:color="auto" w:fill="auto"/>
            <w:noWrap/>
            <w:hideMark/>
          </w:tcPr>
          <w:p w:rsidR="00F44C03" w:rsidRPr="000F4BB0" w:rsidRDefault="00F44C03" w:rsidP="00C32EFF">
            <w:r w:rsidRPr="000F4BB0">
              <w:t>Variable characters (8)</w:t>
            </w:r>
          </w:p>
        </w:tc>
        <w:tc>
          <w:tcPr>
            <w:tcW w:w="709" w:type="dxa"/>
            <w:shd w:val="clear" w:color="auto" w:fill="auto"/>
            <w:noWrap/>
            <w:hideMark/>
          </w:tcPr>
          <w:p w:rsidR="00F44C03" w:rsidRPr="000F4BB0" w:rsidRDefault="00F44C03" w:rsidP="00C32EFF">
            <w:r w:rsidRPr="000F4BB0">
              <w:t>8</w:t>
            </w:r>
          </w:p>
        </w:tc>
        <w:tc>
          <w:tcPr>
            <w:tcW w:w="708" w:type="dxa"/>
            <w:shd w:val="clear" w:color="auto" w:fill="auto"/>
            <w:noWrap/>
            <w:hideMark/>
          </w:tcPr>
          <w:p w:rsidR="00F44C03" w:rsidRPr="000F4BB0" w:rsidRDefault="00F44C03" w:rsidP="00C32EFF"/>
        </w:tc>
      </w:tr>
      <w:tr w:rsidR="00F44C03" w:rsidRPr="000D0372" w:rsidTr="00CC4A90">
        <w:trPr>
          <w:trHeight w:val="540"/>
        </w:trPr>
        <w:tc>
          <w:tcPr>
            <w:tcW w:w="747" w:type="dxa"/>
            <w:shd w:val="clear" w:color="auto" w:fill="auto"/>
            <w:noWrap/>
            <w:hideMark/>
          </w:tcPr>
          <w:p w:rsidR="00F44C03" w:rsidRPr="000F4BB0" w:rsidRDefault="00F44C03" w:rsidP="00F44C03">
            <w:pPr>
              <w:jc w:val="center"/>
            </w:pPr>
            <w:r>
              <w:rPr>
                <w:rFonts w:hint="eastAsia"/>
              </w:rPr>
              <w:t>2</w:t>
            </w:r>
          </w:p>
        </w:tc>
        <w:tc>
          <w:tcPr>
            <w:tcW w:w="1760" w:type="dxa"/>
            <w:shd w:val="clear" w:color="auto" w:fill="auto"/>
            <w:noWrap/>
            <w:hideMark/>
          </w:tcPr>
          <w:p w:rsidR="00F44C03" w:rsidRPr="000F4BB0" w:rsidRDefault="00F44C03" w:rsidP="00C32EFF">
            <w:r w:rsidRPr="000F4BB0">
              <w:t>101-对象ID-16</w:t>
            </w:r>
          </w:p>
        </w:tc>
        <w:tc>
          <w:tcPr>
            <w:tcW w:w="3589" w:type="dxa"/>
            <w:shd w:val="clear" w:color="auto" w:fill="auto"/>
            <w:hideMark/>
          </w:tcPr>
          <w:p w:rsidR="00F44C03" w:rsidRPr="000F4BB0" w:rsidRDefault="00F44C03" w:rsidP="00C32EFF">
            <w:r w:rsidRPr="000F4BB0">
              <w:t>用于实体内部标识</w:t>
            </w:r>
            <w:r w:rsidR="00FF2FA8">
              <w:rPr>
                <w:rFonts w:hint="eastAsia"/>
              </w:rPr>
              <w:t>，</w:t>
            </w:r>
            <w:r w:rsidR="00FF2FA8">
              <w:t>流水号主键使用的字段类型</w:t>
            </w:r>
            <w:r w:rsidRPr="000F4BB0">
              <w:t>。</w:t>
            </w:r>
          </w:p>
        </w:tc>
        <w:tc>
          <w:tcPr>
            <w:tcW w:w="1701" w:type="dxa"/>
            <w:shd w:val="clear" w:color="auto" w:fill="auto"/>
            <w:noWrap/>
            <w:hideMark/>
          </w:tcPr>
          <w:p w:rsidR="00F44C03" w:rsidRPr="000F4BB0" w:rsidRDefault="00F44C03" w:rsidP="00C32EFF">
            <w:r w:rsidRPr="000F4BB0">
              <w:t>Number (16)</w:t>
            </w:r>
          </w:p>
        </w:tc>
        <w:tc>
          <w:tcPr>
            <w:tcW w:w="709" w:type="dxa"/>
            <w:shd w:val="clear" w:color="auto" w:fill="auto"/>
            <w:noWrap/>
            <w:hideMark/>
          </w:tcPr>
          <w:p w:rsidR="00F44C03" w:rsidRPr="000F4BB0" w:rsidRDefault="00F44C03" w:rsidP="00C32EFF">
            <w:r w:rsidRPr="000F4BB0">
              <w:t>16</w:t>
            </w:r>
          </w:p>
        </w:tc>
        <w:tc>
          <w:tcPr>
            <w:tcW w:w="708" w:type="dxa"/>
            <w:shd w:val="clear" w:color="auto" w:fill="auto"/>
            <w:noWrap/>
            <w:hideMark/>
          </w:tcPr>
          <w:p w:rsidR="00F44C03" w:rsidRPr="000F4BB0" w:rsidRDefault="00F44C03" w:rsidP="00C32EFF"/>
        </w:tc>
      </w:tr>
      <w:tr w:rsidR="00F44C03" w:rsidRPr="000D0372" w:rsidTr="00CC4A90">
        <w:trPr>
          <w:trHeight w:val="810"/>
        </w:trPr>
        <w:tc>
          <w:tcPr>
            <w:tcW w:w="747" w:type="dxa"/>
            <w:shd w:val="clear" w:color="auto" w:fill="auto"/>
            <w:noWrap/>
            <w:hideMark/>
          </w:tcPr>
          <w:p w:rsidR="00F44C03" w:rsidRPr="000F4BB0" w:rsidRDefault="00F44C03" w:rsidP="00F44C03">
            <w:pPr>
              <w:jc w:val="center"/>
            </w:pPr>
            <w:r>
              <w:rPr>
                <w:rFonts w:hint="eastAsia"/>
              </w:rPr>
              <w:t>3</w:t>
            </w:r>
          </w:p>
        </w:tc>
        <w:tc>
          <w:tcPr>
            <w:tcW w:w="1760" w:type="dxa"/>
            <w:shd w:val="clear" w:color="auto" w:fill="auto"/>
            <w:noWrap/>
            <w:hideMark/>
          </w:tcPr>
          <w:p w:rsidR="00F44C03" w:rsidRPr="000F4BB0" w:rsidRDefault="00F44C03" w:rsidP="00C32EFF">
            <w:r w:rsidRPr="000F4BB0">
              <w:t>102-对象编号-20</w:t>
            </w:r>
          </w:p>
        </w:tc>
        <w:tc>
          <w:tcPr>
            <w:tcW w:w="3589" w:type="dxa"/>
            <w:shd w:val="clear" w:color="auto" w:fill="auto"/>
            <w:hideMark/>
          </w:tcPr>
          <w:p w:rsidR="00F44C03" w:rsidRPr="000F4BB0" w:rsidRDefault="00F44C03" w:rsidP="00C32EFF">
            <w:r w:rsidRPr="000F4BB0">
              <w:t>用于较短的普通对象的唯一性编号，例如客户类的客户编号、工作单类的工作单号等。</w:t>
            </w:r>
          </w:p>
        </w:tc>
        <w:tc>
          <w:tcPr>
            <w:tcW w:w="1701" w:type="dxa"/>
            <w:shd w:val="clear" w:color="auto" w:fill="auto"/>
            <w:noWrap/>
            <w:hideMark/>
          </w:tcPr>
          <w:p w:rsidR="00F44C03" w:rsidRPr="000F4BB0" w:rsidRDefault="00F44C03" w:rsidP="00C32EFF">
            <w:r w:rsidRPr="000F4BB0">
              <w:t>Variable characters (20)</w:t>
            </w:r>
          </w:p>
        </w:tc>
        <w:tc>
          <w:tcPr>
            <w:tcW w:w="709" w:type="dxa"/>
            <w:shd w:val="clear" w:color="auto" w:fill="auto"/>
            <w:noWrap/>
            <w:hideMark/>
          </w:tcPr>
          <w:p w:rsidR="00F44C03" w:rsidRPr="000F4BB0" w:rsidRDefault="00F44C03" w:rsidP="00C32EFF">
            <w:r w:rsidRPr="000F4BB0">
              <w:t>20</w:t>
            </w:r>
          </w:p>
        </w:tc>
        <w:tc>
          <w:tcPr>
            <w:tcW w:w="708" w:type="dxa"/>
            <w:shd w:val="clear" w:color="auto" w:fill="auto"/>
            <w:noWrap/>
            <w:hideMark/>
          </w:tcPr>
          <w:p w:rsidR="00F44C03" w:rsidRPr="000F4BB0" w:rsidRDefault="00F44C03" w:rsidP="00C32EFF"/>
        </w:tc>
      </w:tr>
      <w:tr w:rsidR="00F44C03" w:rsidRPr="000D0372" w:rsidTr="00CC4A90">
        <w:trPr>
          <w:trHeight w:val="810"/>
        </w:trPr>
        <w:tc>
          <w:tcPr>
            <w:tcW w:w="747" w:type="dxa"/>
            <w:shd w:val="clear" w:color="auto" w:fill="auto"/>
            <w:noWrap/>
            <w:hideMark/>
          </w:tcPr>
          <w:p w:rsidR="00F44C03" w:rsidRPr="000F4BB0" w:rsidRDefault="00F44C03" w:rsidP="00F44C03">
            <w:pPr>
              <w:jc w:val="center"/>
            </w:pPr>
            <w:r>
              <w:rPr>
                <w:rFonts w:hint="eastAsia"/>
              </w:rPr>
              <w:lastRenderedPageBreak/>
              <w:t>4</w:t>
            </w:r>
          </w:p>
        </w:tc>
        <w:tc>
          <w:tcPr>
            <w:tcW w:w="1760" w:type="dxa"/>
            <w:shd w:val="clear" w:color="auto" w:fill="auto"/>
            <w:noWrap/>
            <w:hideMark/>
          </w:tcPr>
          <w:p w:rsidR="00F44C03" w:rsidRPr="000F4BB0" w:rsidRDefault="00F44C03" w:rsidP="00C32EFF">
            <w:r w:rsidRPr="000F4BB0">
              <w:t>103-对象编号-32</w:t>
            </w:r>
          </w:p>
        </w:tc>
        <w:tc>
          <w:tcPr>
            <w:tcW w:w="3589" w:type="dxa"/>
            <w:shd w:val="clear" w:color="auto" w:fill="auto"/>
            <w:hideMark/>
          </w:tcPr>
          <w:p w:rsidR="00F44C03" w:rsidRPr="000F4BB0" w:rsidRDefault="00F44C03" w:rsidP="00C32EFF">
            <w:r w:rsidRPr="000F4BB0">
              <w:t>用于较长的对象唯一性编号，例如条形码、GUID、资产编号、出厂编号等。</w:t>
            </w:r>
          </w:p>
        </w:tc>
        <w:tc>
          <w:tcPr>
            <w:tcW w:w="1701" w:type="dxa"/>
            <w:shd w:val="clear" w:color="auto" w:fill="auto"/>
            <w:noWrap/>
            <w:hideMark/>
          </w:tcPr>
          <w:p w:rsidR="00F44C03" w:rsidRPr="000F4BB0" w:rsidRDefault="00F44C03" w:rsidP="00C32EFF">
            <w:r w:rsidRPr="000F4BB0">
              <w:t>Variable characters (32)</w:t>
            </w:r>
          </w:p>
        </w:tc>
        <w:tc>
          <w:tcPr>
            <w:tcW w:w="709" w:type="dxa"/>
            <w:shd w:val="clear" w:color="auto" w:fill="auto"/>
            <w:noWrap/>
            <w:hideMark/>
          </w:tcPr>
          <w:p w:rsidR="00F44C03" w:rsidRPr="000F4BB0" w:rsidRDefault="00F44C03" w:rsidP="00C32EFF">
            <w:r w:rsidRPr="000F4BB0">
              <w:t>32</w:t>
            </w:r>
          </w:p>
        </w:tc>
        <w:tc>
          <w:tcPr>
            <w:tcW w:w="708" w:type="dxa"/>
            <w:shd w:val="clear" w:color="auto" w:fill="auto"/>
            <w:noWrap/>
            <w:hideMark/>
          </w:tcPr>
          <w:p w:rsidR="00F44C03" w:rsidRPr="000F4BB0" w:rsidRDefault="00F44C03" w:rsidP="00C32EFF"/>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5</w:t>
            </w:r>
          </w:p>
        </w:tc>
        <w:tc>
          <w:tcPr>
            <w:tcW w:w="1760" w:type="dxa"/>
            <w:shd w:val="clear" w:color="auto" w:fill="auto"/>
            <w:noWrap/>
            <w:hideMark/>
          </w:tcPr>
          <w:p w:rsidR="00F44C03" w:rsidRPr="000F4BB0" w:rsidRDefault="00F44C03" w:rsidP="00C32EFF">
            <w:r w:rsidRPr="000F4BB0">
              <w:t>201-姓名-64</w:t>
            </w:r>
          </w:p>
        </w:tc>
        <w:tc>
          <w:tcPr>
            <w:tcW w:w="3589" w:type="dxa"/>
            <w:shd w:val="clear" w:color="auto" w:fill="auto"/>
            <w:hideMark/>
          </w:tcPr>
          <w:p w:rsidR="00F44C03" w:rsidRPr="000F4BB0" w:rsidRDefault="00F44C03" w:rsidP="00C32EFF">
            <w:r w:rsidRPr="000F4BB0">
              <w:t>人员名称。</w:t>
            </w:r>
          </w:p>
        </w:tc>
        <w:tc>
          <w:tcPr>
            <w:tcW w:w="1701" w:type="dxa"/>
            <w:shd w:val="clear" w:color="auto" w:fill="auto"/>
            <w:noWrap/>
            <w:hideMark/>
          </w:tcPr>
          <w:p w:rsidR="00F44C03" w:rsidRPr="000F4BB0" w:rsidRDefault="00F44C03" w:rsidP="00C32EFF">
            <w:r w:rsidRPr="000F4BB0">
              <w:t>Variable characters (64)</w:t>
            </w:r>
          </w:p>
        </w:tc>
        <w:tc>
          <w:tcPr>
            <w:tcW w:w="709" w:type="dxa"/>
            <w:shd w:val="clear" w:color="auto" w:fill="auto"/>
            <w:noWrap/>
            <w:hideMark/>
          </w:tcPr>
          <w:p w:rsidR="00F44C03" w:rsidRPr="000F4BB0" w:rsidRDefault="00F44C03" w:rsidP="00C32EFF">
            <w:r w:rsidRPr="000F4BB0">
              <w:t>64</w:t>
            </w:r>
          </w:p>
        </w:tc>
        <w:tc>
          <w:tcPr>
            <w:tcW w:w="708" w:type="dxa"/>
            <w:shd w:val="clear" w:color="auto" w:fill="auto"/>
            <w:noWrap/>
            <w:hideMark/>
          </w:tcPr>
          <w:p w:rsidR="00F44C03" w:rsidRPr="000F4BB0" w:rsidRDefault="00F44C03" w:rsidP="00C32EFF"/>
        </w:tc>
      </w:tr>
      <w:tr w:rsidR="00F44C03" w:rsidRPr="000D0372" w:rsidTr="00CC4A90">
        <w:trPr>
          <w:trHeight w:val="540"/>
        </w:trPr>
        <w:tc>
          <w:tcPr>
            <w:tcW w:w="747" w:type="dxa"/>
            <w:shd w:val="clear" w:color="auto" w:fill="auto"/>
            <w:noWrap/>
            <w:hideMark/>
          </w:tcPr>
          <w:p w:rsidR="00F44C03" w:rsidRPr="000F4BB0" w:rsidRDefault="00F44C03" w:rsidP="00F44C03">
            <w:pPr>
              <w:jc w:val="center"/>
            </w:pPr>
            <w:r>
              <w:rPr>
                <w:rFonts w:hint="eastAsia"/>
              </w:rPr>
              <w:t>6</w:t>
            </w:r>
          </w:p>
        </w:tc>
        <w:tc>
          <w:tcPr>
            <w:tcW w:w="1760" w:type="dxa"/>
            <w:shd w:val="clear" w:color="auto" w:fill="auto"/>
            <w:noWrap/>
            <w:hideMark/>
          </w:tcPr>
          <w:p w:rsidR="00F44C03" w:rsidRPr="000F4BB0" w:rsidRDefault="00F44C03" w:rsidP="00C32EFF">
            <w:r w:rsidRPr="000F4BB0">
              <w:t>202-名称或地址-128</w:t>
            </w:r>
          </w:p>
        </w:tc>
        <w:tc>
          <w:tcPr>
            <w:tcW w:w="3589" w:type="dxa"/>
            <w:shd w:val="clear" w:color="auto" w:fill="auto"/>
            <w:hideMark/>
          </w:tcPr>
          <w:p w:rsidR="00F44C03" w:rsidRPr="000F4BB0" w:rsidRDefault="00F44C03" w:rsidP="00C32EFF">
            <w:r w:rsidRPr="000F4BB0">
              <w:t>用于通用的实体实例名称，如客户名称、台区名称、抄表段名称、线路名称等。</w:t>
            </w:r>
          </w:p>
        </w:tc>
        <w:tc>
          <w:tcPr>
            <w:tcW w:w="1701" w:type="dxa"/>
            <w:shd w:val="clear" w:color="auto" w:fill="auto"/>
            <w:noWrap/>
            <w:hideMark/>
          </w:tcPr>
          <w:p w:rsidR="00F44C03" w:rsidRPr="000F4BB0" w:rsidRDefault="00F44C03" w:rsidP="00C32EFF">
            <w:r w:rsidRPr="000F4BB0">
              <w:t>Variable characters (128)</w:t>
            </w:r>
          </w:p>
        </w:tc>
        <w:tc>
          <w:tcPr>
            <w:tcW w:w="709" w:type="dxa"/>
            <w:shd w:val="clear" w:color="auto" w:fill="auto"/>
            <w:noWrap/>
            <w:hideMark/>
          </w:tcPr>
          <w:p w:rsidR="00F44C03" w:rsidRPr="000F4BB0" w:rsidRDefault="00F44C03" w:rsidP="00C32EFF">
            <w:r w:rsidRPr="000F4BB0">
              <w:t>128</w:t>
            </w:r>
          </w:p>
        </w:tc>
        <w:tc>
          <w:tcPr>
            <w:tcW w:w="708" w:type="dxa"/>
            <w:shd w:val="clear" w:color="auto" w:fill="auto"/>
            <w:noWrap/>
            <w:hideMark/>
          </w:tcPr>
          <w:p w:rsidR="00F44C03" w:rsidRPr="000F4BB0" w:rsidRDefault="00F44C03" w:rsidP="00C32EFF"/>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7</w:t>
            </w:r>
          </w:p>
        </w:tc>
        <w:tc>
          <w:tcPr>
            <w:tcW w:w="1760" w:type="dxa"/>
            <w:shd w:val="clear" w:color="auto" w:fill="auto"/>
            <w:noWrap/>
            <w:hideMark/>
          </w:tcPr>
          <w:p w:rsidR="00F44C03" w:rsidRPr="000F4BB0" w:rsidRDefault="00F44C03" w:rsidP="00C32EFF">
            <w:r w:rsidRPr="000F4BB0">
              <w:t>203-邮编</w:t>
            </w:r>
          </w:p>
        </w:tc>
        <w:tc>
          <w:tcPr>
            <w:tcW w:w="3589" w:type="dxa"/>
            <w:shd w:val="clear" w:color="auto" w:fill="auto"/>
            <w:hideMark/>
          </w:tcPr>
          <w:p w:rsidR="00F44C03" w:rsidRPr="000F4BB0" w:rsidRDefault="00F44C03" w:rsidP="00C32EFF">
            <w:r w:rsidRPr="000F4BB0">
              <w:t>用于邮政编码类型</w:t>
            </w:r>
          </w:p>
        </w:tc>
        <w:tc>
          <w:tcPr>
            <w:tcW w:w="1701" w:type="dxa"/>
            <w:shd w:val="clear" w:color="auto" w:fill="auto"/>
            <w:noWrap/>
            <w:hideMark/>
          </w:tcPr>
          <w:p w:rsidR="00F44C03" w:rsidRPr="000F4BB0" w:rsidRDefault="00F44C03" w:rsidP="00C32EFF">
            <w:r w:rsidRPr="000F4BB0">
              <w:t>Variable characters (6)</w:t>
            </w:r>
          </w:p>
        </w:tc>
        <w:tc>
          <w:tcPr>
            <w:tcW w:w="709" w:type="dxa"/>
            <w:shd w:val="clear" w:color="auto" w:fill="auto"/>
            <w:noWrap/>
            <w:hideMark/>
          </w:tcPr>
          <w:p w:rsidR="00F44C03" w:rsidRPr="000F4BB0" w:rsidRDefault="00F44C03" w:rsidP="00C32EFF">
            <w:r w:rsidRPr="000F4BB0">
              <w:t>6</w:t>
            </w:r>
          </w:p>
        </w:tc>
        <w:tc>
          <w:tcPr>
            <w:tcW w:w="708" w:type="dxa"/>
            <w:shd w:val="clear" w:color="auto" w:fill="auto"/>
            <w:noWrap/>
            <w:hideMark/>
          </w:tcPr>
          <w:p w:rsidR="00F44C03" w:rsidRPr="000F4BB0" w:rsidRDefault="00F44C03" w:rsidP="00C32EFF"/>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8</w:t>
            </w:r>
          </w:p>
        </w:tc>
        <w:tc>
          <w:tcPr>
            <w:tcW w:w="1760" w:type="dxa"/>
            <w:shd w:val="clear" w:color="auto" w:fill="auto"/>
            <w:noWrap/>
            <w:hideMark/>
          </w:tcPr>
          <w:p w:rsidR="00F44C03" w:rsidRPr="000F4BB0" w:rsidRDefault="00F44C03" w:rsidP="00C32EFF">
            <w:r w:rsidRPr="000F4BB0">
              <w:t>301-字符串-8</w:t>
            </w:r>
          </w:p>
        </w:tc>
        <w:tc>
          <w:tcPr>
            <w:tcW w:w="3589" w:type="dxa"/>
            <w:shd w:val="clear" w:color="auto" w:fill="auto"/>
            <w:hideMark/>
          </w:tcPr>
          <w:p w:rsidR="00F44C03" w:rsidRPr="000F4BB0" w:rsidRDefault="00F44C03" w:rsidP="00C32EFF">
            <w:r w:rsidRPr="000F4BB0">
              <w:t>用于最长8字节的可变长字符串。</w:t>
            </w:r>
          </w:p>
        </w:tc>
        <w:tc>
          <w:tcPr>
            <w:tcW w:w="1701" w:type="dxa"/>
            <w:shd w:val="clear" w:color="auto" w:fill="auto"/>
            <w:noWrap/>
            <w:hideMark/>
          </w:tcPr>
          <w:p w:rsidR="00F44C03" w:rsidRPr="000F4BB0" w:rsidRDefault="00F44C03" w:rsidP="00C32EFF">
            <w:r w:rsidRPr="000F4BB0">
              <w:t>Variable characters (8)</w:t>
            </w:r>
          </w:p>
        </w:tc>
        <w:tc>
          <w:tcPr>
            <w:tcW w:w="709" w:type="dxa"/>
            <w:shd w:val="clear" w:color="auto" w:fill="auto"/>
            <w:noWrap/>
            <w:hideMark/>
          </w:tcPr>
          <w:p w:rsidR="00F44C03" w:rsidRPr="000F4BB0" w:rsidRDefault="00F44C03" w:rsidP="00C32EFF">
            <w:r w:rsidRPr="000F4BB0">
              <w:t>8</w:t>
            </w:r>
          </w:p>
        </w:tc>
        <w:tc>
          <w:tcPr>
            <w:tcW w:w="708" w:type="dxa"/>
            <w:shd w:val="clear" w:color="auto" w:fill="auto"/>
            <w:noWrap/>
            <w:hideMark/>
          </w:tcPr>
          <w:p w:rsidR="00F44C03" w:rsidRPr="000F4BB0" w:rsidRDefault="00F44C03" w:rsidP="00C32EFF"/>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9</w:t>
            </w:r>
          </w:p>
        </w:tc>
        <w:tc>
          <w:tcPr>
            <w:tcW w:w="1760" w:type="dxa"/>
            <w:shd w:val="clear" w:color="auto" w:fill="auto"/>
            <w:noWrap/>
            <w:hideMark/>
          </w:tcPr>
          <w:p w:rsidR="00F44C03" w:rsidRPr="000F4BB0" w:rsidRDefault="00F44C03" w:rsidP="00C32EFF">
            <w:r w:rsidRPr="000F4BB0">
              <w:t>302-字符串-16</w:t>
            </w:r>
          </w:p>
        </w:tc>
        <w:tc>
          <w:tcPr>
            <w:tcW w:w="3589" w:type="dxa"/>
            <w:shd w:val="clear" w:color="auto" w:fill="auto"/>
            <w:hideMark/>
          </w:tcPr>
          <w:p w:rsidR="00F44C03" w:rsidRPr="000F4BB0" w:rsidRDefault="00F44C03" w:rsidP="00C32EFF">
            <w:r w:rsidRPr="000F4BB0">
              <w:t>用于最长16字节的可变长字符串。</w:t>
            </w:r>
          </w:p>
        </w:tc>
        <w:tc>
          <w:tcPr>
            <w:tcW w:w="1701" w:type="dxa"/>
            <w:shd w:val="clear" w:color="auto" w:fill="auto"/>
            <w:noWrap/>
            <w:hideMark/>
          </w:tcPr>
          <w:p w:rsidR="00F44C03" w:rsidRPr="000F4BB0" w:rsidRDefault="00F44C03" w:rsidP="00C32EFF">
            <w:r w:rsidRPr="000F4BB0">
              <w:t>Variable characters (16)</w:t>
            </w:r>
          </w:p>
        </w:tc>
        <w:tc>
          <w:tcPr>
            <w:tcW w:w="709" w:type="dxa"/>
            <w:shd w:val="clear" w:color="auto" w:fill="auto"/>
            <w:noWrap/>
            <w:hideMark/>
          </w:tcPr>
          <w:p w:rsidR="00F44C03" w:rsidRPr="000F4BB0" w:rsidRDefault="00F44C03" w:rsidP="00C32EFF">
            <w:r w:rsidRPr="000F4BB0">
              <w:t>16</w:t>
            </w:r>
          </w:p>
        </w:tc>
        <w:tc>
          <w:tcPr>
            <w:tcW w:w="708" w:type="dxa"/>
            <w:shd w:val="clear" w:color="auto" w:fill="auto"/>
            <w:noWrap/>
            <w:hideMark/>
          </w:tcPr>
          <w:p w:rsidR="00F44C03" w:rsidRPr="000F4BB0" w:rsidRDefault="00F44C03" w:rsidP="00C32EFF"/>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10</w:t>
            </w:r>
          </w:p>
        </w:tc>
        <w:tc>
          <w:tcPr>
            <w:tcW w:w="1760" w:type="dxa"/>
            <w:shd w:val="clear" w:color="auto" w:fill="auto"/>
            <w:noWrap/>
            <w:hideMark/>
          </w:tcPr>
          <w:p w:rsidR="00F44C03" w:rsidRPr="000F4BB0" w:rsidRDefault="00F44C03" w:rsidP="00C32EFF">
            <w:r w:rsidRPr="000F4BB0">
              <w:t>303-字符串-32</w:t>
            </w:r>
          </w:p>
        </w:tc>
        <w:tc>
          <w:tcPr>
            <w:tcW w:w="3589" w:type="dxa"/>
            <w:shd w:val="clear" w:color="auto" w:fill="auto"/>
            <w:hideMark/>
          </w:tcPr>
          <w:p w:rsidR="00F44C03" w:rsidRPr="000F4BB0" w:rsidRDefault="00F44C03" w:rsidP="00C32EFF">
            <w:r w:rsidRPr="000F4BB0">
              <w:t>用于最长32字节的可变长字符串。</w:t>
            </w:r>
          </w:p>
        </w:tc>
        <w:tc>
          <w:tcPr>
            <w:tcW w:w="1701" w:type="dxa"/>
            <w:shd w:val="clear" w:color="auto" w:fill="auto"/>
            <w:noWrap/>
            <w:hideMark/>
          </w:tcPr>
          <w:p w:rsidR="00F44C03" w:rsidRPr="000F4BB0" w:rsidRDefault="00F44C03" w:rsidP="00C32EFF">
            <w:r w:rsidRPr="000F4BB0">
              <w:t>Variable characters (32)</w:t>
            </w:r>
          </w:p>
        </w:tc>
        <w:tc>
          <w:tcPr>
            <w:tcW w:w="709" w:type="dxa"/>
            <w:shd w:val="clear" w:color="auto" w:fill="auto"/>
            <w:noWrap/>
            <w:hideMark/>
          </w:tcPr>
          <w:p w:rsidR="00F44C03" w:rsidRPr="000F4BB0" w:rsidRDefault="00F44C03" w:rsidP="00C32EFF">
            <w:r w:rsidRPr="000F4BB0">
              <w:t>32</w:t>
            </w:r>
          </w:p>
        </w:tc>
        <w:tc>
          <w:tcPr>
            <w:tcW w:w="708" w:type="dxa"/>
            <w:shd w:val="clear" w:color="auto" w:fill="auto"/>
            <w:noWrap/>
            <w:hideMark/>
          </w:tcPr>
          <w:p w:rsidR="00F44C03" w:rsidRPr="000F4BB0" w:rsidRDefault="00F44C03" w:rsidP="00C32EFF"/>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11</w:t>
            </w:r>
          </w:p>
        </w:tc>
        <w:tc>
          <w:tcPr>
            <w:tcW w:w="1760" w:type="dxa"/>
            <w:shd w:val="clear" w:color="auto" w:fill="auto"/>
            <w:noWrap/>
            <w:hideMark/>
          </w:tcPr>
          <w:p w:rsidR="00F44C03" w:rsidRPr="000F4BB0" w:rsidRDefault="00F44C03" w:rsidP="00C32EFF">
            <w:r w:rsidRPr="000F4BB0">
              <w:t>304-字符串-64</w:t>
            </w:r>
          </w:p>
        </w:tc>
        <w:tc>
          <w:tcPr>
            <w:tcW w:w="3589" w:type="dxa"/>
            <w:shd w:val="clear" w:color="auto" w:fill="auto"/>
            <w:hideMark/>
          </w:tcPr>
          <w:p w:rsidR="00F44C03" w:rsidRPr="000F4BB0" w:rsidRDefault="00F44C03" w:rsidP="00C32EFF">
            <w:r w:rsidRPr="000F4BB0">
              <w:t>用于最长64字节的可变长字符串。</w:t>
            </w:r>
          </w:p>
        </w:tc>
        <w:tc>
          <w:tcPr>
            <w:tcW w:w="1701" w:type="dxa"/>
            <w:shd w:val="clear" w:color="auto" w:fill="auto"/>
            <w:noWrap/>
            <w:hideMark/>
          </w:tcPr>
          <w:p w:rsidR="00F44C03" w:rsidRPr="000F4BB0" w:rsidRDefault="00F44C03" w:rsidP="00C32EFF">
            <w:r w:rsidRPr="000F4BB0">
              <w:t>Variable characters (64)</w:t>
            </w:r>
          </w:p>
        </w:tc>
        <w:tc>
          <w:tcPr>
            <w:tcW w:w="709" w:type="dxa"/>
            <w:shd w:val="clear" w:color="auto" w:fill="auto"/>
            <w:noWrap/>
            <w:hideMark/>
          </w:tcPr>
          <w:p w:rsidR="00F44C03" w:rsidRPr="000F4BB0" w:rsidRDefault="00F44C03" w:rsidP="00C32EFF">
            <w:r w:rsidRPr="000F4BB0">
              <w:t>64</w:t>
            </w:r>
          </w:p>
        </w:tc>
        <w:tc>
          <w:tcPr>
            <w:tcW w:w="708" w:type="dxa"/>
            <w:shd w:val="clear" w:color="auto" w:fill="auto"/>
            <w:noWrap/>
            <w:hideMark/>
          </w:tcPr>
          <w:p w:rsidR="00F44C03" w:rsidRPr="000F4BB0" w:rsidRDefault="00F44C03" w:rsidP="00C32EFF"/>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12</w:t>
            </w:r>
          </w:p>
        </w:tc>
        <w:tc>
          <w:tcPr>
            <w:tcW w:w="1760" w:type="dxa"/>
            <w:shd w:val="clear" w:color="auto" w:fill="auto"/>
            <w:noWrap/>
            <w:hideMark/>
          </w:tcPr>
          <w:p w:rsidR="00F44C03" w:rsidRPr="000F4BB0" w:rsidRDefault="00F44C03" w:rsidP="00C32EFF">
            <w:r w:rsidRPr="000F4BB0">
              <w:t>305-字符串-128</w:t>
            </w:r>
          </w:p>
        </w:tc>
        <w:tc>
          <w:tcPr>
            <w:tcW w:w="3589" w:type="dxa"/>
            <w:shd w:val="clear" w:color="auto" w:fill="auto"/>
            <w:hideMark/>
          </w:tcPr>
          <w:p w:rsidR="00F44C03" w:rsidRPr="000F4BB0" w:rsidRDefault="00F44C03" w:rsidP="00C32EFF">
            <w:r w:rsidRPr="000F4BB0">
              <w:t>用于最长128字节的可变长字符串。</w:t>
            </w:r>
          </w:p>
        </w:tc>
        <w:tc>
          <w:tcPr>
            <w:tcW w:w="1701" w:type="dxa"/>
            <w:shd w:val="clear" w:color="auto" w:fill="auto"/>
            <w:noWrap/>
            <w:hideMark/>
          </w:tcPr>
          <w:p w:rsidR="00F44C03" w:rsidRPr="000F4BB0" w:rsidRDefault="00F44C03" w:rsidP="00C32EFF">
            <w:r w:rsidRPr="000F4BB0">
              <w:t>Variable characters (128)</w:t>
            </w:r>
          </w:p>
        </w:tc>
        <w:tc>
          <w:tcPr>
            <w:tcW w:w="709" w:type="dxa"/>
            <w:shd w:val="clear" w:color="auto" w:fill="auto"/>
            <w:noWrap/>
            <w:hideMark/>
          </w:tcPr>
          <w:p w:rsidR="00F44C03" w:rsidRPr="000F4BB0" w:rsidRDefault="00F44C03" w:rsidP="00C32EFF">
            <w:r w:rsidRPr="000F4BB0">
              <w:t>128</w:t>
            </w:r>
          </w:p>
        </w:tc>
        <w:tc>
          <w:tcPr>
            <w:tcW w:w="708" w:type="dxa"/>
            <w:shd w:val="clear" w:color="auto" w:fill="auto"/>
            <w:noWrap/>
            <w:hideMark/>
          </w:tcPr>
          <w:p w:rsidR="00F44C03" w:rsidRPr="000F4BB0" w:rsidRDefault="00F44C03" w:rsidP="00C32EFF"/>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13</w:t>
            </w:r>
          </w:p>
        </w:tc>
        <w:tc>
          <w:tcPr>
            <w:tcW w:w="1760" w:type="dxa"/>
            <w:shd w:val="clear" w:color="auto" w:fill="auto"/>
            <w:noWrap/>
            <w:hideMark/>
          </w:tcPr>
          <w:p w:rsidR="00F44C03" w:rsidRPr="000F4BB0" w:rsidRDefault="00F44C03" w:rsidP="00C32EFF">
            <w:r w:rsidRPr="000F4BB0">
              <w:t>306-短备注-256</w:t>
            </w:r>
          </w:p>
        </w:tc>
        <w:tc>
          <w:tcPr>
            <w:tcW w:w="3589" w:type="dxa"/>
            <w:shd w:val="clear" w:color="auto" w:fill="auto"/>
            <w:hideMark/>
          </w:tcPr>
          <w:p w:rsidR="00F44C03" w:rsidRPr="000F4BB0" w:rsidRDefault="00F44C03" w:rsidP="00C32EFF">
            <w:r w:rsidRPr="000F4BB0">
              <w:t>用于简要说明。</w:t>
            </w:r>
          </w:p>
        </w:tc>
        <w:tc>
          <w:tcPr>
            <w:tcW w:w="1701" w:type="dxa"/>
            <w:shd w:val="clear" w:color="auto" w:fill="auto"/>
            <w:noWrap/>
            <w:hideMark/>
          </w:tcPr>
          <w:p w:rsidR="00F44C03" w:rsidRPr="000F4BB0" w:rsidRDefault="00F44C03" w:rsidP="00C32EFF">
            <w:r w:rsidRPr="000F4BB0">
              <w:t>Variable characters (256)</w:t>
            </w:r>
          </w:p>
        </w:tc>
        <w:tc>
          <w:tcPr>
            <w:tcW w:w="709" w:type="dxa"/>
            <w:shd w:val="clear" w:color="auto" w:fill="auto"/>
            <w:noWrap/>
            <w:hideMark/>
          </w:tcPr>
          <w:p w:rsidR="00F44C03" w:rsidRPr="000F4BB0" w:rsidRDefault="00F44C03" w:rsidP="00C32EFF">
            <w:r w:rsidRPr="000F4BB0">
              <w:t>256</w:t>
            </w:r>
          </w:p>
        </w:tc>
        <w:tc>
          <w:tcPr>
            <w:tcW w:w="708" w:type="dxa"/>
            <w:shd w:val="clear" w:color="auto" w:fill="auto"/>
            <w:noWrap/>
            <w:hideMark/>
          </w:tcPr>
          <w:p w:rsidR="00F44C03" w:rsidRPr="000F4BB0" w:rsidRDefault="00F44C03" w:rsidP="00C32EFF"/>
        </w:tc>
      </w:tr>
      <w:tr w:rsidR="00624CAA" w:rsidRPr="000D0372" w:rsidTr="00CC4A90">
        <w:trPr>
          <w:trHeight w:val="270"/>
        </w:trPr>
        <w:tc>
          <w:tcPr>
            <w:tcW w:w="747" w:type="dxa"/>
            <w:shd w:val="clear" w:color="auto" w:fill="auto"/>
            <w:noWrap/>
          </w:tcPr>
          <w:p w:rsidR="00624CAA" w:rsidRDefault="00624CAA" w:rsidP="00F44C03">
            <w:pPr>
              <w:jc w:val="center"/>
            </w:pPr>
            <w:r>
              <w:rPr>
                <w:rFonts w:hint="eastAsia"/>
              </w:rPr>
              <w:t>14</w:t>
            </w:r>
          </w:p>
        </w:tc>
        <w:tc>
          <w:tcPr>
            <w:tcW w:w="1760" w:type="dxa"/>
            <w:shd w:val="clear" w:color="auto" w:fill="auto"/>
            <w:noWrap/>
          </w:tcPr>
          <w:p w:rsidR="00624CAA" w:rsidRPr="000F4BB0" w:rsidRDefault="00624CAA" w:rsidP="00C32EFF">
            <w:r w:rsidRPr="000F4BB0">
              <w:t>307-长备注</w:t>
            </w:r>
            <w:r>
              <w:t>-2</w:t>
            </w:r>
            <w:r w:rsidRPr="000F4BB0">
              <w:t>000</w:t>
            </w:r>
          </w:p>
        </w:tc>
        <w:tc>
          <w:tcPr>
            <w:tcW w:w="3589" w:type="dxa"/>
            <w:shd w:val="clear" w:color="auto" w:fill="auto"/>
          </w:tcPr>
          <w:p w:rsidR="00624CAA" w:rsidRPr="000F4BB0" w:rsidRDefault="00624CAA" w:rsidP="00C32EFF">
            <w:r w:rsidRPr="000F4BB0">
              <w:t>用于长文字的备注。</w:t>
            </w:r>
          </w:p>
        </w:tc>
        <w:tc>
          <w:tcPr>
            <w:tcW w:w="1701" w:type="dxa"/>
            <w:shd w:val="clear" w:color="auto" w:fill="auto"/>
            <w:noWrap/>
          </w:tcPr>
          <w:p w:rsidR="00624CAA" w:rsidRPr="000F4BB0" w:rsidRDefault="00624CAA" w:rsidP="00C32EFF">
            <w:r>
              <w:t>Variable characters (2</w:t>
            </w:r>
            <w:r w:rsidRPr="000F4BB0">
              <w:t>000)</w:t>
            </w:r>
          </w:p>
        </w:tc>
        <w:tc>
          <w:tcPr>
            <w:tcW w:w="709" w:type="dxa"/>
            <w:shd w:val="clear" w:color="auto" w:fill="auto"/>
            <w:noWrap/>
          </w:tcPr>
          <w:p w:rsidR="00624CAA" w:rsidRPr="000F4BB0" w:rsidRDefault="00624CAA" w:rsidP="00C32EFF">
            <w:r>
              <w:t>2000</w:t>
            </w:r>
          </w:p>
        </w:tc>
        <w:tc>
          <w:tcPr>
            <w:tcW w:w="708" w:type="dxa"/>
            <w:shd w:val="clear" w:color="auto" w:fill="auto"/>
            <w:noWrap/>
          </w:tcPr>
          <w:p w:rsidR="00624CAA" w:rsidRPr="000F4BB0" w:rsidRDefault="00624CAA" w:rsidP="00C32EFF"/>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1</w:t>
            </w:r>
            <w:r w:rsidR="00624CAA">
              <w:rPr>
                <w:rFonts w:hint="eastAsia"/>
              </w:rPr>
              <w:t>5</w:t>
            </w:r>
          </w:p>
        </w:tc>
        <w:tc>
          <w:tcPr>
            <w:tcW w:w="1760" w:type="dxa"/>
            <w:shd w:val="clear" w:color="auto" w:fill="auto"/>
            <w:noWrap/>
            <w:hideMark/>
          </w:tcPr>
          <w:p w:rsidR="00F44C03" w:rsidRPr="000F4BB0" w:rsidRDefault="00F44C03" w:rsidP="00C32EFF">
            <w:r w:rsidRPr="000F4BB0">
              <w:t>307-长备注-4000</w:t>
            </w:r>
          </w:p>
        </w:tc>
        <w:tc>
          <w:tcPr>
            <w:tcW w:w="3589" w:type="dxa"/>
            <w:shd w:val="clear" w:color="auto" w:fill="auto"/>
            <w:hideMark/>
          </w:tcPr>
          <w:p w:rsidR="00F44C03" w:rsidRPr="000F4BB0" w:rsidRDefault="00F44C03" w:rsidP="00C32EFF">
            <w:r w:rsidRPr="000F4BB0">
              <w:t>用于长文字的备注。</w:t>
            </w:r>
          </w:p>
        </w:tc>
        <w:tc>
          <w:tcPr>
            <w:tcW w:w="1701" w:type="dxa"/>
            <w:shd w:val="clear" w:color="auto" w:fill="auto"/>
            <w:noWrap/>
            <w:hideMark/>
          </w:tcPr>
          <w:p w:rsidR="00F44C03" w:rsidRPr="000F4BB0" w:rsidRDefault="00F44C03" w:rsidP="00C32EFF">
            <w:r w:rsidRPr="000F4BB0">
              <w:t>Variable characters (4000)</w:t>
            </w:r>
          </w:p>
        </w:tc>
        <w:tc>
          <w:tcPr>
            <w:tcW w:w="709" w:type="dxa"/>
            <w:shd w:val="clear" w:color="auto" w:fill="auto"/>
            <w:noWrap/>
            <w:hideMark/>
          </w:tcPr>
          <w:p w:rsidR="00F44C03" w:rsidRPr="000F4BB0" w:rsidRDefault="00F44C03" w:rsidP="00C32EFF">
            <w:r w:rsidRPr="000F4BB0">
              <w:t>4000</w:t>
            </w:r>
          </w:p>
        </w:tc>
        <w:tc>
          <w:tcPr>
            <w:tcW w:w="708" w:type="dxa"/>
            <w:shd w:val="clear" w:color="auto" w:fill="auto"/>
            <w:noWrap/>
            <w:hideMark/>
          </w:tcPr>
          <w:p w:rsidR="00F44C03" w:rsidRPr="000F4BB0" w:rsidRDefault="00F44C03" w:rsidP="00C32EFF"/>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1</w:t>
            </w:r>
            <w:r w:rsidR="00624CAA">
              <w:rPr>
                <w:rFonts w:hint="eastAsia"/>
              </w:rPr>
              <w:t>6</w:t>
            </w:r>
          </w:p>
        </w:tc>
        <w:tc>
          <w:tcPr>
            <w:tcW w:w="1760" w:type="dxa"/>
            <w:shd w:val="clear" w:color="auto" w:fill="auto"/>
            <w:noWrap/>
            <w:hideMark/>
          </w:tcPr>
          <w:p w:rsidR="00F44C03" w:rsidRPr="000F4BB0" w:rsidRDefault="00F44C03" w:rsidP="00C32EFF">
            <w:r w:rsidRPr="000F4BB0">
              <w:t>501-日期时间</w:t>
            </w:r>
          </w:p>
        </w:tc>
        <w:tc>
          <w:tcPr>
            <w:tcW w:w="3589" w:type="dxa"/>
            <w:shd w:val="clear" w:color="auto" w:fill="auto"/>
            <w:hideMark/>
          </w:tcPr>
          <w:p w:rsidR="00F44C03" w:rsidRPr="000F4BB0" w:rsidRDefault="00F44C03" w:rsidP="00C32EFF">
            <w:r w:rsidRPr="000F4BB0">
              <w:t>用于同时需要日期和时间的时间类型。</w:t>
            </w:r>
          </w:p>
        </w:tc>
        <w:tc>
          <w:tcPr>
            <w:tcW w:w="1701" w:type="dxa"/>
            <w:shd w:val="clear" w:color="auto" w:fill="auto"/>
            <w:noWrap/>
            <w:hideMark/>
          </w:tcPr>
          <w:p w:rsidR="00F44C03" w:rsidRPr="000F4BB0" w:rsidRDefault="00F44C03" w:rsidP="00C32EFF">
            <w:r w:rsidRPr="000F4BB0">
              <w:t>Date &amp; Time</w:t>
            </w:r>
          </w:p>
        </w:tc>
        <w:tc>
          <w:tcPr>
            <w:tcW w:w="709" w:type="dxa"/>
            <w:shd w:val="clear" w:color="auto" w:fill="auto"/>
            <w:noWrap/>
            <w:hideMark/>
          </w:tcPr>
          <w:p w:rsidR="00F44C03" w:rsidRPr="000F4BB0" w:rsidRDefault="00F44C03" w:rsidP="00C32EFF"/>
        </w:tc>
        <w:tc>
          <w:tcPr>
            <w:tcW w:w="708" w:type="dxa"/>
            <w:shd w:val="clear" w:color="auto" w:fill="auto"/>
            <w:noWrap/>
            <w:hideMark/>
          </w:tcPr>
          <w:p w:rsidR="00F44C03" w:rsidRPr="000F4BB0" w:rsidRDefault="00F44C03" w:rsidP="00C32EFF"/>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1</w:t>
            </w:r>
            <w:r w:rsidR="00624CAA">
              <w:rPr>
                <w:rFonts w:hint="eastAsia"/>
              </w:rPr>
              <w:t>7</w:t>
            </w:r>
          </w:p>
        </w:tc>
        <w:tc>
          <w:tcPr>
            <w:tcW w:w="1760" w:type="dxa"/>
            <w:shd w:val="clear" w:color="auto" w:fill="auto"/>
            <w:noWrap/>
            <w:hideMark/>
          </w:tcPr>
          <w:p w:rsidR="00F44C03" w:rsidRPr="000F4BB0" w:rsidRDefault="00F44C03" w:rsidP="00C32EFF">
            <w:r w:rsidRPr="000F4BB0">
              <w:t>502-年月或年季</w:t>
            </w:r>
          </w:p>
        </w:tc>
        <w:tc>
          <w:tcPr>
            <w:tcW w:w="3589" w:type="dxa"/>
            <w:shd w:val="clear" w:color="auto" w:fill="auto"/>
            <w:hideMark/>
          </w:tcPr>
          <w:p w:rsidR="00F44C03" w:rsidRPr="000F4BB0" w:rsidRDefault="00F44C03" w:rsidP="00C32EFF">
            <w:r w:rsidRPr="000F4BB0">
              <w:t>6位月份或年季度，如：200710表示2007年10月，20071表示2007年1季度。</w:t>
            </w:r>
          </w:p>
        </w:tc>
        <w:tc>
          <w:tcPr>
            <w:tcW w:w="1701" w:type="dxa"/>
            <w:shd w:val="clear" w:color="auto" w:fill="auto"/>
            <w:noWrap/>
            <w:hideMark/>
          </w:tcPr>
          <w:p w:rsidR="00F44C03" w:rsidRPr="000F4BB0" w:rsidRDefault="00F44C03" w:rsidP="00C32EFF">
            <w:r w:rsidRPr="000F4BB0">
              <w:t>Number (6)</w:t>
            </w:r>
          </w:p>
        </w:tc>
        <w:tc>
          <w:tcPr>
            <w:tcW w:w="709" w:type="dxa"/>
            <w:shd w:val="clear" w:color="auto" w:fill="auto"/>
            <w:noWrap/>
            <w:hideMark/>
          </w:tcPr>
          <w:p w:rsidR="00F44C03" w:rsidRPr="000F4BB0" w:rsidRDefault="00F44C03" w:rsidP="00C32EFF">
            <w:r w:rsidRPr="000F4BB0">
              <w:t>6</w:t>
            </w:r>
          </w:p>
        </w:tc>
        <w:tc>
          <w:tcPr>
            <w:tcW w:w="708" w:type="dxa"/>
            <w:shd w:val="clear" w:color="auto" w:fill="auto"/>
            <w:noWrap/>
            <w:hideMark/>
          </w:tcPr>
          <w:p w:rsidR="00F44C03" w:rsidRPr="000F4BB0" w:rsidRDefault="00F44C03" w:rsidP="00C32EFF"/>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1</w:t>
            </w:r>
            <w:r w:rsidR="00624CAA">
              <w:rPr>
                <w:rFonts w:hint="eastAsia"/>
              </w:rPr>
              <w:t>8</w:t>
            </w:r>
          </w:p>
        </w:tc>
        <w:tc>
          <w:tcPr>
            <w:tcW w:w="1760" w:type="dxa"/>
            <w:shd w:val="clear" w:color="auto" w:fill="auto"/>
            <w:noWrap/>
            <w:hideMark/>
          </w:tcPr>
          <w:p w:rsidR="00F44C03" w:rsidRPr="000F4BB0" w:rsidRDefault="00F44C03" w:rsidP="00C32EFF">
            <w:r w:rsidRPr="000F4BB0">
              <w:t>503-年月日</w:t>
            </w:r>
          </w:p>
        </w:tc>
        <w:tc>
          <w:tcPr>
            <w:tcW w:w="3589" w:type="dxa"/>
            <w:shd w:val="clear" w:color="auto" w:fill="auto"/>
            <w:hideMark/>
          </w:tcPr>
          <w:p w:rsidR="00F44C03" w:rsidRPr="000F4BB0" w:rsidRDefault="00F44C03" w:rsidP="00C32EFF">
            <w:r w:rsidRPr="000F4BB0">
              <w:t>8位年月日，如：20071001</w:t>
            </w:r>
          </w:p>
        </w:tc>
        <w:tc>
          <w:tcPr>
            <w:tcW w:w="1701" w:type="dxa"/>
            <w:shd w:val="clear" w:color="auto" w:fill="auto"/>
            <w:noWrap/>
            <w:hideMark/>
          </w:tcPr>
          <w:p w:rsidR="00F44C03" w:rsidRPr="000F4BB0" w:rsidRDefault="00F44C03" w:rsidP="00C32EFF">
            <w:r w:rsidRPr="000F4BB0">
              <w:t>Number (8)</w:t>
            </w:r>
          </w:p>
        </w:tc>
        <w:tc>
          <w:tcPr>
            <w:tcW w:w="709" w:type="dxa"/>
            <w:shd w:val="clear" w:color="auto" w:fill="auto"/>
            <w:noWrap/>
            <w:hideMark/>
          </w:tcPr>
          <w:p w:rsidR="00F44C03" w:rsidRPr="000F4BB0" w:rsidRDefault="00F44C03" w:rsidP="00C32EFF">
            <w:r w:rsidRPr="000F4BB0">
              <w:t>8</w:t>
            </w:r>
          </w:p>
        </w:tc>
        <w:tc>
          <w:tcPr>
            <w:tcW w:w="708" w:type="dxa"/>
            <w:shd w:val="clear" w:color="auto" w:fill="auto"/>
            <w:noWrap/>
            <w:hideMark/>
          </w:tcPr>
          <w:p w:rsidR="00F44C03" w:rsidRPr="000F4BB0" w:rsidRDefault="00F44C03" w:rsidP="00C32EFF"/>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1</w:t>
            </w:r>
            <w:r w:rsidR="00624CAA">
              <w:rPr>
                <w:rFonts w:hint="eastAsia"/>
              </w:rPr>
              <w:t>9</w:t>
            </w:r>
          </w:p>
        </w:tc>
        <w:tc>
          <w:tcPr>
            <w:tcW w:w="1760" w:type="dxa"/>
            <w:shd w:val="clear" w:color="auto" w:fill="auto"/>
            <w:noWrap/>
            <w:hideMark/>
          </w:tcPr>
          <w:p w:rsidR="00F44C03" w:rsidRPr="000F4BB0" w:rsidRDefault="00F44C03" w:rsidP="00C32EFF">
            <w:r w:rsidRPr="000F4BB0">
              <w:t>504-年</w:t>
            </w:r>
          </w:p>
        </w:tc>
        <w:tc>
          <w:tcPr>
            <w:tcW w:w="3589" w:type="dxa"/>
            <w:shd w:val="clear" w:color="auto" w:fill="auto"/>
            <w:hideMark/>
          </w:tcPr>
          <w:p w:rsidR="00F44C03" w:rsidRPr="000F4BB0" w:rsidRDefault="00F44C03" w:rsidP="00C32EFF">
            <w:r w:rsidRPr="000F4BB0">
              <w:t>4月年份，如：2007</w:t>
            </w:r>
          </w:p>
        </w:tc>
        <w:tc>
          <w:tcPr>
            <w:tcW w:w="1701" w:type="dxa"/>
            <w:shd w:val="clear" w:color="auto" w:fill="auto"/>
            <w:noWrap/>
            <w:hideMark/>
          </w:tcPr>
          <w:p w:rsidR="00F44C03" w:rsidRPr="000F4BB0" w:rsidRDefault="00F44C03" w:rsidP="00C32EFF">
            <w:r w:rsidRPr="000F4BB0">
              <w:t>Number (4)</w:t>
            </w:r>
          </w:p>
        </w:tc>
        <w:tc>
          <w:tcPr>
            <w:tcW w:w="709" w:type="dxa"/>
            <w:shd w:val="clear" w:color="auto" w:fill="auto"/>
            <w:noWrap/>
            <w:hideMark/>
          </w:tcPr>
          <w:p w:rsidR="00F44C03" w:rsidRPr="000F4BB0" w:rsidRDefault="00F44C03" w:rsidP="00C32EFF">
            <w:r w:rsidRPr="000F4BB0">
              <w:t>4</w:t>
            </w:r>
          </w:p>
        </w:tc>
        <w:tc>
          <w:tcPr>
            <w:tcW w:w="708" w:type="dxa"/>
            <w:shd w:val="clear" w:color="auto" w:fill="auto"/>
            <w:noWrap/>
            <w:hideMark/>
          </w:tcPr>
          <w:p w:rsidR="00F44C03" w:rsidRPr="000F4BB0" w:rsidRDefault="00F44C03" w:rsidP="00C32EFF"/>
        </w:tc>
      </w:tr>
      <w:tr w:rsidR="00F44C03" w:rsidRPr="000D0372" w:rsidTr="00CC4A90">
        <w:trPr>
          <w:trHeight w:val="270"/>
        </w:trPr>
        <w:tc>
          <w:tcPr>
            <w:tcW w:w="747" w:type="dxa"/>
            <w:shd w:val="clear" w:color="auto" w:fill="auto"/>
            <w:noWrap/>
            <w:hideMark/>
          </w:tcPr>
          <w:p w:rsidR="00F44C03" w:rsidRPr="000F4BB0" w:rsidRDefault="00624CAA" w:rsidP="00F44C03">
            <w:pPr>
              <w:jc w:val="center"/>
            </w:pPr>
            <w:r>
              <w:rPr>
                <w:rFonts w:hint="eastAsia"/>
              </w:rPr>
              <w:t>20</w:t>
            </w:r>
          </w:p>
        </w:tc>
        <w:tc>
          <w:tcPr>
            <w:tcW w:w="1760" w:type="dxa"/>
            <w:shd w:val="clear" w:color="auto" w:fill="auto"/>
            <w:noWrap/>
            <w:hideMark/>
          </w:tcPr>
          <w:p w:rsidR="00F44C03" w:rsidRPr="000F4BB0" w:rsidRDefault="00F44C03" w:rsidP="00C32EFF">
            <w:r w:rsidRPr="000F4BB0">
              <w:t>505-纯时间戳</w:t>
            </w:r>
          </w:p>
        </w:tc>
        <w:tc>
          <w:tcPr>
            <w:tcW w:w="3589" w:type="dxa"/>
            <w:shd w:val="clear" w:color="auto" w:fill="auto"/>
            <w:hideMark/>
          </w:tcPr>
          <w:p w:rsidR="00F44C03" w:rsidRPr="000F4BB0" w:rsidRDefault="00F44C03" w:rsidP="00C32EFF">
            <w:r w:rsidRPr="000F4BB0">
              <w:t>用于需要记录到毫秒级的时间类型</w:t>
            </w:r>
          </w:p>
        </w:tc>
        <w:tc>
          <w:tcPr>
            <w:tcW w:w="1701" w:type="dxa"/>
            <w:shd w:val="clear" w:color="auto" w:fill="auto"/>
            <w:noWrap/>
            <w:hideMark/>
          </w:tcPr>
          <w:p w:rsidR="00F44C03" w:rsidRPr="000F4BB0" w:rsidRDefault="00F44C03" w:rsidP="00C32EFF">
            <w:r w:rsidRPr="000F4BB0">
              <w:t>Timestamp</w:t>
            </w:r>
          </w:p>
        </w:tc>
        <w:tc>
          <w:tcPr>
            <w:tcW w:w="709" w:type="dxa"/>
            <w:shd w:val="clear" w:color="auto" w:fill="auto"/>
            <w:noWrap/>
            <w:hideMark/>
          </w:tcPr>
          <w:p w:rsidR="00F44C03" w:rsidRPr="000F4BB0" w:rsidRDefault="00F44C03" w:rsidP="00C32EFF"/>
        </w:tc>
        <w:tc>
          <w:tcPr>
            <w:tcW w:w="708" w:type="dxa"/>
            <w:shd w:val="clear" w:color="auto" w:fill="auto"/>
            <w:noWrap/>
            <w:hideMark/>
          </w:tcPr>
          <w:p w:rsidR="00F44C03" w:rsidRPr="000F4BB0" w:rsidRDefault="00F44C03" w:rsidP="00C32EFF"/>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21</w:t>
            </w:r>
          </w:p>
        </w:tc>
        <w:tc>
          <w:tcPr>
            <w:tcW w:w="1760" w:type="dxa"/>
            <w:shd w:val="clear" w:color="auto" w:fill="auto"/>
            <w:noWrap/>
            <w:hideMark/>
          </w:tcPr>
          <w:p w:rsidR="00F44C03" w:rsidRPr="000F4BB0" w:rsidRDefault="00F44C03" w:rsidP="00C32EFF">
            <w:r w:rsidRPr="000F4BB0">
              <w:t>601-短数量</w:t>
            </w:r>
          </w:p>
        </w:tc>
        <w:tc>
          <w:tcPr>
            <w:tcW w:w="3589" w:type="dxa"/>
            <w:shd w:val="clear" w:color="auto" w:fill="auto"/>
            <w:hideMark/>
          </w:tcPr>
          <w:p w:rsidR="00F44C03" w:rsidRPr="000F4BB0" w:rsidRDefault="00F44C03" w:rsidP="00C32EFF">
            <w:r w:rsidRPr="000F4BB0">
              <w:t>用于通用短数值类型，长度为5。</w:t>
            </w:r>
          </w:p>
        </w:tc>
        <w:tc>
          <w:tcPr>
            <w:tcW w:w="1701" w:type="dxa"/>
            <w:shd w:val="clear" w:color="auto" w:fill="auto"/>
            <w:noWrap/>
            <w:hideMark/>
          </w:tcPr>
          <w:p w:rsidR="00F44C03" w:rsidRPr="000F4BB0" w:rsidRDefault="00F44C03" w:rsidP="00C32EFF">
            <w:r w:rsidRPr="000F4BB0">
              <w:t>Number (5)</w:t>
            </w:r>
          </w:p>
        </w:tc>
        <w:tc>
          <w:tcPr>
            <w:tcW w:w="709" w:type="dxa"/>
            <w:shd w:val="clear" w:color="auto" w:fill="auto"/>
            <w:noWrap/>
            <w:hideMark/>
          </w:tcPr>
          <w:p w:rsidR="00F44C03" w:rsidRPr="000F4BB0" w:rsidRDefault="00F44C03" w:rsidP="00C32EFF">
            <w:r w:rsidRPr="000F4BB0">
              <w:t>5</w:t>
            </w:r>
          </w:p>
        </w:tc>
        <w:tc>
          <w:tcPr>
            <w:tcW w:w="708" w:type="dxa"/>
            <w:shd w:val="clear" w:color="auto" w:fill="auto"/>
            <w:noWrap/>
            <w:hideMark/>
          </w:tcPr>
          <w:p w:rsidR="00F44C03" w:rsidRPr="000F4BB0" w:rsidRDefault="00F44C03" w:rsidP="00C32EFF"/>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22</w:t>
            </w:r>
          </w:p>
        </w:tc>
        <w:tc>
          <w:tcPr>
            <w:tcW w:w="1760" w:type="dxa"/>
            <w:shd w:val="clear" w:color="auto" w:fill="auto"/>
            <w:noWrap/>
            <w:hideMark/>
          </w:tcPr>
          <w:p w:rsidR="00F44C03" w:rsidRPr="000F4BB0" w:rsidRDefault="00F44C03" w:rsidP="00C32EFF">
            <w:r w:rsidRPr="000F4BB0">
              <w:t>602-中数量</w:t>
            </w:r>
          </w:p>
        </w:tc>
        <w:tc>
          <w:tcPr>
            <w:tcW w:w="3589" w:type="dxa"/>
            <w:shd w:val="clear" w:color="auto" w:fill="auto"/>
            <w:hideMark/>
          </w:tcPr>
          <w:p w:rsidR="00F44C03" w:rsidRPr="000F4BB0" w:rsidRDefault="00F44C03" w:rsidP="00C32EFF">
            <w:r w:rsidRPr="000F4BB0">
              <w:t>用于通用中数值类型，长度为10。</w:t>
            </w:r>
          </w:p>
        </w:tc>
        <w:tc>
          <w:tcPr>
            <w:tcW w:w="1701" w:type="dxa"/>
            <w:shd w:val="clear" w:color="auto" w:fill="auto"/>
            <w:noWrap/>
            <w:hideMark/>
          </w:tcPr>
          <w:p w:rsidR="00F44C03" w:rsidRPr="000F4BB0" w:rsidRDefault="00F44C03" w:rsidP="00C32EFF">
            <w:r w:rsidRPr="000F4BB0">
              <w:t>Number (10)</w:t>
            </w:r>
          </w:p>
        </w:tc>
        <w:tc>
          <w:tcPr>
            <w:tcW w:w="709" w:type="dxa"/>
            <w:shd w:val="clear" w:color="auto" w:fill="auto"/>
            <w:noWrap/>
            <w:hideMark/>
          </w:tcPr>
          <w:p w:rsidR="00F44C03" w:rsidRPr="000F4BB0" w:rsidRDefault="00F44C03" w:rsidP="00C32EFF">
            <w:r w:rsidRPr="000F4BB0">
              <w:t>10</w:t>
            </w:r>
          </w:p>
        </w:tc>
        <w:tc>
          <w:tcPr>
            <w:tcW w:w="708" w:type="dxa"/>
            <w:shd w:val="clear" w:color="auto" w:fill="auto"/>
            <w:noWrap/>
            <w:hideMark/>
          </w:tcPr>
          <w:p w:rsidR="00F44C03" w:rsidRPr="000F4BB0" w:rsidRDefault="00F44C03" w:rsidP="00C32EFF"/>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23</w:t>
            </w:r>
          </w:p>
        </w:tc>
        <w:tc>
          <w:tcPr>
            <w:tcW w:w="1760" w:type="dxa"/>
            <w:shd w:val="clear" w:color="auto" w:fill="auto"/>
            <w:noWrap/>
            <w:hideMark/>
          </w:tcPr>
          <w:p w:rsidR="00F44C03" w:rsidRPr="000F4BB0" w:rsidRDefault="00F44C03" w:rsidP="00C32EFF">
            <w:r w:rsidRPr="000F4BB0">
              <w:t>603-长数量</w:t>
            </w:r>
          </w:p>
        </w:tc>
        <w:tc>
          <w:tcPr>
            <w:tcW w:w="3589" w:type="dxa"/>
            <w:shd w:val="clear" w:color="auto" w:fill="auto"/>
            <w:hideMark/>
          </w:tcPr>
          <w:p w:rsidR="00F44C03" w:rsidRPr="000F4BB0" w:rsidRDefault="00F44C03" w:rsidP="00C32EFF">
            <w:r w:rsidRPr="000F4BB0">
              <w:t>用于通用长数值类型，长度为15。</w:t>
            </w:r>
          </w:p>
        </w:tc>
        <w:tc>
          <w:tcPr>
            <w:tcW w:w="1701" w:type="dxa"/>
            <w:shd w:val="clear" w:color="auto" w:fill="auto"/>
            <w:noWrap/>
            <w:hideMark/>
          </w:tcPr>
          <w:p w:rsidR="00F44C03" w:rsidRPr="000F4BB0" w:rsidRDefault="00F44C03" w:rsidP="00C32EFF">
            <w:r w:rsidRPr="000F4BB0">
              <w:t>Number (15)</w:t>
            </w:r>
          </w:p>
        </w:tc>
        <w:tc>
          <w:tcPr>
            <w:tcW w:w="709" w:type="dxa"/>
            <w:shd w:val="clear" w:color="auto" w:fill="auto"/>
            <w:noWrap/>
            <w:hideMark/>
          </w:tcPr>
          <w:p w:rsidR="00F44C03" w:rsidRPr="000F4BB0" w:rsidRDefault="00F44C03" w:rsidP="00C32EFF">
            <w:r w:rsidRPr="000F4BB0">
              <w:t>15</w:t>
            </w:r>
          </w:p>
        </w:tc>
        <w:tc>
          <w:tcPr>
            <w:tcW w:w="708" w:type="dxa"/>
            <w:shd w:val="clear" w:color="auto" w:fill="auto"/>
            <w:noWrap/>
            <w:hideMark/>
          </w:tcPr>
          <w:p w:rsidR="00F44C03" w:rsidRPr="000F4BB0" w:rsidRDefault="00F44C03" w:rsidP="00C32EFF"/>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24</w:t>
            </w:r>
          </w:p>
        </w:tc>
        <w:tc>
          <w:tcPr>
            <w:tcW w:w="1760" w:type="dxa"/>
            <w:shd w:val="clear" w:color="auto" w:fill="auto"/>
            <w:noWrap/>
            <w:hideMark/>
          </w:tcPr>
          <w:p w:rsidR="00F44C03" w:rsidRPr="000F4BB0" w:rsidRDefault="00F44C03" w:rsidP="00C32EFF">
            <w:r w:rsidRPr="000F4BB0">
              <w:t>604-百分比</w:t>
            </w:r>
          </w:p>
        </w:tc>
        <w:tc>
          <w:tcPr>
            <w:tcW w:w="3589" w:type="dxa"/>
            <w:shd w:val="clear" w:color="auto" w:fill="auto"/>
            <w:hideMark/>
          </w:tcPr>
          <w:p w:rsidR="00F44C03" w:rsidRPr="000F4BB0" w:rsidRDefault="00F44C03" w:rsidP="00C32EFF">
            <w:r w:rsidRPr="000F4BB0">
              <w:t>用于百分比数字，如28.74%，可表示为0.2874。</w:t>
            </w:r>
          </w:p>
        </w:tc>
        <w:tc>
          <w:tcPr>
            <w:tcW w:w="1701" w:type="dxa"/>
            <w:shd w:val="clear" w:color="auto" w:fill="auto"/>
            <w:noWrap/>
            <w:hideMark/>
          </w:tcPr>
          <w:p w:rsidR="00F44C03" w:rsidRPr="000F4BB0" w:rsidRDefault="00F44C03" w:rsidP="00C32EFF">
            <w:r w:rsidRPr="000F4BB0">
              <w:t>Number (12,6)</w:t>
            </w:r>
          </w:p>
        </w:tc>
        <w:tc>
          <w:tcPr>
            <w:tcW w:w="709" w:type="dxa"/>
            <w:shd w:val="clear" w:color="auto" w:fill="auto"/>
            <w:noWrap/>
            <w:hideMark/>
          </w:tcPr>
          <w:p w:rsidR="00F44C03" w:rsidRPr="000F4BB0" w:rsidRDefault="00F44C03" w:rsidP="00C32EFF">
            <w:r w:rsidRPr="000F4BB0">
              <w:t>12</w:t>
            </w:r>
          </w:p>
        </w:tc>
        <w:tc>
          <w:tcPr>
            <w:tcW w:w="708" w:type="dxa"/>
            <w:shd w:val="clear" w:color="auto" w:fill="auto"/>
            <w:noWrap/>
            <w:hideMark/>
          </w:tcPr>
          <w:p w:rsidR="00F44C03" w:rsidRPr="000F4BB0" w:rsidRDefault="00F44C03" w:rsidP="00C32EFF">
            <w:r w:rsidRPr="000F4BB0">
              <w:t>6</w:t>
            </w:r>
          </w:p>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lastRenderedPageBreak/>
              <w:t>25</w:t>
            </w:r>
          </w:p>
        </w:tc>
        <w:tc>
          <w:tcPr>
            <w:tcW w:w="1760" w:type="dxa"/>
            <w:shd w:val="clear" w:color="auto" w:fill="auto"/>
            <w:noWrap/>
            <w:hideMark/>
          </w:tcPr>
          <w:p w:rsidR="00F44C03" w:rsidRPr="000F4BB0" w:rsidRDefault="00F44C03" w:rsidP="00C32EFF">
            <w:r w:rsidRPr="000F4BB0">
              <w:t>701-倍率</w:t>
            </w:r>
          </w:p>
        </w:tc>
        <w:tc>
          <w:tcPr>
            <w:tcW w:w="3589" w:type="dxa"/>
            <w:shd w:val="clear" w:color="auto" w:fill="auto"/>
            <w:hideMark/>
          </w:tcPr>
          <w:p w:rsidR="00F44C03" w:rsidRPr="000F4BB0" w:rsidRDefault="00F44C03" w:rsidP="00C32EFF">
            <w:r w:rsidRPr="000F4BB0">
              <w:t>用于倍率。</w:t>
            </w:r>
          </w:p>
        </w:tc>
        <w:tc>
          <w:tcPr>
            <w:tcW w:w="1701" w:type="dxa"/>
            <w:shd w:val="clear" w:color="auto" w:fill="auto"/>
            <w:noWrap/>
            <w:hideMark/>
          </w:tcPr>
          <w:p w:rsidR="00F44C03" w:rsidRPr="000F4BB0" w:rsidRDefault="00F44C03" w:rsidP="00C32EFF">
            <w:r w:rsidRPr="000F4BB0">
              <w:t>Number (10,3)</w:t>
            </w:r>
          </w:p>
        </w:tc>
        <w:tc>
          <w:tcPr>
            <w:tcW w:w="709" w:type="dxa"/>
            <w:shd w:val="clear" w:color="auto" w:fill="auto"/>
            <w:noWrap/>
            <w:hideMark/>
          </w:tcPr>
          <w:p w:rsidR="00F44C03" w:rsidRPr="000F4BB0" w:rsidRDefault="00F44C03" w:rsidP="00C32EFF">
            <w:r w:rsidRPr="000F4BB0">
              <w:t>10</w:t>
            </w:r>
          </w:p>
        </w:tc>
        <w:tc>
          <w:tcPr>
            <w:tcW w:w="708" w:type="dxa"/>
            <w:shd w:val="clear" w:color="auto" w:fill="auto"/>
            <w:noWrap/>
            <w:hideMark/>
          </w:tcPr>
          <w:p w:rsidR="00F44C03" w:rsidRPr="000F4BB0" w:rsidRDefault="00F44C03" w:rsidP="00C32EFF">
            <w:r w:rsidRPr="000F4BB0">
              <w:t>3</w:t>
            </w:r>
          </w:p>
        </w:tc>
      </w:tr>
      <w:tr w:rsidR="00F44C03" w:rsidRPr="000D0372" w:rsidTr="00CC4A90">
        <w:trPr>
          <w:trHeight w:val="540"/>
        </w:trPr>
        <w:tc>
          <w:tcPr>
            <w:tcW w:w="747" w:type="dxa"/>
            <w:shd w:val="clear" w:color="auto" w:fill="auto"/>
            <w:noWrap/>
            <w:hideMark/>
          </w:tcPr>
          <w:p w:rsidR="00F44C03" w:rsidRPr="000F4BB0" w:rsidRDefault="00F44C03" w:rsidP="00F44C03">
            <w:pPr>
              <w:jc w:val="center"/>
            </w:pPr>
            <w:r>
              <w:rPr>
                <w:rFonts w:hint="eastAsia"/>
              </w:rPr>
              <w:t>26</w:t>
            </w:r>
          </w:p>
        </w:tc>
        <w:tc>
          <w:tcPr>
            <w:tcW w:w="1760" w:type="dxa"/>
            <w:shd w:val="clear" w:color="auto" w:fill="auto"/>
            <w:noWrap/>
            <w:hideMark/>
          </w:tcPr>
          <w:p w:rsidR="00F44C03" w:rsidRPr="000F4BB0" w:rsidRDefault="00F44C03" w:rsidP="00C32EFF">
            <w:r w:rsidRPr="000F4BB0">
              <w:t>702-</w:t>
            </w:r>
            <w:r w:rsidR="00FF2FA8">
              <w:rPr>
                <w:rFonts w:hint="eastAsia"/>
              </w:rPr>
              <w:t>能</w:t>
            </w:r>
            <w:r w:rsidRPr="000F4BB0">
              <w:t>量</w:t>
            </w:r>
          </w:p>
        </w:tc>
        <w:tc>
          <w:tcPr>
            <w:tcW w:w="3589" w:type="dxa"/>
            <w:shd w:val="clear" w:color="auto" w:fill="auto"/>
            <w:hideMark/>
          </w:tcPr>
          <w:p w:rsidR="00F44C03" w:rsidRPr="000F4BB0" w:rsidRDefault="00F44C03" w:rsidP="00C32EFF">
            <w:r w:rsidRPr="000F4BB0">
              <w:t>用于各类电量</w:t>
            </w:r>
            <w:r w:rsidR="00FF2FA8">
              <w:rPr>
                <w:rFonts w:hint="eastAsia"/>
              </w:rPr>
              <w:t>、</w:t>
            </w:r>
            <w:r w:rsidR="00FF2FA8">
              <w:t>热量</w:t>
            </w:r>
            <w:r w:rsidR="00FF2FA8">
              <w:rPr>
                <w:rFonts w:hint="eastAsia"/>
              </w:rPr>
              <w:t>、</w:t>
            </w:r>
            <w:r w:rsidR="00FF2FA8">
              <w:t>气量等能量值</w:t>
            </w:r>
            <w:r w:rsidRPr="000F4BB0">
              <w:t>。</w:t>
            </w:r>
          </w:p>
        </w:tc>
        <w:tc>
          <w:tcPr>
            <w:tcW w:w="1701" w:type="dxa"/>
            <w:shd w:val="clear" w:color="auto" w:fill="auto"/>
            <w:noWrap/>
            <w:hideMark/>
          </w:tcPr>
          <w:p w:rsidR="00F44C03" w:rsidRPr="000F4BB0" w:rsidRDefault="00F44C03" w:rsidP="00C32EFF">
            <w:r w:rsidRPr="000F4BB0">
              <w:t>Number (14,2)</w:t>
            </w:r>
          </w:p>
        </w:tc>
        <w:tc>
          <w:tcPr>
            <w:tcW w:w="709" w:type="dxa"/>
            <w:shd w:val="clear" w:color="auto" w:fill="auto"/>
            <w:noWrap/>
            <w:hideMark/>
          </w:tcPr>
          <w:p w:rsidR="00F44C03" w:rsidRPr="000F4BB0" w:rsidRDefault="00F44C03" w:rsidP="00C32EFF">
            <w:r w:rsidRPr="000F4BB0">
              <w:t>14</w:t>
            </w:r>
          </w:p>
        </w:tc>
        <w:tc>
          <w:tcPr>
            <w:tcW w:w="708" w:type="dxa"/>
            <w:shd w:val="clear" w:color="auto" w:fill="auto"/>
            <w:noWrap/>
            <w:hideMark/>
          </w:tcPr>
          <w:p w:rsidR="00F44C03" w:rsidRPr="000F4BB0" w:rsidRDefault="00F44C03" w:rsidP="00C32EFF">
            <w:r w:rsidRPr="000F4BB0">
              <w:t>2</w:t>
            </w:r>
          </w:p>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27</w:t>
            </w:r>
          </w:p>
        </w:tc>
        <w:tc>
          <w:tcPr>
            <w:tcW w:w="1760" w:type="dxa"/>
            <w:shd w:val="clear" w:color="auto" w:fill="auto"/>
            <w:noWrap/>
            <w:hideMark/>
          </w:tcPr>
          <w:p w:rsidR="00F44C03" w:rsidRPr="000F4BB0" w:rsidRDefault="00F44C03" w:rsidP="00C32EFF">
            <w:r w:rsidRPr="000F4BB0">
              <w:t>703-金额</w:t>
            </w:r>
          </w:p>
        </w:tc>
        <w:tc>
          <w:tcPr>
            <w:tcW w:w="3589" w:type="dxa"/>
            <w:shd w:val="clear" w:color="auto" w:fill="auto"/>
            <w:hideMark/>
          </w:tcPr>
          <w:p w:rsidR="00F44C03" w:rsidRPr="000F4BB0" w:rsidRDefault="00F44C03" w:rsidP="00C32EFF">
            <w:r w:rsidRPr="000F4BB0">
              <w:t>用于电费、业务费等与金额相关数据项。</w:t>
            </w:r>
          </w:p>
        </w:tc>
        <w:tc>
          <w:tcPr>
            <w:tcW w:w="1701" w:type="dxa"/>
            <w:shd w:val="clear" w:color="auto" w:fill="auto"/>
            <w:noWrap/>
            <w:hideMark/>
          </w:tcPr>
          <w:p w:rsidR="00F44C03" w:rsidRPr="000F4BB0" w:rsidRDefault="00F44C03" w:rsidP="00C32EFF">
            <w:r w:rsidRPr="000F4BB0">
              <w:t>Number (14,2)</w:t>
            </w:r>
          </w:p>
        </w:tc>
        <w:tc>
          <w:tcPr>
            <w:tcW w:w="709" w:type="dxa"/>
            <w:shd w:val="clear" w:color="auto" w:fill="auto"/>
            <w:noWrap/>
            <w:hideMark/>
          </w:tcPr>
          <w:p w:rsidR="00F44C03" w:rsidRPr="000F4BB0" w:rsidRDefault="00F44C03" w:rsidP="00C32EFF">
            <w:r w:rsidRPr="000F4BB0">
              <w:t>14</w:t>
            </w:r>
          </w:p>
        </w:tc>
        <w:tc>
          <w:tcPr>
            <w:tcW w:w="708" w:type="dxa"/>
            <w:shd w:val="clear" w:color="auto" w:fill="auto"/>
            <w:noWrap/>
            <w:hideMark/>
          </w:tcPr>
          <w:p w:rsidR="00F44C03" w:rsidRPr="000F4BB0" w:rsidRDefault="00F44C03" w:rsidP="00C32EFF">
            <w:r w:rsidRPr="000F4BB0">
              <w:t>2</w:t>
            </w:r>
          </w:p>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28</w:t>
            </w:r>
          </w:p>
        </w:tc>
        <w:tc>
          <w:tcPr>
            <w:tcW w:w="1760" w:type="dxa"/>
            <w:shd w:val="clear" w:color="auto" w:fill="auto"/>
            <w:noWrap/>
            <w:hideMark/>
          </w:tcPr>
          <w:p w:rsidR="00F44C03" w:rsidRPr="000F4BB0" w:rsidRDefault="00F44C03" w:rsidP="00C32EFF">
            <w:r w:rsidRPr="000F4BB0">
              <w:t>704-单价</w:t>
            </w:r>
          </w:p>
        </w:tc>
        <w:tc>
          <w:tcPr>
            <w:tcW w:w="3589" w:type="dxa"/>
            <w:shd w:val="clear" w:color="auto" w:fill="auto"/>
            <w:hideMark/>
          </w:tcPr>
          <w:p w:rsidR="00F44C03" w:rsidRPr="000F4BB0" w:rsidRDefault="00F44C03" w:rsidP="00C32EFF">
            <w:r w:rsidRPr="000F4BB0">
              <w:t>用于各种价格类数据项。</w:t>
            </w:r>
          </w:p>
        </w:tc>
        <w:tc>
          <w:tcPr>
            <w:tcW w:w="1701" w:type="dxa"/>
            <w:shd w:val="clear" w:color="auto" w:fill="auto"/>
            <w:noWrap/>
            <w:hideMark/>
          </w:tcPr>
          <w:p w:rsidR="00F44C03" w:rsidRPr="000F4BB0" w:rsidRDefault="00F44C03" w:rsidP="00C32EFF">
            <w:r w:rsidRPr="000F4BB0">
              <w:t>Number (16,6)</w:t>
            </w:r>
          </w:p>
        </w:tc>
        <w:tc>
          <w:tcPr>
            <w:tcW w:w="709" w:type="dxa"/>
            <w:shd w:val="clear" w:color="auto" w:fill="auto"/>
            <w:noWrap/>
            <w:hideMark/>
          </w:tcPr>
          <w:p w:rsidR="00F44C03" w:rsidRPr="000F4BB0" w:rsidRDefault="00F44C03" w:rsidP="00C32EFF">
            <w:r w:rsidRPr="000F4BB0">
              <w:t>16</w:t>
            </w:r>
          </w:p>
        </w:tc>
        <w:tc>
          <w:tcPr>
            <w:tcW w:w="708" w:type="dxa"/>
            <w:shd w:val="clear" w:color="auto" w:fill="auto"/>
            <w:noWrap/>
            <w:hideMark/>
          </w:tcPr>
          <w:p w:rsidR="00F44C03" w:rsidRPr="000F4BB0" w:rsidRDefault="00F44C03" w:rsidP="00C32EFF">
            <w:r w:rsidRPr="000F4BB0">
              <w:t>6</w:t>
            </w:r>
          </w:p>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29</w:t>
            </w:r>
          </w:p>
        </w:tc>
        <w:tc>
          <w:tcPr>
            <w:tcW w:w="1760" w:type="dxa"/>
            <w:shd w:val="clear" w:color="auto" w:fill="auto"/>
            <w:noWrap/>
            <w:hideMark/>
          </w:tcPr>
          <w:p w:rsidR="00F44C03" w:rsidRPr="000F4BB0" w:rsidRDefault="00F44C03" w:rsidP="00C32EFF">
            <w:r w:rsidRPr="000F4BB0">
              <w:t>705-</w:t>
            </w:r>
            <w:r w:rsidR="00FF2FA8">
              <w:rPr>
                <w:rFonts w:hint="eastAsia"/>
              </w:rPr>
              <w:t>能源</w:t>
            </w:r>
            <w:r w:rsidR="00FF2FA8">
              <w:t>价格</w:t>
            </w:r>
          </w:p>
        </w:tc>
        <w:tc>
          <w:tcPr>
            <w:tcW w:w="3589" w:type="dxa"/>
            <w:shd w:val="clear" w:color="auto" w:fill="auto"/>
            <w:hideMark/>
          </w:tcPr>
          <w:p w:rsidR="00F44C03" w:rsidRPr="000F4BB0" w:rsidRDefault="00F44C03" w:rsidP="00C32EFF">
            <w:r w:rsidRPr="000F4BB0">
              <w:t>用于电价</w:t>
            </w:r>
            <w:r w:rsidR="00FF2FA8">
              <w:rPr>
                <w:rFonts w:hint="eastAsia"/>
              </w:rPr>
              <w:t>、</w:t>
            </w:r>
            <w:r w:rsidR="00FF2FA8">
              <w:t>热价</w:t>
            </w:r>
            <w:r w:rsidR="00C62C9D">
              <w:rPr>
                <w:rFonts w:hint="eastAsia"/>
              </w:rPr>
              <w:t>、</w:t>
            </w:r>
            <w:r w:rsidR="00C62C9D">
              <w:t>蒸汽价</w:t>
            </w:r>
            <w:r w:rsidR="00FF2FA8">
              <w:rPr>
                <w:rFonts w:hint="eastAsia"/>
              </w:rPr>
              <w:t>、</w:t>
            </w:r>
            <w:r w:rsidR="00FF2FA8">
              <w:t>气价</w:t>
            </w:r>
            <w:r w:rsidRPr="000F4BB0">
              <w:t>等。</w:t>
            </w:r>
          </w:p>
        </w:tc>
        <w:tc>
          <w:tcPr>
            <w:tcW w:w="1701" w:type="dxa"/>
            <w:shd w:val="clear" w:color="auto" w:fill="auto"/>
            <w:noWrap/>
            <w:hideMark/>
          </w:tcPr>
          <w:p w:rsidR="00F44C03" w:rsidRPr="000F4BB0" w:rsidRDefault="00F44C03" w:rsidP="00C32EFF">
            <w:r w:rsidRPr="000F4BB0">
              <w:t>Number (10,6)</w:t>
            </w:r>
          </w:p>
        </w:tc>
        <w:tc>
          <w:tcPr>
            <w:tcW w:w="709" w:type="dxa"/>
            <w:shd w:val="clear" w:color="auto" w:fill="auto"/>
            <w:noWrap/>
            <w:hideMark/>
          </w:tcPr>
          <w:p w:rsidR="00F44C03" w:rsidRPr="000F4BB0" w:rsidRDefault="00F44C03" w:rsidP="00C32EFF">
            <w:r w:rsidRPr="000F4BB0">
              <w:t>10</w:t>
            </w:r>
          </w:p>
        </w:tc>
        <w:tc>
          <w:tcPr>
            <w:tcW w:w="708" w:type="dxa"/>
            <w:shd w:val="clear" w:color="auto" w:fill="auto"/>
            <w:noWrap/>
            <w:hideMark/>
          </w:tcPr>
          <w:p w:rsidR="00F44C03" w:rsidRPr="000F4BB0" w:rsidRDefault="00F44C03" w:rsidP="00C32EFF">
            <w:r w:rsidRPr="000F4BB0">
              <w:t>6</w:t>
            </w:r>
          </w:p>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30</w:t>
            </w:r>
          </w:p>
        </w:tc>
        <w:tc>
          <w:tcPr>
            <w:tcW w:w="1760" w:type="dxa"/>
            <w:shd w:val="clear" w:color="auto" w:fill="auto"/>
            <w:noWrap/>
            <w:hideMark/>
          </w:tcPr>
          <w:p w:rsidR="00F44C03" w:rsidRPr="000F4BB0" w:rsidRDefault="00F44C03" w:rsidP="00C32EFF">
            <w:r w:rsidRPr="000F4BB0">
              <w:t>706-抄见或负荷</w:t>
            </w:r>
          </w:p>
        </w:tc>
        <w:tc>
          <w:tcPr>
            <w:tcW w:w="3589" w:type="dxa"/>
            <w:shd w:val="clear" w:color="auto" w:fill="auto"/>
            <w:hideMark/>
          </w:tcPr>
          <w:p w:rsidR="00F44C03" w:rsidRPr="000F4BB0" w:rsidRDefault="00F44C03" w:rsidP="00C32EFF">
            <w:r w:rsidRPr="000F4BB0">
              <w:t>用于抄见、负荷等数据项。</w:t>
            </w:r>
          </w:p>
        </w:tc>
        <w:tc>
          <w:tcPr>
            <w:tcW w:w="1701" w:type="dxa"/>
            <w:shd w:val="clear" w:color="auto" w:fill="auto"/>
            <w:noWrap/>
            <w:hideMark/>
          </w:tcPr>
          <w:p w:rsidR="00F44C03" w:rsidRPr="000F4BB0" w:rsidRDefault="00F44C03" w:rsidP="00C32EFF">
            <w:r w:rsidRPr="000F4BB0">
              <w:t>Number (13,5)</w:t>
            </w:r>
          </w:p>
        </w:tc>
        <w:tc>
          <w:tcPr>
            <w:tcW w:w="709" w:type="dxa"/>
            <w:shd w:val="clear" w:color="auto" w:fill="auto"/>
            <w:noWrap/>
            <w:hideMark/>
          </w:tcPr>
          <w:p w:rsidR="00F44C03" w:rsidRPr="000F4BB0" w:rsidRDefault="00F44C03" w:rsidP="00C32EFF">
            <w:r w:rsidRPr="000F4BB0">
              <w:t>13</w:t>
            </w:r>
          </w:p>
        </w:tc>
        <w:tc>
          <w:tcPr>
            <w:tcW w:w="708" w:type="dxa"/>
            <w:shd w:val="clear" w:color="auto" w:fill="auto"/>
            <w:noWrap/>
            <w:hideMark/>
          </w:tcPr>
          <w:p w:rsidR="00F44C03" w:rsidRPr="000F4BB0" w:rsidRDefault="00F44C03" w:rsidP="00C32EFF">
            <w:r w:rsidRPr="000F4BB0">
              <w:t>5</w:t>
            </w:r>
          </w:p>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31</w:t>
            </w:r>
          </w:p>
        </w:tc>
        <w:tc>
          <w:tcPr>
            <w:tcW w:w="1760" w:type="dxa"/>
            <w:shd w:val="clear" w:color="auto" w:fill="auto"/>
            <w:noWrap/>
            <w:hideMark/>
          </w:tcPr>
          <w:p w:rsidR="00F44C03" w:rsidRPr="000F4BB0" w:rsidRDefault="00F44C03" w:rsidP="00C32EFF">
            <w:r w:rsidRPr="000F4BB0">
              <w:t>707-容量或需量</w:t>
            </w:r>
          </w:p>
        </w:tc>
        <w:tc>
          <w:tcPr>
            <w:tcW w:w="3589" w:type="dxa"/>
            <w:shd w:val="clear" w:color="auto" w:fill="auto"/>
            <w:hideMark/>
          </w:tcPr>
          <w:p w:rsidR="00F44C03" w:rsidRPr="000F4BB0" w:rsidRDefault="00F44C03" w:rsidP="00C32EFF">
            <w:r w:rsidRPr="000F4BB0">
              <w:t>用于容量及需量。</w:t>
            </w:r>
          </w:p>
        </w:tc>
        <w:tc>
          <w:tcPr>
            <w:tcW w:w="1701" w:type="dxa"/>
            <w:shd w:val="clear" w:color="auto" w:fill="auto"/>
            <w:noWrap/>
            <w:hideMark/>
          </w:tcPr>
          <w:p w:rsidR="00F44C03" w:rsidRPr="000F4BB0" w:rsidRDefault="00F44C03" w:rsidP="00C32EFF">
            <w:r w:rsidRPr="000F4BB0">
              <w:t>Number (14,2)</w:t>
            </w:r>
          </w:p>
        </w:tc>
        <w:tc>
          <w:tcPr>
            <w:tcW w:w="709" w:type="dxa"/>
            <w:shd w:val="clear" w:color="auto" w:fill="auto"/>
            <w:noWrap/>
            <w:hideMark/>
          </w:tcPr>
          <w:p w:rsidR="00F44C03" w:rsidRPr="000F4BB0" w:rsidRDefault="00F44C03" w:rsidP="00C32EFF">
            <w:r w:rsidRPr="000F4BB0">
              <w:t>14</w:t>
            </w:r>
          </w:p>
        </w:tc>
        <w:tc>
          <w:tcPr>
            <w:tcW w:w="708" w:type="dxa"/>
            <w:shd w:val="clear" w:color="auto" w:fill="auto"/>
            <w:noWrap/>
            <w:hideMark/>
          </w:tcPr>
          <w:p w:rsidR="00F44C03" w:rsidRPr="000F4BB0" w:rsidRDefault="00F44C03" w:rsidP="00C32EFF">
            <w:r w:rsidRPr="000F4BB0">
              <w:t>2</w:t>
            </w:r>
          </w:p>
        </w:tc>
      </w:tr>
      <w:tr w:rsidR="00F44C03" w:rsidRPr="000D0372" w:rsidTr="00CC4A90">
        <w:trPr>
          <w:trHeight w:val="540"/>
        </w:trPr>
        <w:tc>
          <w:tcPr>
            <w:tcW w:w="747" w:type="dxa"/>
            <w:shd w:val="clear" w:color="auto" w:fill="auto"/>
            <w:noWrap/>
            <w:hideMark/>
          </w:tcPr>
          <w:p w:rsidR="00F44C03" w:rsidRPr="000F4BB0" w:rsidRDefault="00F44C03" w:rsidP="00F44C03">
            <w:pPr>
              <w:jc w:val="center"/>
            </w:pPr>
            <w:r>
              <w:rPr>
                <w:rFonts w:hint="eastAsia"/>
              </w:rPr>
              <w:t>32</w:t>
            </w:r>
          </w:p>
        </w:tc>
        <w:tc>
          <w:tcPr>
            <w:tcW w:w="1760" w:type="dxa"/>
            <w:shd w:val="clear" w:color="auto" w:fill="auto"/>
            <w:noWrap/>
            <w:hideMark/>
          </w:tcPr>
          <w:p w:rsidR="00F44C03" w:rsidRPr="000F4BB0" w:rsidRDefault="00F44C03" w:rsidP="00C32EFF">
            <w:r w:rsidRPr="000F4BB0">
              <w:t>708-优先级</w:t>
            </w:r>
          </w:p>
        </w:tc>
        <w:tc>
          <w:tcPr>
            <w:tcW w:w="3589" w:type="dxa"/>
            <w:shd w:val="clear" w:color="auto" w:fill="auto"/>
            <w:hideMark/>
          </w:tcPr>
          <w:p w:rsidR="00F44C03" w:rsidRPr="000F4BB0" w:rsidRDefault="00F44C03" w:rsidP="00C32EFF">
            <w:r w:rsidRPr="000F4BB0">
              <w:t>用于记录较少的实体的优先级，如：任务调度的优先级，条件定义的优先级。</w:t>
            </w:r>
          </w:p>
        </w:tc>
        <w:tc>
          <w:tcPr>
            <w:tcW w:w="1701" w:type="dxa"/>
            <w:shd w:val="clear" w:color="auto" w:fill="auto"/>
            <w:noWrap/>
            <w:hideMark/>
          </w:tcPr>
          <w:p w:rsidR="00F44C03" w:rsidRPr="000F4BB0" w:rsidRDefault="00F44C03" w:rsidP="00C32EFF">
            <w:r w:rsidRPr="000F4BB0">
              <w:t>Number (8)</w:t>
            </w:r>
          </w:p>
        </w:tc>
        <w:tc>
          <w:tcPr>
            <w:tcW w:w="709" w:type="dxa"/>
            <w:shd w:val="clear" w:color="auto" w:fill="auto"/>
            <w:noWrap/>
            <w:hideMark/>
          </w:tcPr>
          <w:p w:rsidR="00F44C03" w:rsidRPr="000F4BB0" w:rsidRDefault="00F44C03" w:rsidP="00C32EFF">
            <w:r w:rsidRPr="000F4BB0">
              <w:t>8</w:t>
            </w:r>
          </w:p>
        </w:tc>
        <w:tc>
          <w:tcPr>
            <w:tcW w:w="708" w:type="dxa"/>
            <w:shd w:val="clear" w:color="auto" w:fill="auto"/>
            <w:noWrap/>
            <w:hideMark/>
          </w:tcPr>
          <w:p w:rsidR="00F44C03" w:rsidRPr="000F4BB0" w:rsidRDefault="00F44C03" w:rsidP="00C32EFF"/>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33</w:t>
            </w:r>
          </w:p>
        </w:tc>
        <w:tc>
          <w:tcPr>
            <w:tcW w:w="1760" w:type="dxa"/>
            <w:shd w:val="clear" w:color="auto" w:fill="auto"/>
            <w:noWrap/>
            <w:hideMark/>
          </w:tcPr>
          <w:p w:rsidR="00F44C03" w:rsidRPr="000F4BB0" w:rsidRDefault="00F44C03" w:rsidP="00C32EFF">
            <w:r w:rsidRPr="000F4BB0">
              <w:t>709-测量值</w:t>
            </w:r>
          </w:p>
        </w:tc>
        <w:tc>
          <w:tcPr>
            <w:tcW w:w="3589" w:type="dxa"/>
            <w:shd w:val="clear" w:color="auto" w:fill="auto"/>
            <w:hideMark/>
          </w:tcPr>
          <w:p w:rsidR="00F44C03" w:rsidRPr="000F4BB0" w:rsidRDefault="00F44C03" w:rsidP="00C32EFF">
            <w:r w:rsidRPr="000F4BB0">
              <w:t>用于普通度量值，如：测量的电压、电流值等。</w:t>
            </w:r>
          </w:p>
        </w:tc>
        <w:tc>
          <w:tcPr>
            <w:tcW w:w="1701" w:type="dxa"/>
            <w:shd w:val="clear" w:color="auto" w:fill="auto"/>
            <w:noWrap/>
            <w:hideMark/>
          </w:tcPr>
          <w:p w:rsidR="00F44C03" w:rsidRPr="000F4BB0" w:rsidRDefault="00F44C03" w:rsidP="00C32EFF">
            <w:r w:rsidRPr="000F4BB0">
              <w:t>Number (13,5)</w:t>
            </w:r>
          </w:p>
        </w:tc>
        <w:tc>
          <w:tcPr>
            <w:tcW w:w="709" w:type="dxa"/>
            <w:shd w:val="clear" w:color="auto" w:fill="auto"/>
            <w:noWrap/>
            <w:hideMark/>
          </w:tcPr>
          <w:p w:rsidR="00F44C03" w:rsidRPr="000F4BB0" w:rsidRDefault="00F44C03" w:rsidP="00C32EFF">
            <w:r w:rsidRPr="000F4BB0">
              <w:t>13</w:t>
            </w:r>
          </w:p>
        </w:tc>
        <w:tc>
          <w:tcPr>
            <w:tcW w:w="708" w:type="dxa"/>
            <w:shd w:val="clear" w:color="auto" w:fill="auto"/>
            <w:noWrap/>
            <w:hideMark/>
          </w:tcPr>
          <w:p w:rsidR="00F44C03" w:rsidRPr="000F4BB0" w:rsidRDefault="00F44C03" w:rsidP="00C32EFF">
            <w:r w:rsidRPr="000F4BB0">
              <w:t>5</w:t>
            </w:r>
          </w:p>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34</w:t>
            </w:r>
          </w:p>
        </w:tc>
        <w:tc>
          <w:tcPr>
            <w:tcW w:w="1760" w:type="dxa"/>
            <w:shd w:val="clear" w:color="auto" w:fill="auto"/>
            <w:noWrap/>
            <w:hideMark/>
          </w:tcPr>
          <w:p w:rsidR="00F44C03" w:rsidRPr="000F4BB0" w:rsidRDefault="00F44C03" w:rsidP="00C32EFF">
            <w:r w:rsidRPr="000F4BB0">
              <w:t>710-误差</w:t>
            </w:r>
          </w:p>
        </w:tc>
        <w:tc>
          <w:tcPr>
            <w:tcW w:w="3589" w:type="dxa"/>
            <w:shd w:val="clear" w:color="auto" w:fill="auto"/>
            <w:hideMark/>
          </w:tcPr>
          <w:p w:rsidR="00F44C03" w:rsidRPr="000F4BB0" w:rsidRDefault="00F44C03" w:rsidP="00C32EFF">
            <w:r w:rsidRPr="000F4BB0">
              <w:t>用于相对误差类数据项</w:t>
            </w:r>
          </w:p>
        </w:tc>
        <w:tc>
          <w:tcPr>
            <w:tcW w:w="1701" w:type="dxa"/>
            <w:shd w:val="clear" w:color="auto" w:fill="auto"/>
            <w:noWrap/>
            <w:hideMark/>
          </w:tcPr>
          <w:p w:rsidR="00F44C03" w:rsidRPr="000F4BB0" w:rsidRDefault="00F44C03" w:rsidP="00C32EFF">
            <w:r w:rsidRPr="000F4BB0">
              <w:t>Number (10,6)</w:t>
            </w:r>
          </w:p>
        </w:tc>
        <w:tc>
          <w:tcPr>
            <w:tcW w:w="709" w:type="dxa"/>
            <w:shd w:val="clear" w:color="auto" w:fill="auto"/>
            <w:noWrap/>
            <w:hideMark/>
          </w:tcPr>
          <w:p w:rsidR="00F44C03" w:rsidRPr="000F4BB0" w:rsidRDefault="00F44C03" w:rsidP="00C32EFF">
            <w:r w:rsidRPr="000F4BB0">
              <w:t>10</w:t>
            </w:r>
          </w:p>
        </w:tc>
        <w:tc>
          <w:tcPr>
            <w:tcW w:w="708" w:type="dxa"/>
            <w:shd w:val="clear" w:color="auto" w:fill="auto"/>
            <w:noWrap/>
            <w:hideMark/>
          </w:tcPr>
          <w:p w:rsidR="00F44C03" w:rsidRPr="000F4BB0" w:rsidRDefault="00F44C03" w:rsidP="00C32EFF">
            <w:r w:rsidRPr="000F4BB0">
              <w:t>6</w:t>
            </w:r>
          </w:p>
        </w:tc>
      </w:tr>
      <w:tr w:rsidR="00F44C03" w:rsidRPr="000D0372" w:rsidTr="00CC4A90">
        <w:trPr>
          <w:trHeight w:val="270"/>
        </w:trPr>
        <w:tc>
          <w:tcPr>
            <w:tcW w:w="747" w:type="dxa"/>
            <w:shd w:val="clear" w:color="auto" w:fill="auto"/>
            <w:noWrap/>
            <w:hideMark/>
          </w:tcPr>
          <w:p w:rsidR="00F44C03" w:rsidRPr="000F4BB0" w:rsidRDefault="00F44C03" w:rsidP="00F44C03">
            <w:pPr>
              <w:jc w:val="center"/>
            </w:pPr>
            <w:r>
              <w:rPr>
                <w:rFonts w:hint="eastAsia"/>
              </w:rPr>
              <w:t>35</w:t>
            </w:r>
          </w:p>
        </w:tc>
        <w:tc>
          <w:tcPr>
            <w:tcW w:w="1760" w:type="dxa"/>
            <w:shd w:val="clear" w:color="auto" w:fill="auto"/>
            <w:noWrap/>
            <w:hideMark/>
          </w:tcPr>
          <w:p w:rsidR="00F44C03" w:rsidRPr="000F4BB0" w:rsidRDefault="00F44C03" w:rsidP="00C32EFF">
            <w:r w:rsidRPr="000F4BB0">
              <w:t>801-文件图片类</w:t>
            </w:r>
          </w:p>
        </w:tc>
        <w:tc>
          <w:tcPr>
            <w:tcW w:w="3589" w:type="dxa"/>
            <w:shd w:val="clear" w:color="auto" w:fill="auto"/>
            <w:hideMark/>
          </w:tcPr>
          <w:p w:rsidR="00F44C03" w:rsidRPr="000F4BB0" w:rsidRDefault="00F44C03" w:rsidP="00C32EFF">
            <w:r w:rsidRPr="000F4BB0">
              <w:t>用于二进制的属性，如：保存图片、文件的属性</w:t>
            </w:r>
          </w:p>
        </w:tc>
        <w:tc>
          <w:tcPr>
            <w:tcW w:w="1701" w:type="dxa"/>
            <w:shd w:val="clear" w:color="auto" w:fill="auto"/>
            <w:noWrap/>
            <w:hideMark/>
          </w:tcPr>
          <w:p w:rsidR="00F44C03" w:rsidRPr="000F4BB0" w:rsidRDefault="00E62A14" w:rsidP="00C32EFF">
            <w:r>
              <w:rPr>
                <w:rFonts w:hint="eastAsia"/>
              </w:rPr>
              <w:t>BLOB</w:t>
            </w:r>
          </w:p>
        </w:tc>
        <w:tc>
          <w:tcPr>
            <w:tcW w:w="709" w:type="dxa"/>
            <w:shd w:val="clear" w:color="auto" w:fill="auto"/>
            <w:noWrap/>
            <w:hideMark/>
          </w:tcPr>
          <w:p w:rsidR="00F44C03" w:rsidRPr="000F4BB0" w:rsidRDefault="00F44C03" w:rsidP="00C32EFF"/>
        </w:tc>
        <w:tc>
          <w:tcPr>
            <w:tcW w:w="708" w:type="dxa"/>
            <w:shd w:val="clear" w:color="auto" w:fill="auto"/>
            <w:noWrap/>
            <w:hideMark/>
          </w:tcPr>
          <w:p w:rsidR="00F44C03" w:rsidRDefault="00F44C03" w:rsidP="00C32EFF"/>
        </w:tc>
      </w:tr>
      <w:tr w:rsidR="00624CAA" w:rsidRPr="000D0372" w:rsidTr="00CC4A90">
        <w:trPr>
          <w:trHeight w:val="270"/>
        </w:trPr>
        <w:tc>
          <w:tcPr>
            <w:tcW w:w="747" w:type="dxa"/>
            <w:shd w:val="clear" w:color="auto" w:fill="auto"/>
            <w:noWrap/>
          </w:tcPr>
          <w:p w:rsidR="00624CAA" w:rsidRDefault="00624CAA" w:rsidP="00F44C03">
            <w:pPr>
              <w:jc w:val="center"/>
            </w:pPr>
            <w:r>
              <w:rPr>
                <w:rFonts w:hint="eastAsia"/>
              </w:rPr>
              <w:t>36</w:t>
            </w:r>
          </w:p>
        </w:tc>
        <w:tc>
          <w:tcPr>
            <w:tcW w:w="1760" w:type="dxa"/>
            <w:shd w:val="clear" w:color="auto" w:fill="auto"/>
            <w:noWrap/>
          </w:tcPr>
          <w:p w:rsidR="00624CAA" w:rsidRPr="000F4BB0" w:rsidRDefault="00624CAA" w:rsidP="00C32EFF">
            <w:r w:rsidRPr="00624CAA">
              <w:t>802-经纬度</w:t>
            </w:r>
          </w:p>
        </w:tc>
        <w:tc>
          <w:tcPr>
            <w:tcW w:w="3589" w:type="dxa"/>
            <w:shd w:val="clear" w:color="auto" w:fill="auto"/>
          </w:tcPr>
          <w:p w:rsidR="00624CAA" w:rsidRPr="000F4BB0" w:rsidRDefault="00624CAA" w:rsidP="00C32EFF">
            <w:r>
              <w:rPr>
                <w:rFonts w:hint="eastAsia"/>
              </w:rPr>
              <w:t>用于经纬度</w:t>
            </w:r>
          </w:p>
        </w:tc>
        <w:tc>
          <w:tcPr>
            <w:tcW w:w="1701" w:type="dxa"/>
            <w:shd w:val="clear" w:color="auto" w:fill="auto"/>
            <w:noWrap/>
          </w:tcPr>
          <w:p w:rsidR="00624CAA" w:rsidRDefault="00624CAA" w:rsidP="00C32EFF">
            <w:r w:rsidRPr="000F4BB0">
              <w:t>Variable characters (32)</w:t>
            </w:r>
          </w:p>
        </w:tc>
        <w:tc>
          <w:tcPr>
            <w:tcW w:w="709" w:type="dxa"/>
            <w:shd w:val="clear" w:color="auto" w:fill="auto"/>
            <w:noWrap/>
          </w:tcPr>
          <w:p w:rsidR="00624CAA" w:rsidRPr="000F4BB0" w:rsidRDefault="00624CAA" w:rsidP="00C32EFF">
            <w:r>
              <w:t>32</w:t>
            </w:r>
          </w:p>
        </w:tc>
        <w:tc>
          <w:tcPr>
            <w:tcW w:w="708" w:type="dxa"/>
            <w:shd w:val="clear" w:color="auto" w:fill="auto"/>
            <w:noWrap/>
          </w:tcPr>
          <w:p w:rsidR="00624CAA" w:rsidRDefault="00624CAA" w:rsidP="00C32EFF"/>
        </w:tc>
      </w:tr>
    </w:tbl>
    <w:p w:rsidR="00172F8D" w:rsidRPr="00172F8D" w:rsidRDefault="00172F8D" w:rsidP="008B2370">
      <w:pPr>
        <w:pStyle w:val="a2"/>
        <w:ind w:left="900" w:firstLineChars="0" w:firstLine="0"/>
      </w:pPr>
    </w:p>
    <w:p w:rsidR="00475DA3" w:rsidRDefault="00C00192" w:rsidP="00475DA3">
      <w:pPr>
        <w:pStyle w:val="1"/>
      </w:pPr>
      <w:bookmarkStart w:id="27" w:name="_Toc452129285"/>
      <w:r>
        <w:rPr>
          <w:rFonts w:hint="eastAsia"/>
        </w:rPr>
        <w:t>表</w:t>
      </w:r>
      <w:r w:rsidR="003F25FF">
        <w:rPr>
          <w:rFonts w:hint="eastAsia"/>
        </w:rPr>
        <w:t>结构</w:t>
      </w:r>
      <w:r w:rsidR="00475DA3">
        <w:rPr>
          <w:rFonts w:hint="eastAsia"/>
        </w:rPr>
        <w:t>规范</w:t>
      </w:r>
      <w:bookmarkEnd w:id="27"/>
    </w:p>
    <w:p w:rsidR="00172F8D" w:rsidRDefault="003F25FF" w:rsidP="003F25FF">
      <w:pPr>
        <w:pStyle w:val="2"/>
      </w:pPr>
      <w:bookmarkStart w:id="28" w:name="_Toc452129286"/>
      <w:r>
        <w:rPr>
          <w:rFonts w:hint="eastAsia"/>
        </w:rPr>
        <w:t>过程表、现行表、历史表结构规范</w:t>
      </w:r>
      <w:bookmarkEnd w:id="28"/>
    </w:p>
    <w:p w:rsidR="00ED143D" w:rsidRDefault="00ED143D" w:rsidP="003F25FF">
      <w:pPr>
        <w:pStyle w:val="a2"/>
        <w:numPr>
          <w:ilvl w:val="0"/>
          <w:numId w:val="14"/>
        </w:numPr>
        <w:ind w:firstLineChars="0"/>
      </w:pPr>
      <w:r>
        <w:rPr>
          <w:rFonts w:hint="eastAsia"/>
        </w:rPr>
        <w:t>过程表、现行表、历史表必须分开</w:t>
      </w:r>
    </w:p>
    <w:p w:rsidR="003F25FF" w:rsidRDefault="003F25FF" w:rsidP="003F25FF">
      <w:pPr>
        <w:pStyle w:val="a2"/>
        <w:numPr>
          <w:ilvl w:val="0"/>
          <w:numId w:val="14"/>
        </w:numPr>
        <w:ind w:firstLineChars="0"/>
      </w:pPr>
      <w:r>
        <w:rPr>
          <w:rFonts w:hint="eastAsia"/>
        </w:rPr>
        <w:t>过程表、</w:t>
      </w:r>
      <w:r w:rsidR="00ED143D">
        <w:rPr>
          <w:rFonts w:hint="eastAsia"/>
        </w:rPr>
        <w:t>历史</w:t>
      </w:r>
      <w:r>
        <w:rPr>
          <w:rFonts w:hint="eastAsia"/>
        </w:rPr>
        <w:t>表</w:t>
      </w:r>
      <w:r w:rsidR="00ED143D">
        <w:rPr>
          <w:rFonts w:hint="eastAsia"/>
        </w:rPr>
        <w:t>结构参考现行表结构设计</w:t>
      </w:r>
    </w:p>
    <w:p w:rsidR="007B62F0" w:rsidRDefault="007B62F0" w:rsidP="007B62F0">
      <w:pPr>
        <w:pStyle w:val="2"/>
      </w:pPr>
      <w:bookmarkStart w:id="29" w:name="_Toc452129287"/>
      <w:r>
        <w:rPr>
          <w:rFonts w:hint="eastAsia"/>
        </w:rPr>
        <w:t>关于BLOB字段的使用</w:t>
      </w:r>
      <w:bookmarkEnd w:id="29"/>
    </w:p>
    <w:p w:rsidR="007B62F0" w:rsidRPr="007B62F0" w:rsidRDefault="007B62F0" w:rsidP="004020D2">
      <w:pPr>
        <w:pStyle w:val="a2"/>
        <w:numPr>
          <w:ilvl w:val="0"/>
          <w:numId w:val="16"/>
        </w:numPr>
        <w:ind w:firstLineChars="0"/>
      </w:pPr>
      <w:r>
        <w:rPr>
          <w:rFonts w:hint="eastAsia"/>
        </w:rPr>
        <w:t>表结构设计时，建议慎重使用BLOB字段，如必须使用的话，需单独设计小表存放</w:t>
      </w:r>
    </w:p>
    <w:p w:rsidR="00A31EBF" w:rsidRDefault="00A31EBF" w:rsidP="00A31EBF">
      <w:pPr>
        <w:pStyle w:val="2"/>
      </w:pPr>
      <w:bookmarkStart w:id="30" w:name="_Toc452129288"/>
      <w:r>
        <w:rPr>
          <w:rFonts w:hint="eastAsia"/>
        </w:rPr>
        <w:t>表描述规范</w:t>
      </w:r>
      <w:bookmarkEnd w:id="30"/>
    </w:p>
    <w:p w:rsidR="00304B75" w:rsidRDefault="00304B75" w:rsidP="00AA1AD0">
      <w:pPr>
        <w:pStyle w:val="a2"/>
        <w:numPr>
          <w:ilvl w:val="0"/>
          <w:numId w:val="14"/>
        </w:numPr>
        <w:ind w:firstLineChars="0"/>
      </w:pPr>
      <w:r>
        <w:rPr>
          <w:rFonts w:hint="eastAsia"/>
        </w:rPr>
        <w:t>明确描述表所存放的信息</w:t>
      </w:r>
      <w:r w:rsidR="007B62F0">
        <w:rPr>
          <w:rFonts w:hint="eastAsia"/>
        </w:rPr>
        <w:t>（必填）</w:t>
      </w:r>
    </w:p>
    <w:p w:rsidR="00304B75" w:rsidRDefault="00304B75" w:rsidP="00AA1AD0">
      <w:pPr>
        <w:pStyle w:val="a2"/>
        <w:numPr>
          <w:ilvl w:val="0"/>
          <w:numId w:val="14"/>
        </w:numPr>
        <w:ind w:firstLineChars="0"/>
      </w:pPr>
      <w:r>
        <w:rPr>
          <w:rFonts w:hint="eastAsia"/>
        </w:rPr>
        <w:t>必要的表用途说明</w:t>
      </w:r>
    </w:p>
    <w:p w:rsidR="00304B75" w:rsidRPr="00304B75" w:rsidRDefault="00304B75" w:rsidP="00AA1AD0">
      <w:pPr>
        <w:pStyle w:val="a2"/>
        <w:numPr>
          <w:ilvl w:val="0"/>
          <w:numId w:val="14"/>
        </w:numPr>
        <w:ind w:firstLineChars="0"/>
      </w:pPr>
      <w:r>
        <w:rPr>
          <w:rFonts w:hint="eastAsia"/>
        </w:rPr>
        <w:t>对于表设计存在争议及疑虑应在表描述中记录</w:t>
      </w:r>
    </w:p>
    <w:p w:rsidR="00A31EBF" w:rsidRDefault="00A31EBF" w:rsidP="00A31EBF">
      <w:pPr>
        <w:pStyle w:val="2"/>
      </w:pPr>
      <w:bookmarkStart w:id="31" w:name="_Toc452129289"/>
      <w:r>
        <w:rPr>
          <w:rFonts w:hint="eastAsia"/>
        </w:rPr>
        <w:lastRenderedPageBreak/>
        <w:t>字段描述规范</w:t>
      </w:r>
      <w:bookmarkEnd w:id="31"/>
    </w:p>
    <w:p w:rsidR="00304B75" w:rsidRDefault="00304B75" w:rsidP="00AA1AD0">
      <w:pPr>
        <w:pStyle w:val="a2"/>
        <w:numPr>
          <w:ilvl w:val="0"/>
          <w:numId w:val="15"/>
        </w:numPr>
        <w:ind w:firstLineChars="0"/>
      </w:pPr>
      <w:r>
        <w:rPr>
          <w:rFonts w:hint="eastAsia"/>
        </w:rPr>
        <w:t>明确描述字段存放信息</w:t>
      </w:r>
      <w:r w:rsidR="007B62F0">
        <w:rPr>
          <w:rFonts w:hint="eastAsia"/>
        </w:rPr>
        <w:t>（必填）</w:t>
      </w:r>
    </w:p>
    <w:p w:rsidR="00304B75" w:rsidRDefault="00AA1AD0" w:rsidP="00AA1AD0">
      <w:pPr>
        <w:pStyle w:val="a2"/>
        <w:numPr>
          <w:ilvl w:val="0"/>
          <w:numId w:val="15"/>
        </w:numPr>
        <w:ind w:firstLineChars="0"/>
      </w:pPr>
      <w:r>
        <w:rPr>
          <w:rFonts w:hint="eastAsia"/>
        </w:rPr>
        <w:t>必要的数据内容样例，</w:t>
      </w:r>
      <w:r w:rsidR="00304B75">
        <w:rPr>
          <w:rFonts w:hint="eastAsia"/>
        </w:rPr>
        <w:t>如电压等级代码 可以举例10kV、380V、380/220V</w:t>
      </w:r>
    </w:p>
    <w:p w:rsidR="0098365A" w:rsidRDefault="0098365A" w:rsidP="0098365A">
      <w:pPr>
        <w:pStyle w:val="1"/>
      </w:pPr>
      <w:bookmarkStart w:id="32" w:name="_Toc452129290"/>
      <w:r>
        <w:rPr>
          <w:rFonts w:hint="eastAsia"/>
        </w:rPr>
        <w:t>核心模型的管控</w:t>
      </w:r>
      <w:bookmarkEnd w:id="32"/>
    </w:p>
    <w:p w:rsidR="0098365A" w:rsidRDefault="0098365A" w:rsidP="0098365A">
      <w:pPr>
        <w:pStyle w:val="2"/>
      </w:pPr>
      <w:bookmarkStart w:id="33" w:name="_Toc452129291"/>
      <w:r>
        <w:rPr>
          <w:rFonts w:hint="eastAsia"/>
        </w:rPr>
        <w:t>核心模型管控范围</w:t>
      </w:r>
      <w:bookmarkEnd w:id="33"/>
    </w:p>
    <w:p w:rsidR="0098365A" w:rsidRDefault="0098365A" w:rsidP="0098365A">
      <w:pPr>
        <w:pStyle w:val="a2"/>
        <w:numPr>
          <w:ilvl w:val="0"/>
          <w:numId w:val="19"/>
        </w:numPr>
        <w:ind w:firstLineChars="0"/>
      </w:pPr>
      <w:r>
        <w:rPr>
          <w:rFonts w:hint="eastAsia"/>
        </w:rPr>
        <w:t>核心模型</w:t>
      </w:r>
      <w:r w:rsidR="00B56CF8">
        <w:rPr>
          <w:rFonts w:hint="eastAsia"/>
        </w:rPr>
        <w:t>包括</w:t>
      </w:r>
      <w:r>
        <w:rPr>
          <w:rFonts w:hint="eastAsia"/>
        </w:rPr>
        <w:t>客户模型、</w:t>
      </w:r>
      <w:r w:rsidR="00B56CF8">
        <w:rPr>
          <w:rFonts w:hint="eastAsia"/>
        </w:rPr>
        <w:t>管网拓扑</w:t>
      </w:r>
      <w:r>
        <w:rPr>
          <w:rFonts w:hint="eastAsia"/>
        </w:rPr>
        <w:t>模型、电价模型</w:t>
      </w:r>
      <w:r w:rsidR="00B56CF8">
        <w:rPr>
          <w:rFonts w:hint="eastAsia"/>
        </w:rPr>
        <w:t>，</w:t>
      </w:r>
      <w:r>
        <w:rPr>
          <w:rFonts w:hint="eastAsia"/>
        </w:rPr>
        <w:t>由数据模型管控组</w:t>
      </w:r>
      <w:r w:rsidR="00C62C9D">
        <w:rPr>
          <w:rFonts w:hint="eastAsia"/>
        </w:rPr>
        <w:t>进行统一</w:t>
      </w:r>
      <w:r>
        <w:rPr>
          <w:rFonts w:hint="eastAsia"/>
        </w:rPr>
        <w:t>管控，</w:t>
      </w:r>
      <w:r w:rsidR="00B56CF8">
        <w:rPr>
          <w:rFonts w:hint="eastAsia"/>
        </w:rPr>
        <w:t>其他数据</w:t>
      </w:r>
      <w:r w:rsidR="008B2370">
        <w:rPr>
          <w:rFonts w:hint="eastAsia"/>
        </w:rPr>
        <w:t>模型</w:t>
      </w:r>
      <w:r w:rsidR="00B56CF8">
        <w:rPr>
          <w:rFonts w:hint="eastAsia"/>
        </w:rPr>
        <w:t>由</w:t>
      </w:r>
      <w:r w:rsidR="008B2370">
        <w:rPr>
          <w:rFonts w:hint="eastAsia"/>
        </w:rPr>
        <w:t>相关</w:t>
      </w:r>
      <w:r w:rsidR="00B56CF8">
        <w:rPr>
          <w:rFonts w:hint="eastAsia"/>
        </w:rPr>
        <w:t>设计</w:t>
      </w:r>
      <w:r w:rsidR="008B2370">
        <w:rPr>
          <w:rFonts w:hint="eastAsia"/>
        </w:rPr>
        <w:t>小组</w:t>
      </w:r>
      <w:r w:rsidR="00B56CF8">
        <w:rPr>
          <w:rFonts w:hint="eastAsia"/>
        </w:rPr>
        <w:t>负责</w:t>
      </w:r>
      <w:r w:rsidR="008B2370">
        <w:rPr>
          <w:rFonts w:hint="eastAsia"/>
        </w:rPr>
        <w:t>管控</w:t>
      </w:r>
      <w:r>
        <w:rPr>
          <w:rFonts w:hint="eastAsia"/>
        </w:rPr>
        <w:t>。</w:t>
      </w:r>
    </w:p>
    <w:p w:rsidR="0098365A" w:rsidRPr="0098365A" w:rsidRDefault="0098365A" w:rsidP="0098365A">
      <w:pPr>
        <w:pStyle w:val="2"/>
      </w:pPr>
      <w:bookmarkStart w:id="34" w:name="_Toc452129292"/>
      <w:r>
        <w:rPr>
          <w:rFonts w:hint="eastAsia"/>
        </w:rPr>
        <w:t>核心模型管控要求</w:t>
      </w:r>
      <w:bookmarkEnd w:id="34"/>
    </w:p>
    <w:p w:rsidR="0098365A" w:rsidRDefault="0098365A" w:rsidP="0098365A">
      <w:pPr>
        <w:pStyle w:val="a2"/>
        <w:numPr>
          <w:ilvl w:val="0"/>
          <w:numId w:val="18"/>
        </w:numPr>
        <w:ind w:firstLineChars="0"/>
      </w:pPr>
      <w:r w:rsidRPr="0098365A">
        <w:t>在</w:t>
      </w:r>
      <w:r>
        <w:rPr>
          <w:rFonts w:hint="eastAsia"/>
        </w:rPr>
        <w:t>LDM文件</w:t>
      </w:r>
      <w:r w:rsidR="008B2370">
        <w:rPr>
          <w:rFonts w:hint="eastAsia"/>
        </w:rPr>
        <w:t>、</w:t>
      </w:r>
      <w:r w:rsidRPr="0098365A">
        <w:t>PDM中用颜色区分核心模型实体和小组模型实体</w:t>
      </w:r>
    </w:p>
    <w:p w:rsidR="0098365A" w:rsidRDefault="0098365A" w:rsidP="0098365A">
      <w:pPr>
        <w:pStyle w:val="a2"/>
        <w:numPr>
          <w:ilvl w:val="0"/>
          <w:numId w:val="18"/>
        </w:numPr>
        <w:ind w:firstLineChars="0"/>
      </w:pPr>
      <w:r w:rsidRPr="0098365A">
        <w:rPr>
          <w:rFonts w:hint="eastAsia"/>
        </w:rPr>
        <w:t>核心模型由数据模型管控组统一维护，如小组需要对核心模型进行调整、完善，可将需求报数据模型管控组，由数据模型管控组维护</w:t>
      </w:r>
    </w:p>
    <w:p w:rsidR="0098365A" w:rsidRDefault="0098365A" w:rsidP="0098365A">
      <w:pPr>
        <w:pStyle w:val="a2"/>
        <w:numPr>
          <w:ilvl w:val="0"/>
          <w:numId w:val="18"/>
        </w:numPr>
        <w:ind w:firstLineChars="0"/>
      </w:pPr>
      <w:r>
        <w:rPr>
          <w:rFonts w:hint="eastAsia"/>
        </w:rPr>
        <w:t>各小组在引用核心模型的表时，必须采用快捷方式引用（copy as shortcut），严禁直接复制。</w:t>
      </w:r>
    </w:p>
    <w:p w:rsidR="0098365A" w:rsidRDefault="00E62A14" w:rsidP="00E62A14">
      <w:pPr>
        <w:pStyle w:val="a2"/>
        <w:numPr>
          <w:ilvl w:val="0"/>
          <w:numId w:val="18"/>
        </w:numPr>
        <w:ind w:firstLineChars="0"/>
      </w:pPr>
      <w:r>
        <w:rPr>
          <w:rFonts w:hint="eastAsia"/>
        </w:rPr>
        <w:t>各小组在设计表结构时，凡是引用了核心模型的字段，必须和核心模型字段命名及类型保持一致。</w:t>
      </w:r>
    </w:p>
    <w:p w:rsidR="00C17575" w:rsidRDefault="00C17575" w:rsidP="00C17575">
      <w:pPr>
        <w:pStyle w:val="1"/>
      </w:pPr>
      <w:bookmarkStart w:id="35" w:name="_Toc452129293"/>
      <w:r>
        <w:rPr>
          <w:rFonts w:hint="eastAsia"/>
        </w:rPr>
        <w:t>模型文件规范</w:t>
      </w:r>
      <w:bookmarkEnd w:id="35"/>
    </w:p>
    <w:p w:rsidR="00C17575" w:rsidRDefault="00C17575" w:rsidP="00C17575">
      <w:pPr>
        <w:pStyle w:val="2"/>
      </w:pPr>
      <w:bookmarkStart w:id="36" w:name="_Toc452129294"/>
      <w:r>
        <w:rPr>
          <w:rFonts w:hint="eastAsia"/>
        </w:rPr>
        <w:t>颜色规范</w:t>
      </w:r>
      <w:bookmarkEnd w:id="36"/>
    </w:p>
    <w:p w:rsidR="00C17575" w:rsidRDefault="00C17575" w:rsidP="00C17575">
      <w:pPr>
        <w:pStyle w:val="a2"/>
        <w:numPr>
          <w:ilvl w:val="0"/>
          <w:numId w:val="17"/>
        </w:numPr>
        <w:ind w:firstLineChars="0"/>
      </w:pPr>
      <w:r>
        <w:rPr>
          <w:rFonts w:hint="eastAsia"/>
        </w:rPr>
        <w:t>核心模型颜色样例：</w:t>
      </w:r>
    </w:p>
    <w:p w:rsidR="00C17575" w:rsidRDefault="00C17575" w:rsidP="00C17575">
      <w:pPr>
        <w:pStyle w:val="a2"/>
        <w:ind w:firstLineChars="350" w:firstLine="840"/>
      </w:pPr>
      <w:r>
        <w:rPr>
          <w:rFonts w:hint="eastAsia"/>
          <w:noProof/>
        </w:rPr>
        <w:drawing>
          <wp:inline distT="0" distB="0" distL="0" distR="0">
            <wp:extent cx="971550" cy="781050"/>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971550" cy="781050"/>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971550" cy="781050"/>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971550" cy="781050"/>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1447800" cy="971550"/>
            <wp:effectExtent l="1905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1447800" cy="971550"/>
                    </a:xfrm>
                    <a:prstGeom prst="rect">
                      <a:avLst/>
                    </a:prstGeom>
                    <a:noFill/>
                    <a:ln w="9525">
                      <a:noFill/>
                      <a:miter lim="800000"/>
                      <a:headEnd/>
                      <a:tailEnd/>
                    </a:ln>
                  </pic:spPr>
                </pic:pic>
              </a:graphicData>
            </a:graphic>
          </wp:inline>
        </w:drawing>
      </w:r>
    </w:p>
    <w:p w:rsidR="00C17575" w:rsidRDefault="00C17575" w:rsidP="00C17575">
      <w:pPr>
        <w:pStyle w:val="a2"/>
        <w:ind w:firstLineChars="350" w:firstLine="840"/>
      </w:pPr>
      <w:r>
        <w:rPr>
          <w:rFonts w:hint="eastAsia"/>
        </w:rPr>
        <w:t>包颜色             实体颜色           表颜色</w:t>
      </w:r>
    </w:p>
    <w:p w:rsidR="00C17575" w:rsidRDefault="00C17575" w:rsidP="00C17575">
      <w:pPr>
        <w:pStyle w:val="a2"/>
        <w:numPr>
          <w:ilvl w:val="0"/>
          <w:numId w:val="17"/>
        </w:numPr>
        <w:ind w:firstLineChars="0"/>
      </w:pPr>
      <w:r>
        <w:rPr>
          <w:rFonts w:hint="eastAsia"/>
        </w:rPr>
        <w:t>小组模型颜色样例：</w:t>
      </w:r>
    </w:p>
    <w:p w:rsidR="00C17575" w:rsidRDefault="00C17575" w:rsidP="00C17575">
      <w:pPr>
        <w:pStyle w:val="a2"/>
        <w:ind w:firstLineChars="350" w:firstLine="840"/>
      </w:pPr>
      <w:r>
        <w:rPr>
          <w:rFonts w:hint="eastAsia"/>
          <w:noProof/>
        </w:rPr>
        <w:lastRenderedPageBreak/>
        <w:drawing>
          <wp:inline distT="0" distB="0" distL="0" distR="0">
            <wp:extent cx="971550" cy="781050"/>
            <wp:effectExtent l="1905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971550" cy="781050"/>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971550" cy="781050"/>
            <wp:effectExtent l="1905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971550" cy="781050"/>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1447800" cy="971550"/>
            <wp:effectExtent l="1905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1447800" cy="971550"/>
                    </a:xfrm>
                    <a:prstGeom prst="rect">
                      <a:avLst/>
                    </a:prstGeom>
                    <a:noFill/>
                    <a:ln w="9525">
                      <a:noFill/>
                      <a:miter lim="800000"/>
                      <a:headEnd/>
                      <a:tailEnd/>
                    </a:ln>
                  </pic:spPr>
                </pic:pic>
              </a:graphicData>
            </a:graphic>
          </wp:inline>
        </w:drawing>
      </w:r>
    </w:p>
    <w:p w:rsidR="00C17575" w:rsidRDefault="00C17575" w:rsidP="00C17575">
      <w:pPr>
        <w:pStyle w:val="a2"/>
        <w:ind w:firstLineChars="350" w:firstLine="840"/>
      </w:pPr>
      <w:r>
        <w:rPr>
          <w:rFonts w:hint="eastAsia"/>
        </w:rPr>
        <w:t>包颜色              实体颜色          表颜色</w:t>
      </w:r>
    </w:p>
    <w:p w:rsidR="00C17575" w:rsidRDefault="00C17575" w:rsidP="00C17575">
      <w:pPr>
        <w:pStyle w:val="a2"/>
        <w:numPr>
          <w:ilvl w:val="0"/>
          <w:numId w:val="17"/>
        </w:numPr>
        <w:ind w:firstLineChars="0"/>
      </w:pPr>
      <w:r>
        <w:rPr>
          <w:rFonts w:hint="eastAsia"/>
        </w:rPr>
        <w:t>连线颜色规范</w:t>
      </w:r>
    </w:p>
    <w:p w:rsidR="00C17575" w:rsidRDefault="00C17575" w:rsidP="00C17575">
      <w:pPr>
        <w:pStyle w:val="a2"/>
        <w:ind w:firstLineChars="350" w:firstLine="840"/>
      </w:pPr>
      <w:r>
        <w:rPr>
          <w:rFonts w:hint="eastAsia"/>
          <w:noProof/>
        </w:rPr>
        <w:drawing>
          <wp:inline distT="0" distB="0" distL="0" distR="0">
            <wp:extent cx="1600200" cy="76200"/>
            <wp:effectExtent l="0" t="0" r="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1600200" cy="76200"/>
                    </a:xfrm>
                    <a:prstGeom prst="rect">
                      <a:avLst/>
                    </a:prstGeom>
                    <a:noFill/>
                    <a:ln w="9525">
                      <a:noFill/>
                      <a:miter lim="800000"/>
                      <a:headEnd/>
                      <a:tailEnd/>
                    </a:ln>
                  </pic:spPr>
                </pic:pic>
              </a:graphicData>
            </a:graphic>
          </wp:inline>
        </w:drawing>
      </w:r>
      <w:r>
        <w:rPr>
          <w:rFonts w:hint="eastAsia"/>
          <w:noProof/>
        </w:rPr>
        <w:drawing>
          <wp:inline distT="0" distB="0" distL="0" distR="0">
            <wp:extent cx="1914525" cy="76200"/>
            <wp:effectExtent l="0" t="0" r="0"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1914525" cy="76200"/>
                    </a:xfrm>
                    <a:prstGeom prst="rect">
                      <a:avLst/>
                    </a:prstGeom>
                    <a:noFill/>
                    <a:ln w="9525">
                      <a:noFill/>
                      <a:miter lim="800000"/>
                      <a:headEnd/>
                      <a:tailEnd/>
                    </a:ln>
                  </pic:spPr>
                </pic:pic>
              </a:graphicData>
            </a:graphic>
          </wp:inline>
        </w:drawing>
      </w:r>
    </w:p>
    <w:p w:rsidR="00C17575" w:rsidRDefault="00C17575" w:rsidP="00C17575">
      <w:pPr>
        <w:pStyle w:val="2"/>
      </w:pPr>
      <w:bookmarkStart w:id="37" w:name="_Toc452129295"/>
      <w:r>
        <w:rPr>
          <w:rFonts w:hint="eastAsia"/>
        </w:rPr>
        <w:t>大小规范</w:t>
      </w:r>
      <w:bookmarkEnd w:id="37"/>
    </w:p>
    <w:p w:rsidR="00C17575" w:rsidRDefault="00C17575" w:rsidP="00C17575">
      <w:pPr>
        <w:pStyle w:val="a2"/>
        <w:numPr>
          <w:ilvl w:val="0"/>
          <w:numId w:val="17"/>
        </w:numPr>
        <w:ind w:firstLineChars="0"/>
      </w:pPr>
      <w:r>
        <w:rPr>
          <w:rFonts w:hint="eastAsia"/>
        </w:rPr>
        <w:t>包大小 100（width）*80（height）</w:t>
      </w:r>
    </w:p>
    <w:p w:rsidR="00C17575" w:rsidRDefault="00C17575" w:rsidP="00C17575">
      <w:pPr>
        <w:pStyle w:val="a2"/>
        <w:ind w:left="900" w:firstLineChars="0" w:firstLine="0"/>
      </w:pPr>
      <w:r w:rsidRPr="00C17575">
        <w:rPr>
          <w:rFonts w:hint="eastAsia"/>
          <w:noProof/>
        </w:rPr>
        <w:drawing>
          <wp:inline distT="0" distB="0" distL="0" distR="0">
            <wp:extent cx="971550" cy="781050"/>
            <wp:effectExtent l="1905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971550" cy="781050"/>
                    </a:xfrm>
                    <a:prstGeom prst="rect">
                      <a:avLst/>
                    </a:prstGeom>
                    <a:noFill/>
                    <a:ln w="9525">
                      <a:noFill/>
                      <a:miter lim="800000"/>
                      <a:headEnd/>
                      <a:tailEnd/>
                    </a:ln>
                  </pic:spPr>
                </pic:pic>
              </a:graphicData>
            </a:graphic>
          </wp:inline>
        </w:drawing>
      </w:r>
    </w:p>
    <w:p w:rsidR="00C17575" w:rsidRDefault="00C17575" w:rsidP="00C17575">
      <w:pPr>
        <w:pStyle w:val="a2"/>
        <w:ind w:left="900" w:firstLineChars="0" w:firstLine="0"/>
      </w:pPr>
    </w:p>
    <w:p w:rsidR="00C17575" w:rsidRDefault="00C17575" w:rsidP="00C17575">
      <w:pPr>
        <w:pStyle w:val="a2"/>
        <w:numPr>
          <w:ilvl w:val="0"/>
          <w:numId w:val="17"/>
        </w:numPr>
        <w:ind w:firstLineChars="0"/>
      </w:pPr>
      <w:r>
        <w:rPr>
          <w:rFonts w:hint="eastAsia"/>
        </w:rPr>
        <w:t>实体大小100（width）*80（height）</w:t>
      </w:r>
    </w:p>
    <w:p w:rsidR="00C17575" w:rsidRDefault="00C17575" w:rsidP="00C17575">
      <w:pPr>
        <w:pStyle w:val="a2"/>
        <w:ind w:left="900" w:firstLineChars="0" w:firstLine="0"/>
      </w:pPr>
      <w:r w:rsidRPr="00C17575">
        <w:rPr>
          <w:rFonts w:hint="eastAsia"/>
          <w:noProof/>
        </w:rPr>
        <w:drawing>
          <wp:inline distT="0" distB="0" distL="0" distR="0">
            <wp:extent cx="971550" cy="781050"/>
            <wp:effectExtent l="1905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971550" cy="781050"/>
                    </a:xfrm>
                    <a:prstGeom prst="rect">
                      <a:avLst/>
                    </a:prstGeom>
                    <a:noFill/>
                    <a:ln w="9525">
                      <a:noFill/>
                      <a:miter lim="800000"/>
                      <a:headEnd/>
                      <a:tailEnd/>
                    </a:ln>
                  </pic:spPr>
                </pic:pic>
              </a:graphicData>
            </a:graphic>
          </wp:inline>
        </w:drawing>
      </w:r>
    </w:p>
    <w:p w:rsidR="00C17575" w:rsidRDefault="00C17575" w:rsidP="00C17575">
      <w:pPr>
        <w:pStyle w:val="a2"/>
        <w:numPr>
          <w:ilvl w:val="0"/>
          <w:numId w:val="17"/>
        </w:numPr>
        <w:ind w:firstLineChars="0"/>
      </w:pPr>
      <w:r>
        <w:rPr>
          <w:rFonts w:hint="eastAsia"/>
        </w:rPr>
        <w:t>表大小规范150（width）*100（height）</w:t>
      </w:r>
    </w:p>
    <w:p w:rsidR="00C17575" w:rsidRDefault="00C17575" w:rsidP="00C17575">
      <w:pPr>
        <w:pStyle w:val="a2"/>
        <w:ind w:firstLine="480"/>
      </w:pPr>
      <w:r w:rsidRPr="00C17575">
        <w:rPr>
          <w:rFonts w:hint="eastAsia"/>
          <w:noProof/>
        </w:rPr>
        <w:drawing>
          <wp:inline distT="0" distB="0" distL="0" distR="0">
            <wp:extent cx="1447800" cy="971550"/>
            <wp:effectExtent l="19050" t="0" r="0"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1447800" cy="971550"/>
                    </a:xfrm>
                    <a:prstGeom prst="rect">
                      <a:avLst/>
                    </a:prstGeom>
                    <a:noFill/>
                    <a:ln w="9525">
                      <a:noFill/>
                      <a:miter lim="800000"/>
                      <a:headEnd/>
                      <a:tailEnd/>
                    </a:ln>
                  </pic:spPr>
                </pic:pic>
              </a:graphicData>
            </a:graphic>
          </wp:inline>
        </w:drawing>
      </w:r>
    </w:p>
    <w:p w:rsidR="003A675D" w:rsidRDefault="003A675D" w:rsidP="003A675D">
      <w:pPr>
        <w:pStyle w:val="2"/>
      </w:pPr>
      <w:r>
        <w:t>Diagram页面库表布局</w:t>
      </w:r>
      <w:r>
        <w:rPr>
          <w:rFonts w:hint="eastAsia"/>
        </w:rPr>
        <w:t>规范</w:t>
      </w:r>
    </w:p>
    <w:p w:rsidR="00C17575" w:rsidRDefault="003A675D" w:rsidP="00C17575">
      <w:pPr>
        <w:pStyle w:val="a2"/>
        <w:ind w:firstLine="480"/>
      </w:pPr>
      <w:r>
        <w:t>为确保后期</w:t>
      </w:r>
      <w:r>
        <w:rPr>
          <w:rFonts w:hint="eastAsia"/>
        </w:rPr>
        <w:t>导出</w:t>
      </w:r>
      <w:r>
        <w:t>数据字典时物理模型视图</w:t>
      </w:r>
      <w:r w:rsidR="00D1510B">
        <w:t>的图片</w:t>
      </w:r>
      <w:r>
        <w:t>清晰</w:t>
      </w:r>
      <w:r>
        <w:rPr>
          <w:rFonts w:hint="eastAsia"/>
        </w:rPr>
        <w:t>，</w:t>
      </w:r>
      <w:r>
        <w:t>方便查看</w:t>
      </w:r>
      <w:r>
        <w:rPr>
          <w:rFonts w:hint="eastAsia"/>
        </w:rPr>
        <w:t>，对</w:t>
      </w:r>
      <w:r w:rsidRPr="003A675D">
        <w:t>Diagram页面</w:t>
      </w:r>
      <w:r>
        <w:t>的库表布局提出如下要求</w:t>
      </w:r>
      <w:r>
        <w:rPr>
          <w:rFonts w:hint="eastAsia"/>
        </w:rPr>
        <w:t>：</w:t>
      </w:r>
    </w:p>
    <w:p w:rsidR="003A675D" w:rsidRDefault="003A675D" w:rsidP="003A675D">
      <w:pPr>
        <w:pStyle w:val="a2"/>
        <w:numPr>
          <w:ilvl w:val="0"/>
          <w:numId w:val="22"/>
        </w:numPr>
        <w:ind w:firstLineChars="0"/>
      </w:pPr>
      <w:r>
        <w:t>库表排列的行列要对应整齐</w:t>
      </w:r>
      <w:r>
        <w:rPr>
          <w:rFonts w:hint="eastAsia"/>
        </w:rPr>
        <w:t>；</w:t>
      </w:r>
    </w:p>
    <w:p w:rsidR="003A675D" w:rsidRDefault="003A675D" w:rsidP="004B3C58">
      <w:pPr>
        <w:pStyle w:val="a2"/>
        <w:numPr>
          <w:ilvl w:val="0"/>
          <w:numId w:val="22"/>
        </w:numPr>
        <w:ind w:firstLineChars="0"/>
      </w:pPr>
      <w:r>
        <w:t>每行最多放置</w:t>
      </w:r>
      <w:r>
        <w:rPr>
          <w:rFonts w:hint="eastAsia"/>
        </w:rPr>
        <w:t>5个库表，最少放置3个库表</w:t>
      </w:r>
      <w:r w:rsidR="004B3C58">
        <w:rPr>
          <w:rFonts w:hint="eastAsia"/>
        </w:rPr>
        <w:t>，建议放置4个库表</w:t>
      </w:r>
      <w:r>
        <w:rPr>
          <w:rFonts w:hint="eastAsia"/>
        </w:rPr>
        <w:t>，</w:t>
      </w:r>
      <w:r w:rsidR="004B3C58">
        <w:rPr>
          <w:rFonts w:hint="eastAsia"/>
        </w:rPr>
        <w:t>少于3个库表时不能设置单独的</w:t>
      </w:r>
      <w:r w:rsidR="004B3C58" w:rsidRPr="004B3C58">
        <w:t>Diagram页面</w:t>
      </w:r>
      <w:r w:rsidR="004B3C58">
        <w:rPr>
          <w:rFonts w:hint="eastAsia"/>
        </w:rPr>
        <w:t>；</w:t>
      </w:r>
    </w:p>
    <w:p w:rsidR="004B3C58" w:rsidRDefault="004B3C58" w:rsidP="004B3C58">
      <w:pPr>
        <w:pStyle w:val="a2"/>
        <w:numPr>
          <w:ilvl w:val="0"/>
          <w:numId w:val="22"/>
        </w:numPr>
        <w:ind w:firstLineChars="0"/>
      </w:pPr>
      <w:r>
        <w:t>每个</w:t>
      </w:r>
      <w:r w:rsidRPr="003A675D">
        <w:t>Diagram页面</w:t>
      </w:r>
      <w:r>
        <w:t>最多放置</w:t>
      </w:r>
      <w:r>
        <w:rPr>
          <w:rFonts w:hint="eastAsia"/>
        </w:rPr>
        <w:t>7行库表，一个</w:t>
      </w:r>
      <w:r w:rsidRPr="003A675D">
        <w:t>Diagram页面</w:t>
      </w:r>
      <w:r>
        <w:t>如果超过</w:t>
      </w:r>
      <w:r w:rsidR="00D1510B">
        <w:rPr>
          <w:rFonts w:hint="eastAsia"/>
        </w:rPr>
        <w:t>35个库表需按照业务重新划分子域</w:t>
      </w:r>
      <w:r>
        <w:rPr>
          <w:rFonts w:hint="eastAsia"/>
        </w:rPr>
        <w:t>；</w:t>
      </w:r>
    </w:p>
    <w:p w:rsidR="004B3C58" w:rsidRDefault="004B3C58" w:rsidP="004B3C58">
      <w:pPr>
        <w:pStyle w:val="a2"/>
        <w:numPr>
          <w:ilvl w:val="0"/>
          <w:numId w:val="22"/>
        </w:numPr>
        <w:ind w:firstLineChars="0"/>
      </w:pPr>
      <w:r>
        <w:lastRenderedPageBreak/>
        <w:t>按业务关联布置库表位置</w:t>
      </w:r>
      <w:r>
        <w:rPr>
          <w:rFonts w:hint="eastAsia"/>
        </w:rPr>
        <w:t>，</w:t>
      </w:r>
      <w:r>
        <w:t>业务相近的库表位置应相邻或相近</w:t>
      </w:r>
      <w:r>
        <w:rPr>
          <w:rFonts w:hint="eastAsia"/>
        </w:rPr>
        <w:t>。</w:t>
      </w:r>
    </w:p>
    <w:p w:rsidR="008E7B59" w:rsidRDefault="008E7B59" w:rsidP="008E7B59">
      <w:pPr>
        <w:pStyle w:val="a2"/>
        <w:ind w:firstLine="480"/>
      </w:pPr>
      <w:r>
        <w:rPr>
          <w:rFonts w:hint="eastAsia"/>
        </w:rPr>
        <w:t>为便于大家理解此规范，给出南网数据字典中不好的布局例子：</w:t>
      </w:r>
    </w:p>
    <w:p w:rsidR="008E7B59" w:rsidRDefault="008E7B59" w:rsidP="008E7B59">
      <w:pPr>
        <w:pStyle w:val="a2"/>
        <w:ind w:firstLineChars="0" w:firstLine="0"/>
        <w:jc w:val="center"/>
      </w:pPr>
      <w:r>
        <w:rPr>
          <w:noProof/>
        </w:rPr>
        <w:drawing>
          <wp:inline distT="0" distB="0" distL="0" distR="0" wp14:anchorId="0A8EAA5C" wp14:editId="05130465">
            <wp:extent cx="5387079" cy="65041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9006" cy="6554788"/>
                    </a:xfrm>
                    <a:prstGeom prst="rect">
                      <a:avLst/>
                    </a:prstGeom>
                  </pic:spPr>
                </pic:pic>
              </a:graphicData>
            </a:graphic>
          </wp:inline>
        </w:drawing>
      </w:r>
    </w:p>
    <w:p w:rsidR="008E7B59" w:rsidRDefault="008E7B59" w:rsidP="008E7B59">
      <w:pPr>
        <w:pStyle w:val="a2"/>
        <w:ind w:firstLine="480"/>
      </w:pPr>
    </w:p>
    <w:p w:rsidR="003A675D" w:rsidRDefault="003A675D" w:rsidP="003A675D">
      <w:pPr>
        <w:pStyle w:val="2"/>
      </w:pPr>
      <w:r>
        <w:rPr>
          <w:rFonts w:hint="eastAsia"/>
        </w:rPr>
        <w:t>外键</w:t>
      </w:r>
      <w:r>
        <w:t>设置</w:t>
      </w:r>
      <w:r>
        <w:rPr>
          <w:rFonts w:hint="eastAsia"/>
        </w:rPr>
        <w:t>规范</w:t>
      </w:r>
    </w:p>
    <w:p w:rsidR="003A675D" w:rsidRDefault="003A675D" w:rsidP="00C17575">
      <w:pPr>
        <w:pStyle w:val="a2"/>
        <w:ind w:firstLine="480"/>
      </w:pPr>
      <w:r>
        <w:rPr>
          <w:rFonts w:hint="eastAsia"/>
        </w:rPr>
        <w:t>为便于理解库表设计及确保系统数据一致性，对于有明确主从关系、外键引用关系的库表之间要求必须加上外键约束。</w:t>
      </w:r>
    </w:p>
    <w:p w:rsidR="008F7F64" w:rsidRDefault="008F7F64" w:rsidP="008F7F64">
      <w:pPr>
        <w:pStyle w:val="1"/>
      </w:pPr>
      <w:bookmarkStart w:id="38" w:name="_Toc452129296"/>
      <w:r>
        <w:lastRenderedPageBreak/>
        <w:t>需要考虑的问题</w:t>
      </w:r>
      <w:bookmarkEnd w:id="38"/>
    </w:p>
    <w:p w:rsidR="008F7F64" w:rsidRDefault="008F7F64" w:rsidP="008F7F64">
      <w:pPr>
        <w:pStyle w:val="a2"/>
        <w:ind w:firstLine="480"/>
      </w:pPr>
      <w:r>
        <w:t>一个PDM文件还是分成多个</w:t>
      </w:r>
      <w:r>
        <w:rPr>
          <w:rFonts w:hint="eastAsia"/>
        </w:rPr>
        <w:t>？</w:t>
      </w:r>
    </w:p>
    <w:p w:rsidR="008F7F64" w:rsidRDefault="00D72772" w:rsidP="008F7F64">
      <w:pPr>
        <w:pStyle w:val="a2"/>
        <w:ind w:firstLine="480"/>
      </w:pPr>
      <w:r w:rsidRPr="00D72772">
        <w:t>主题域及一级子域</w:t>
      </w:r>
      <w:r>
        <w:rPr>
          <w:rFonts w:hint="eastAsia"/>
        </w:rPr>
        <w:t>应</w:t>
      </w:r>
      <w:r>
        <w:t>如何</w:t>
      </w:r>
      <w:r w:rsidRPr="00D72772">
        <w:t>划分</w:t>
      </w:r>
      <w:r>
        <w:rPr>
          <w:rFonts w:hint="eastAsia"/>
        </w:rPr>
        <w:t>？</w:t>
      </w:r>
      <w:r>
        <w:t>还需要考虑供电</w:t>
      </w:r>
      <w:r>
        <w:rPr>
          <w:rFonts w:hint="eastAsia"/>
        </w:rPr>
        <w:t>、</w:t>
      </w:r>
      <w:r>
        <w:t>供热</w:t>
      </w:r>
      <w:r>
        <w:rPr>
          <w:rFonts w:hint="eastAsia"/>
        </w:rPr>
        <w:t>、</w:t>
      </w:r>
      <w:r>
        <w:t>燃气三个专业</w:t>
      </w:r>
      <w:r w:rsidR="00131F25">
        <w:rPr>
          <w:rFonts w:hint="eastAsia"/>
        </w:rPr>
        <w:t>：</w:t>
      </w:r>
      <w:r w:rsidR="00131F25">
        <w:t>参考南网</w:t>
      </w:r>
      <w:r w:rsidR="00131F25">
        <w:rPr>
          <w:rFonts w:hint="eastAsia"/>
        </w:rPr>
        <w:t>10个域；除客户模型、系统支撑外，其余按照专业模块划分；</w:t>
      </w:r>
    </w:p>
    <w:p w:rsidR="00D72772" w:rsidRPr="008F7F64" w:rsidRDefault="00D72772" w:rsidP="008F7F64">
      <w:pPr>
        <w:pStyle w:val="a2"/>
        <w:ind w:firstLine="480"/>
      </w:pPr>
    </w:p>
    <w:sectPr w:rsidR="00D72772" w:rsidRPr="008F7F64" w:rsidSect="000D0372">
      <w:footerReference w:type="default" r:id="rId24"/>
      <w:pgSz w:w="11906" w:h="16838" w:code="9"/>
      <w:pgMar w:top="1440" w:right="1134" w:bottom="1440" w:left="1797" w:header="720" w:footer="992" w:gutter="0"/>
      <w:pgNumType w:start="1"/>
      <w:cols w:space="720"/>
      <w:docGrid w:type="linesAndChars" w:linePitch="317"/>
    </w:sectPr>
  </w:body>
</w:document>
</file>

<file path=word/customizations.xml><?xml version="1.0" encoding="utf-8"?>
<wne:tcg xmlns:r="http://schemas.openxmlformats.org/officeDocument/2006/relationships" xmlns:wne="http://schemas.microsoft.com/office/word/2006/wordml">
  <wne:keymaps>
    <wne:keymap wne:kcmPrimary="0630">
      <wne:acd wne:acdName="acd1"/>
    </wne:keymap>
    <wne:keymap wne:kcmPrimary="0632">
      <wne:acd wne:acdName="acd0"/>
    </wne:keymap>
  </wne:keymaps>
  <wne:toolbars>
    <wne:acdManifest>
      <wne:acdEntry wne:acdName="acd0"/>
      <wne:acdEntry wne:acdName="acd1"/>
    </wne:acdManifest>
  </wne:toolbars>
  <wne:acds>
    <wne:acd wne:argValue="AQAAAAIA" wne:acdName="acd0" wne:fciIndexBasedOn="0065"/>
    <wne:acd wne:argValue="AQAAAE0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227" w:rsidRDefault="00B17227" w:rsidP="0070155D">
      <w:r>
        <w:separator/>
      </w:r>
    </w:p>
  </w:endnote>
  <w:endnote w:type="continuationSeparator" w:id="0">
    <w:p w:rsidR="00B17227" w:rsidRDefault="00B17227" w:rsidP="00701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03A" w:rsidRDefault="0006303A">
    <w:pPr>
      <w:tabs>
        <w:tab w:val="right" w:pos="8931"/>
      </w:tabs>
    </w:pPr>
    <w:r>
      <w:rPr>
        <w:rFonts w:hint="eastAsia"/>
        <w:sz w:val="18"/>
        <w:szCs w:val="18"/>
      </w:rPr>
      <w:t>新疆天富能源股份有限公司</w:t>
    </w:r>
    <w:r>
      <w:rPr>
        <w:sz w:val="18"/>
        <w:szCs w:val="18"/>
      </w:rPr>
      <w:tab/>
    </w:r>
    <w:r>
      <w:rPr>
        <w:rFonts w:hint="eastAsia"/>
        <w:sz w:val="18"/>
        <w:szCs w:val="18"/>
      </w:rPr>
      <w:t>第</w:t>
    </w:r>
    <w:r>
      <w:rPr>
        <w:sz w:val="18"/>
        <w:szCs w:val="18"/>
      </w:rPr>
      <w:fldChar w:fldCharType="begin"/>
    </w:r>
    <w:r>
      <w:rPr>
        <w:sz w:val="18"/>
        <w:szCs w:val="18"/>
      </w:rPr>
      <w:instrText xml:space="preserve"> PAGE </w:instrText>
    </w:r>
    <w:r>
      <w:rPr>
        <w:sz w:val="18"/>
        <w:szCs w:val="18"/>
      </w:rPr>
      <w:fldChar w:fldCharType="separate"/>
    </w:r>
    <w:r w:rsidR="004C0214">
      <w:rPr>
        <w:noProof/>
        <w:sz w:val="18"/>
        <w:szCs w:val="18"/>
      </w:rPr>
      <w:t>1</w:t>
    </w:r>
    <w:r>
      <w:rPr>
        <w:sz w:val="18"/>
        <w:szCs w:val="18"/>
      </w:rPr>
      <w:fldChar w:fldCharType="end"/>
    </w:r>
    <w:r>
      <w:rPr>
        <w:rFonts w:hint="eastAsia"/>
        <w:sz w:val="18"/>
        <w:szCs w:val="18"/>
      </w:rPr>
      <w:t>页</w:t>
    </w:r>
    <w:r>
      <w:rPr>
        <w:sz w:val="18"/>
        <w:szCs w:val="18"/>
      </w:rPr>
      <w:t xml:space="preserve"> </w:t>
    </w:r>
    <w:r>
      <w:rPr>
        <w:rFonts w:hint="eastAsia"/>
        <w:sz w:val="18"/>
        <w:szCs w:val="18"/>
      </w:rPr>
      <w:t>共</w:t>
    </w:r>
    <w:r>
      <w:rPr>
        <w:sz w:val="18"/>
        <w:szCs w:val="18"/>
      </w:rPr>
      <w:t xml:space="preserve"> </w:t>
    </w:r>
    <w:r>
      <w:rPr>
        <w:sz w:val="18"/>
        <w:szCs w:val="18"/>
      </w:rPr>
      <w:fldChar w:fldCharType="begin"/>
    </w:r>
    <w:r>
      <w:rPr>
        <w:sz w:val="18"/>
        <w:szCs w:val="18"/>
      </w:rPr>
      <w:instrText xml:space="preserve"> NUMPAGES </w:instrText>
    </w:r>
    <w:r>
      <w:rPr>
        <w:sz w:val="18"/>
        <w:szCs w:val="18"/>
      </w:rPr>
      <w:fldChar w:fldCharType="separate"/>
    </w:r>
    <w:r w:rsidR="004C0214">
      <w:rPr>
        <w:noProof/>
        <w:sz w:val="18"/>
        <w:szCs w:val="18"/>
      </w:rPr>
      <w:t>17</w:t>
    </w:r>
    <w:r>
      <w:rPr>
        <w:sz w:val="18"/>
        <w:szCs w:val="18"/>
      </w:rPr>
      <w:fldChar w:fldCharType="end"/>
    </w:r>
    <w:r>
      <w:rPr>
        <w:rFonts w:hint="eastAsia"/>
        <w:sz w:val="18"/>
        <w:szCs w:val="18"/>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03A" w:rsidRDefault="0006303A">
    <w:pPr>
      <w:tabs>
        <w:tab w:val="right" w:pos="8931"/>
      </w:tabs>
    </w:pPr>
    <w:r w:rsidRPr="007A2E59">
      <w:rPr>
        <w:rFonts w:hint="eastAsia"/>
        <w:sz w:val="18"/>
        <w:szCs w:val="18"/>
      </w:rPr>
      <w:t>新疆天富能源股份有限公司</w:t>
    </w:r>
    <w:r>
      <w:rPr>
        <w:sz w:val="18"/>
        <w:szCs w:val="18"/>
      </w:rPr>
      <w:tab/>
    </w:r>
    <w:r>
      <w:rPr>
        <w:rFonts w:hint="eastAsia"/>
        <w:sz w:val="18"/>
        <w:szCs w:val="18"/>
      </w:rPr>
      <w:t>第</w:t>
    </w:r>
    <w:r>
      <w:rPr>
        <w:sz w:val="18"/>
        <w:szCs w:val="18"/>
      </w:rPr>
      <w:fldChar w:fldCharType="begin"/>
    </w:r>
    <w:r>
      <w:rPr>
        <w:sz w:val="18"/>
        <w:szCs w:val="18"/>
      </w:rPr>
      <w:instrText xml:space="preserve"> PAGE </w:instrText>
    </w:r>
    <w:r>
      <w:rPr>
        <w:sz w:val="18"/>
        <w:szCs w:val="18"/>
      </w:rPr>
      <w:fldChar w:fldCharType="separate"/>
    </w:r>
    <w:r w:rsidR="004C0214">
      <w:rPr>
        <w:noProof/>
        <w:sz w:val="18"/>
        <w:szCs w:val="18"/>
      </w:rPr>
      <w:t>1</w:t>
    </w:r>
    <w:r>
      <w:rPr>
        <w:sz w:val="18"/>
        <w:szCs w:val="18"/>
      </w:rPr>
      <w:fldChar w:fldCharType="end"/>
    </w:r>
    <w:r>
      <w:rPr>
        <w:rFonts w:hint="eastAsia"/>
        <w:sz w:val="18"/>
        <w:szCs w:val="18"/>
      </w:rPr>
      <w:t>页</w:t>
    </w:r>
    <w:r>
      <w:rPr>
        <w:sz w:val="18"/>
        <w:szCs w:val="18"/>
      </w:rPr>
      <w:t xml:space="preserve"> </w:t>
    </w:r>
    <w:r>
      <w:rPr>
        <w:rFonts w:hint="eastAsia"/>
        <w:sz w:val="18"/>
        <w:szCs w:val="18"/>
      </w:rPr>
      <w:t>共</w:t>
    </w:r>
    <w:r>
      <w:rPr>
        <w:sz w:val="18"/>
        <w:szCs w:val="18"/>
      </w:rPr>
      <w:t xml:space="preserve"> </w:t>
    </w:r>
    <w:r>
      <w:rPr>
        <w:sz w:val="18"/>
        <w:szCs w:val="18"/>
      </w:rPr>
      <w:fldChar w:fldCharType="begin"/>
    </w:r>
    <w:r>
      <w:rPr>
        <w:sz w:val="18"/>
        <w:szCs w:val="18"/>
      </w:rPr>
      <w:instrText xml:space="preserve"> NUMPAGES </w:instrText>
    </w:r>
    <w:r>
      <w:rPr>
        <w:sz w:val="18"/>
        <w:szCs w:val="18"/>
      </w:rPr>
      <w:fldChar w:fldCharType="separate"/>
    </w:r>
    <w:r w:rsidR="004C0214">
      <w:rPr>
        <w:noProof/>
        <w:sz w:val="18"/>
        <w:szCs w:val="18"/>
      </w:rPr>
      <w:t>17</w:t>
    </w:r>
    <w:r>
      <w:rPr>
        <w:sz w:val="18"/>
        <w:szCs w:val="18"/>
      </w:rPr>
      <w:fldChar w:fldCharType="end"/>
    </w:r>
    <w:r>
      <w:rPr>
        <w:rFonts w:hint="eastAsia"/>
        <w:sz w:val="18"/>
        <w:szCs w:val="18"/>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03A" w:rsidRDefault="0006303A">
    <w:pPr>
      <w:tabs>
        <w:tab w:val="right" w:pos="8931"/>
      </w:tabs>
    </w:pPr>
    <w:r w:rsidRPr="007A2E59">
      <w:rPr>
        <w:rFonts w:hint="eastAsia"/>
        <w:sz w:val="18"/>
        <w:szCs w:val="18"/>
      </w:rPr>
      <w:t>新疆天富能源股份有限公司</w:t>
    </w:r>
    <w:r>
      <w:rPr>
        <w:sz w:val="18"/>
        <w:szCs w:val="18"/>
      </w:rPr>
      <w:tab/>
    </w:r>
    <w:r>
      <w:rPr>
        <w:rFonts w:hint="eastAsia"/>
        <w:sz w:val="18"/>
        <w:szCs w:val="18"/>
      </w:rPr>
      <w:t>第</w:t>
    </w:r>
    <w:r>
      <w:rPr>
        <w:sz w:val="18"/>
        <w:szCs w:val="18"/>
      </w:rPr>
      <w:fldChar w:fldCharType="begin"/>
    </w:r>
    <w:r>
      <w:rPr>
        <w:sz w:val="18"/>
        <w:szCs w:val="18"/>
      </w:rPr>
      <w:instrText xml:space="preserve"> PAGE </w:instrText>
    </w:r>
    <w:r>
      <w:rPr>
        <w:sz w:val="18"/>
        <w:szCs w:val="18"/>
      </w:rPr>
      <w:fldChar w:fldCharType="separate"/>
    </w:r>
    <w:r w:rsidR="004C0214">
      <w:rPr>
        <w:noProof/>
        <w:sz w:val="18"/>
        <w:szCs w:val="18"/>
      </w:rPr>
      <w:t>6</w:t>
    </w:r>
    <w:r>
      <w:rPr>
        <w:sz w:val="18"/>
        <w:szCs w:val="18"/>
      </w:rPr>
      <w:fldChar w:fldCharType="end"/>
    </w:r>
    <w:r>
      <w:rPr>
        <w:rFonts w:hint="eastAsia"/>
        <w:sz w:val="18"/>
        <w:szCs w:val="18"/>
      </w:rPr>
      <w:t>页</w:t>
    </w:r>
    <w:r>
      <w:rPr>
        <w:sz w:val="18"/>
        <w:szCs w:val="18"/>
      </w:rPr>
      <w:t xml:space="preserve"> </w:t>
    </w:r>
    <w:r>
      <w:rPr>
        <w:rFonts w:hint="eastAsia"/>
        <w:sz w:val="18"/>
        <w:szCs w:val="18"/>
      </w:rPr>
      <w:t>共</w:t>
    </w:r>
    <w:r>
      <w:rPr>
        <w:sz w:val="18"/>
        <w:szCs w:val="18"/>
      </w:rPr>
      <w:fldChar w:fldCharType="begin"/>
    </w:r>
    <w:r>
      <w:rPr>
        <w:sz w:val="18"/>
        <w:szCs w:val="18"/>
      </w:rPr>
      <w:instrText xml:space="preserve"> NUMPAGES </w:instrText>
    </w:r>
    <w:r>
      <w:rPr>
        <w:sz w:val="18"/>
        <w:szCs w:val="18"/>
      </w:rPr>
      <w:fldChar w:fldCharType="separate"/>
    </w:r>
    <w:r w:rsidR="004C0214">
      <w:rPr>
        <w:noProof/>
        <w:sz w:val="18"/>
        <w:szCs w:val="18"/>
      </w:rPr>
      <w:t>17</w:t>
    </w:r>
    <w:r>
      <w:rPr>
        <w:sz w:val="18"/>
        <w:szCs w:val="18"/>
      </w:rPr>
      <w:fldChar w:fldCharType="end"/>
    </w:r>
    <w:r>
      <w:rPr>
        <w:rFonts w:hint="eastAsia"/>
        <w:sz w:val="18"/>
        <w:szCs w:val="18"/>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227" w:rsidRDefault="00B17227" w:rsidP="0070155D">
      <w:r w:rsidRPr="0070155D">
        <w:rPr>
          <w:color w:val="000000"/>
        </w:rPr>
        <w:separator/>
      </w:r>
    </w:p>
  </w:footnote>
  <w:footnote w:type="continuationSeparator" w:id="0">
    <w:p w:rsidR="00B17227" w:rsidRDefault="00B17227" w:rsidP="007015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03A" w:rsidRDefault="0006303A">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03A" w:rsidRDefault="0006303A">
    <w:pPr>
      <w:pStyle w:val="a6"/>
      <w:pBdr>
        <w:bottom w:val="single" w:sz="4" w:space="0" w:color="000000"/>
      </w:pBdr>
      <w:tabs>
        <w:tab w:val="clear" w:pos="4153"/>
        <w:tab w:val="clear" w:pos="8306"/>
        <w:tab w:val="right" w:pos="8931"/>
      </w:tabs>
      <w:jc w:val="left"/>
    </w:pPr>
    <w:r>
      <w:tab/>
    </w:r>
    <w:r>
      <w:rPr>
        <w:rFonts w:hint="eastAsia"/>
      </w:rPr>
      <w:t>营销自动化系统数据模型规范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72785"/>
    <w:multiLevelType w:val="hybridMultilevel"/>
    <w:tmpl w:val="0D40C700"/>
    <w:lvl w:ilvl="0" w:tplc="5406DC4C">
      <w:start w:val="1"/>
      <w:numFmt w:val="decimal"/>
      <w:lvlText w:val="%1)"/>
      <w:lvlJc w:val="left"/>
      <w:pPr>
        <w:ind w:left="713" w:hanging="360"/>
      </w:pPr>
      <w:rPr>
        <w:rFonts w:hint="default"/>
      </w:rPr>
    </w:lvl>
    <w:lvl w:ilvl="1" w:tplc="04090019" w:tentative="1">
      <w:start w:val="1"/>
      <w:numFmt w:val="lowerLetter"/>
      <w:lvlText w:val="%2)"/>
      <w:lvlJc w:val="left"/>
      <w:pPr>
        <w:ind w:left="1193" w:hanging="420"/>
      </w:pPr>
    </w:lvl>
    <w:lvl w:ilvl="2" w:tplc="0409001B" w:tentative="1">
      <w:start w:val="1"/>
      <w:numFmt w:val="lowerRoman"/>
      <w:lvlText w:val="%3."/>
      <w:lvlJc w:val="right"/>
      <w:pPr>
        <w:ind w:left="1613" w:hanging="420"/>
      </w:pPr>
    </w:lvl>
    <w:lvl w:ilvl="3" w:tplc="0409000F" w:tentative="1">
      <w:start w:val="1"/>
      <w:numFmt w:val="decimal"/>
      <w:lvlText w:val="%4."/>
      <w:lvlJc w:val="left"/>
      <w:pPr>
        <w:ind w:left="2033" w:hanging="420"/>
      </w:pPr>
    </w:lvl>
    <w:lvl w:ilvl="4" w:tplc="04090019" w:tentative="1">
      <w:start w:val="1"/>
      <w:numFmt w:val="lowerLetter"/>
      <w:lvlText w:val="%5)"/>
      <w:lvlJc w:val="left"/>
      <w:pPr>
        <w:ind w:left="2453" w:hanging="420"/>
      </w:pPr>
    </w:lvl>
    <w:lvl w:ilvl="5" w:tplc="0409001B" w:tentative="1">
      <w:start w:val="1"/>
      <w:numFmt w:val="lowerRoman"/>
      <w:lvlText w:val="%6."/>
      <w:lvlJc w:val="right"/>
      <w:pPr>
        <w:ind w:left="2873" w:hanging="420"/>
      </w:pPr>
    </w:lvl>
    <w:lvl w:ilvl="6" w:tplc="0409000F" w:tentative="1">
      <w:start w:val="1"/>
      <w:numFmt w:val="decimal"/>
      <w:lvlText w:val="%7."/>
      <w:lvlJc w:val="left"/>
      <w:pPr>
        <w:ind w:left="3293" w:hanging="420"/>
      </w:pPr>
    </w:lvl>
    <w:lvl w:ilvl="7" w:tplc="04090019" w:tentative="1">
      <w:start w:val="1"/>
      <w:numFmt w:val="lowerLetter"/>
      <w:lvlText w:val="%8)"/>
      <w:lvlJc w:val="left"/>
      <w:pPr>
        <w:ind w:left="3713" w:hanging="420"/>
      </w:pPr>
    </w:lvl>
    <w:lvl w:ilvl="8" w:tplc="0409001B" w:tentative="1">
      <w:start w:val="1"/>
      <w:numFmt w:val="lowerRoman"/>
      <w:lvlText w:val="%9."/>
      <w:lvlJc w:val="right"/>
      <w:pPr>
        <w:ind w:left="4133" w:hanging="420"/>
      </w:pPr>
    </w:lvl>
  </w:abstractNum>
  <w:abstractNum w:abstractNumId="1" w15:restartNumberingAfterBreak="0">
    <w:nsid w:val="11E403C2"/>
    <w:multiLevelType w:val="multilevel"/>
    <w:tmpl w:val="C5D4D684"/>
    <w:styleLink w:val="LFO6"/>
    <w:lvl w:ilvl="0">
      <w:start w:val="1"/>
      <w:numFmt w:val="decimal"/>
      <w:pStyle w:val="a"/>
      <w:lvlText w:val="%1)"/>
      <w:lvlJc w:val="left"/>
      <w:pPr>
        <w:ind w:left="945" w:hanging="420"/>
      </w:pPr>
      <w:rPr>
        <w:rFonts w:cs="Times New Roman"/>
      </w:rPr>
    </w:lvl>
    <w:lvl w:ilvl="1">
      <w:start w:val="1"/>
      <w:numFmt w:val="lowerLetter"/>
      <w:lvlText w:val="%2)"/>
      <w:lvlJc w:val="left"/>
      <w:pPr>
        <w:ind w:left="1365" w:hanging="420"/>
      </w:pPr>
      <w:rPr>
        <w:rFonts w:cs="Times New Roman"/>
      </w:rPr>
    </w:lvl>
    <w:lvl w:ilvl="2">
      <w:start w:val="1"/>
      <w:numFmt w:val="lowerRoman"/>
      <w:lvlText w:val="%3."/>
      <w:lvlJc w:val="right"/>
      <w:pPr>
        <w:ind w:left="1785" w:hanging="420"/>
      </w:pPr>
      <w:rPr>
        <w:rFonts w:cs="Times New Roman"/>
      </w:rPr>
    </w:lvl>
    <w:lvl w:ilvl="3">
      <w:start w:val="1"/>
      <w:numFmt w:val="decimal"/>
      <w:lvlText w:val="%4."/>
      <w:lvlJc w:val="left"/>
      <w:pPr>
        <w:ind w:left="2205" w:hanging="420"/>
      </w:pPr>
      <w:rPr>
        <w:rFonts w:cs="Times New Roman"/>
      </w:rPr>
    </w:lvl>
    <w:lvl w:ilvl="4">
      <w:start w:val="1"/>
      <w:numFmt w:val="lowerLetter"/>
      <w:lvlText w:val="%5)"/>
      <w:lvlJc w:val="left"/>
      <w:pPr>
        <w:ind w:left="2625" w:hanging="420"/>
      </w:pPr>
      <w:rPr>
        <w:rFonts w:cs="Times New Roman"/>
      </w:rPr>
    </w:lvl>
    <w:lvl w:ilvl="5">
      <w:start w:val="1"/>
      <w:numFmt w:val="lowerRoman"/>
      <w:lvlText w:val="%6."/>
      <w:lvlJc w:val="right"/>
      <w:pPr>
        <w:ind w:left="3045" w:hanging="420"/>
      </w:pPr>
      <w:rPr>
        <w:rFonts w:cs="Times New Roman"/>
      </w:rPr>
    </w:lvl>
    <w:lvl w:ilvl="6">
      <w:start w:val="1"/>
      <w:numFmt w:val="decimal"/>
      <w:lvlText w:val="%7."/>
      <w:lvlJc w:val="left"/>
      <w:pPr>
        <w:ind w:left="3465" w:hanging="420"/>
      </w:pPr>
      <w:rPr>
        <w:rFonts w:cs="Times New Roman"/>
      </w:rPr>
    </w:lvl>
    <w:lvl w:ilvl="7">
      <w:start w:val="1"/>
      <w:numFmt w:val="lowerLetter"/>
      <w:lvlText w:val="%8)"/>
      <w:lvlJc w:val="left"/>
      <w:pPr>
        <w:ind w:left="3885" w:hanging="420"/>
      </w:pPr>
      <w:rPr>
        <w:rFonts w:cs="Times New Roman"/>
      </w:rPr>
    </w:lvl>
    <w:lvl w:ilvl="8">
      <w:start w:val="1"/>
      <w:numFmt w:val="lowerRoman"/>
      <w:lvlText w:val="%9."/>
      <w:lvlJc w:val="right"/>
      <w:pPr>
        <w:ind w:left="4305" w:hanging="420"/>
      </w:pPr>
      <w:rPr>
        <w:rFonts w:cs="Times New Roman"/>
      </w:rPr>
    </w:lvl>
  </w:abstractNum>
  <w:abstractNum w:abstractNumId="2" w15:restartNumberingAfterBreak="0">
    <w:nsid w:val="15620814"/>
    <w:multiLevelType w:val="hybridMultilevel"/>
    <w:tmpl w:val="B6F4374C"/>
    <w:lvl w:ilvl="0" w:tplc="43768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702F29"/>
    <w:multiLevelType w:val="hybridMultilevel"/>
    <w:tmpl w:val="C6EC054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3907A0E"/>
    <w:multiLevelType w:val="hybridMultilevel"/>
    <w:tmpl w:val="8A2429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6BC3B87"/>
    <w:multiLevelType w:val="hybridMultilevel"/>
    <w:tmpl w:val="92040A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B7852E6"/>
    <w:multiLevelType w:val="hybridMultilevel"/>
    <w:tmpl w:val="1D28DB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BCD1C11"/>
    <w:multiLevelType w:val="hybridMultilevel"/>
    <w:tmpl w:val="B4D00F26"/>
    <w:lvl w:ilvl="0" w:tplc="BA7A7D5C">
      <w:start w:val="1"/>
      <w:numFmt w:val="decimal"/>
      <w:lvlText w:val="%1)"/>
      <w:lvlJc w:val="left"/>
      <w:pPr>
        <w:ind w:left="713" w:hanging="360"/>
      </w:pPr>
      <w:rPr>
        <w:rFonts w:hint="default"/>
      </w:rPr>
    </w:lvl>
    <w:lvl w:ilvl="1" w:tplc="04090019" w:tentative="1">
      <w:start w:val="1"/>
      <w:numFmt w:val="lowerLetter"/>
      <w:lvlText w:val="%2)"/>
      <w:lvlJc w:val="left"/>
      <w:pPr>
        <w:ind w:left="1193" w:hanging="420"/>
      </w:pPr>
    </w:lvl>
    <w:lvl w:ilvl="2" w:tplc="0409001B" w:tentative="1">
      <w:start w:val="1"/>
      <w:numFmt w:val="lowerRoman"/>
      <w:lvlText w:val="%3."/>
      <w:lvlJc w:val="right"/>
      <w:pPr>
        <w:ind w:left="1613" w:hanging="420"/>
      </w:pPr>
    </w:lvl>
    <w:lvl w:ilvl="3" w:tplc="0409000F" w:tentative="1">
      <w:start w:val="1"/>
      <w:numFmt w:val="decimal"/>
      <w:lvlText w:val="%4."/>
      <w:lvlJc w:val="left"/>
      <w:pPr>
        <w:ind w:left="2033" w:hanging="420"/>
      </w:pPr>
    </w:lvl>
    <w:lvl w:ilvl="4" w:tplc="04090019" w:tentative="1">
      <w:start w:val="1"/>
      <w:numFmt w:val="lowerLetter"/>
      <w:lvlText w:val="%5)"/>
      <w:lvlJc w:val="left"/>
      <w:pPr>
        <w:ind w:left="2453" w:hanging="420"/>
      </w:pPr>
    </w:lvl>
    <w:lvl w:ilvl="5" w:tplc="0409001B" w:tentative="1">
      <w:start w:val="1"/>
      <w:numFmt w:val="lowerRoman"/>
      <w:lvlText w:val="%6."/>
      <w:lvlJc w:val="right"/>
      <w:pPr>
        <w:ind w:left="2873" w:hanging="420"/>
      </w:pPr>
    </w:lvl>
    <w:lvl w:ilvl="6" w:tplc="0409000F" w:tentative="1">
      <w:start w:val="1"/>
      <w:numFmt w:val="decimal"/>
      <w:lvlText w:val="%7."/>
      <w:lvlJc w:val="left"/>
      <w:pPr>
        <w:ind w:left="3293" w:hanging="420"/>
      </w:pPr>
    </w:lvl>
    <w:lvl w:ilvl="7" w:tplc="04090019" w:tentative="1">
      <w:start w:val="1"/>
      <w:numFmt w:val="lowerLetter"/>
      <w:lvlText w:val="%8)"/>
      <w:lvlJc w:val="left"/>
      <w:pPr>
        <w:ind w:left="3713" w:hanging="420"/>
      </w:pPr>
    </w:lvl>
    <w:lvl w:ilvl="8" w:tplc="0409001B" w:tentative="1">
      <w:start w:val="1"/>
      <w:numFmt w:val="lowerRoman"/>
      <w:lvlText w:val="%9."/>
      <w:lvlJc w:val="right"/>
      <w:pPr>
        <w:ind w:left="4133" w:hanging="420"/>
      </w:pPr>
    </w:lvl>
  </w:abstractNum>
  <w:abstractNum w:abstractNumId="8" w15:restartNumberingAfterBreak="0">
    <w:nsid w:val="2D36355B"/>
    <w:multiLevelType w:val="hybridMultilevel"/>
    <w:tmpl w:val="E042FF8C"/>
    <w:lvl w:ilvl="0" w:tplc="51FEE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7513BA"/>
    <w:multiLevelType w:val="hybridMultilevel"/>
    <w:tmpl w:val="B5DC59F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23E3414"/>
    <w:multiLevelType w:val="hybridMultilevel"/>
    <w:tmpl w:val="8C6ED02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3B8531C"/>
    <w:multiLevelType w:val="hybridMultilevel"/>
    <w:tmpl w:val="695C58C4"/>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2770A36"/>
    <w:multiLevelType w:val="hybridMultilevel"/>
    <w:tmpl w:val="BBCCF88A"/>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85FED038">
      <w:start w:val="1"/>
      <w:numFmt w:val="decimal"/>
      <w:lvlText w:val="%3、"/>
      <w:lvlJc w:val="left"/>
      <w:pPr>
        <w:ind w:left="1740" w:hanging="420"/>
      </w:pPr>
      <w:rPr>
        <w:rFonts w:ascii="宋体" w:eastAsia="宋体" w:hAnsi="宋体" w:cs="Times New Roman"/>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8D66CD2"/>
    <w:multiLevelType w:val="hybridMultilevel"/>
    <w:tmpl w:val="EFAAF7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FD5624E"/>
    <w:multiLevelType w:val="hybridMultilevel"/>
    <w:tmpl w:val="814CE8EA"/>
    <w:lvl w:ilvl="0" w:tplc="BCBCF6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58976B2F"/>
    <w:multiLevelType w:val="multilevel"/>
    <w:tmpl w:val="7F0C594C"/>
    <w:styleLink w:val="WWOutlineListStyle"/>
    <w:lvl w:ilvl="0">
      <w:start w:val="1"/>
      <w:numFmt w:val="decimal"/>
      <w:pStyle w:val="1"/>
      <w:lvlText w:val="%1"/>
      <w:lvlJc w:val="left"/>
      <w:pPr>
        <w:ind w:left="425" w:hanging="425"/>
      </w:pPr>
      <w:rPr>
        <w:rFonts w:ascii="黑体" w:eastAsia="黑体" w:hAnsi="黑体" w:cs="Times New Roman"/>
      </w:rPr>
    </w:lvl>
    <w:lvl w:ilvl="1">
      <w:start w:val="1"/>
      <w:numFmt w:val="decimal"/>
      <w:pStyle w:val="2"/>
      <w:lvlText w:val="%1.%2"/>
      <w:lvlJc w:val="left"/>
      <w:pPr>
        <w:ind w:left="425" w:hanging="425"/>
      </w:pPr>
      <w:rPr>
        <w:rFonts w:ascii="黑体" w:eastAsia="黑体" w:hAnsi="黑体" w:cs="Times New Roman"/>
      </w:rPr>
    </w:lvl>
    <w:lvl w:ilvl="2">
      <w:start w:val="1"/>
      <w:numFmt w:val="decimal"/>
      <w:pStyle w:val="3"/>
      <w:lvlText w:val="%1.%2.%3"/>
      <w:lvlJc w:val="left"/>
      <w:pPr>
        <w:ind w:left="425" w:hanging="425"/>
      </w:pPr>
      <w:rPr>
        <w:rFonts w:ascii="黑体" w:eastAsia="黑体" w:hAnsi="黑体" w:cs="Times New Roman"/>
      </w:rPr>
    </w:lvl>
    <w:lvl w:ilvl="3">
      <w:start w:val="1"/>
      <w:numFmt w:val="decimal"/>
      <w:pStyle w:val="4"/>
      <w:lvlText w:val="%1.%2.%3.%4"/>
      <w:lvlJc w:val="left"/>
      <w:pPr>
        <w:ind w:left="425" w:hanging="425"/>
      </w:pPr>
      <w:rPr>
        <w:rFonts w:ascii="黑体" w:eastAsia="黑体" w:hAnsi="黑体" w:cs="Times New Roman"/>
      </w:rPr>
    </w:lvl>
    <w:lvl w:ilvl="4">
      <w:start w:val="1"/>
      <w:numFmt w:val="decimal"/>
      <w:pStyle w:val="5"/>
      <w:lvlText w:val="%1.%2.%3.%4.%5"/>
      <w:lvlJc w:val="left"/>
      <w:pPr>
        <w:ind w:left="425" w:hanging="425"/>
      </w:pPr>
      <w:rPr>
        <w:rFonts w:cs="Times New Roman"/>
      </w:rPr>
    </w:lvl>
    <w:lvl w:ilvl="5">
      <w:start w:val="1"/>
      <w:numFmt w:val="decimal"/>
      <w:pStyle w:val="6"/>
      <w:lvlText w:val="%1.%2.%3.%4.%5.%6"/>
      <w:lvlJc w:val="left"/>
      <w:pPr>
        <w:ind w:left="425" w:hanging="425"/>
      </w:pPr>
      <w:rPr>
        <w:rFonts w:cs="Times New Roman"/>
      </w:rPr>
    </w:lvl>
    <w:lvl w:ilvl="6">
      <w:start w:val="1"/>
      <w:numFmt w:val="none"/>
      <w:lvlText w:val=""/>
      <w:lvlJc w:val="left"/>
      <w:rPr>
        <w:rFonts w:cs="Times New Roman"/>
      </w:rPr>
    </w:lvl>
    <w:lvl w:ilvl="7">
      <w:start w:val="1"/>
      <w:numFmt w:val="none"/>
      <w:lvlText w:val=""/>
      <w:lvlJc w:val="left"/>
      <w:rPr>
        <w:rFonts w:cs="Times New Roman"/>
      </w:rPr>
    </w:lvl>
    <w:lvl w:ilvl="8">
      <w:start w:val="1"/>
      <w:numFmt w:val="none"/>
      <w:lvlText w:val=""/>
      <w:lvlJc w:val="left"/>
      <w:rPr>
        <w:rFonts w:cs="Times New Roman"/>
      </w:rPr>
    </w:lvl>
  </w:abstractNum>
  <w:abstractNum w:abstractNumId="16" w15:restartNumberingAfterBreak="0">
    <w:nsid w:val="5AE71A63"/>
    <w:multiLevelType w:val="hybridMultilevel"/>
    <w:tmpl w:val="10BEAB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2B421F0"/>
    <w:multiLevelType w:val="hybridMultilevel"/>
    <w:tmpl w:val="875427D2"/>
    <w:lvl w:ilvl="0" w:tplc="78C45B50">
      <w:start w:val="1"/>
      <w:numFmt w:val="decimal"/>
      <w:lvlText w:val="%1)"/>
      <w:lvlJc w:val="left"/>
      <w:pPr>
        <w:ind w:left="833" w:hanging="360"/>
      </w:pPr>
      <w:rPr>
        <w:rFonts w:hint="default"/>
      </w:rPr>
    </w:lvl>
    <w:lvl w:ilvl="1" w:tplc="04090019" w:tentative="1">
      <w:start w:val="1"/>
      <w:numFmt w:val="lowerLetter"/>
      <w:lvlText w:val="%2)"/>
      <w:lvlJc w:val="left"/>
      <w:pPr>
        <w:ind w:left="1313" w:hanging="420"/>
      </w:pPr>
    </w:lvl>
    <w:lvl w:ilvl="2" w:tplc="0409001B" w:tentative="1">
      <w:start w:val="1"/>
      <w:numFmt w:val="lowerRoman"/>
      <w:lvlText w:val="%3."/>
      <w:lvlJc w:val="right"/>
      <w:pPr>
        <w:ind w:left="1733" w:hanging="420"/>
      </w:pPr>
    </w:lvl>
    <w:lvl w:ilvl="3" w:tplc="0409000F" w:tentative="1">
      <w:start w:val="1"/>
      <w:numFmt w:val="decimal"/>
      <w:lvlText w:val="%4."/>
      <w:lvlJc w:val="left"/>
      <w:pPr>
        <w:ind w:left="2153" w:hanging="420"/>
      </w:pPr>
    </w:lvl>
    <w:lvl w:ilvl="4" w:tplc="04090019" w:tentative="1">
      <w:start w:val="1"/>
      <w:numFmt w:val="lowerLetter"/>
      <w:lvlText w:val="%5)"/>
      <w:lvlJc w:val="left"/>
      <w:pPr>
        <w:ind w:left="2573" w:hanging="420"/>
      </w:pPr>
    </w:lvl>
    <w:lvl w:ilvl="5" w:tplc="0409001B" w:tentative="1">
      <w:start w:val="1"/>
      <w:numFmt w:val="lowerRoman"/>
      <w:lvlText w:val="%6."/>
      <w:lvlJc w:val="right"/>
      <w:pPr>
        <w:ind w:left="2993" w:hanging="420"/>
      </w:pPr>
    </w:lvl>
    <w:lvl w:ilvl="6" w:tplc="0409000F" w:tentative="1">
      <w:start w:val="1"/>
      <w:numFmt w:val="decimal"/>
      <w:lvlText w:val="%7."/>
      <w:lvlJc w:val="left"/>
      <w:pPr>
        <w:ind w:left="3413" w:hanging="420"/>
      </w:pPr>
    </w:lvl>
    <w:lvl w:ilvl="7" w:tplc="04090019" w:tentative="1">
      <w:start w:val="1"/>
      <w:numFmt w:val="lowerLetter"/>
      <w:lvlText w:val="%8)"/>
      <w:lvlJc w:val="left"/>
      <w:pPr>
        <w:ind w:left="3833" w:hanging="420"/>
      </w:pPr>
    </w:lvl>
    <w:lvl w:ilvl="8" w:tplc="0409001B" w:tentative="1">
      <w:start w:val="1"/>
      <w:numFmt w:val="lowerRoman"/>
      <w:lvlText w:val="%9."/>
      <w:lvlJc w:val="right"/>
      <w:pPr>
        <w:ind w:left="4253" w:hanging="420"/>
      </w:pPr>
    </w:lvl>
  </w:abstractNum>
  <w:num w:numId="1">
    <w:abstractNumId w:val="15"/>
  </w:num>
  <w:num w:numId="2">
    <w:abstractNumId w:val="1"/>
  </w:num>
  <w:num w:numId="3">
    <w:abstractNumId w:val="15"/>
  </w:num>
  <w:num w:numId="4">
    <w:abstractNumId w:val="15"/>
  </w:num>
  <w:num w:numId="5">
    <w:abstractNumId w:val="15"/>
  </w:num>
  <w:num w:numId="6">
    <w:abstractNumId w:val="14"/>
  </w:num>
  <w:num w:numId="7">
    <w:abstractNumId w:val="2"/>
  </w:num>
  <w:num w:numId="8">
    <w:abstractNumId w:val="17"/>
  </w:num>
  <w:num w:numId="9">
    <w:abstractNumId w:val="0"/>
  </w:num>
  <w:num w:numId="10">
    <w:abstractNumId w:val="7"/>
  </w:num>
  <w:num w:numId="11">
    <w:abstractNumId w:val="8"/>
  </w:num>
  <w:num w:numId="12">
    <w:abstractNumId w:val="13"/>
  </w:num>
  <w:num w:numId="13">
    <w:abstractNumId w:val="12"/>
  </w:num>
  <w:num w:numId="14">
    <w:abstractNumId w:val="9"/>
  </w:num>
  <w:num w:numId="15">
    <w:abstractNumId w:val="10"/>
  </w:num>
  <w:num w:numId="16">
    <w:abstractNumId w:val="16"/>
  </w:num>
  <w:num w:numId="17">
    <w:abstractNumId w:val="5"/>
  </w:num>
  <w:num w:numId="18">
    <w:abstractNumId w:val="11"/>
  </w:num>
  <w:num w:numId="19">
    <w:abstractNumId w:val="6"/>
  </w:num>
  <w:num w:numId="20">
    <w:abstractNumId w:val="15"/>
  </w:num>
  <w:num w:numId="21">
    <w:abstractNumId w:val="3"/>
  </w:num>
  <w:num w:numId="22">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420"/>
  <w:autoHyphenation/>
  <w:drawingGridVerticalSpacing w:val="317"/>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0155D"/>
    <w:rsid w:val="0000167F"/>
    <w:rsid w:val="000106CA"/>
    <w:rsid w:val="00013512"/>
    <w:rsid w:val="00014C38"/>
    <w:rsid w:val="0001545A"/>
    <w:rsid w:val="000228CB"/>
    <w:rsid w:val="00027323"/>
    <w:rsid w:val="00030376"/>
    <w:rsid w:val="00034893"/>
    <w:rsid w:val="00040CE2"/>
    <w:rsid w:val="00040D52"/>
    <w:rsid w:val="00052837"/>
    <w:rsid w:val="00056952"/>
    <w:rsid w:val="0006303A"/>
    <w:rsid w:val="0006345B"/>
    <w:rsid w:val="00067112"/>
    <w:rsid w:val="00071783"/>
    <w:rsid w:val="00071E62"/>
    <w:rsid w:val="0007253A"/>
    <w:rsid w:val="000735FF"/>
    <w:rsid w:val="0008080C"/>
    <w:rsid w:val="000822C8"/>
    <w:rsid w:val="00083A20"/>
    <w:rsid w:val="0009095C"/>
    <w:rsid w:val="00090D56"/>
    <w:rsid w:val="00097ADF"/>
    <w:rsid w:val="00097BF1"/>
    <w:rsid w:val="000B008C"/>
    <w:rsid w:val="000B0E10"/>
    <w:rsid w:val="000B5833"/>
    <w:rsid w:val="000B609F"/>
    <w:rsid w:val="000C0EEF"/>
    <w:rsid w:val="000C2763"/>
    <w:rsid w:val="000C4D0D"/>
    <w:rsid w:val="000C50FB"/>
    <w:rsid w:val="000C5C2B"/>
    <w:rsid w:val="000D0372"/>
    <w:rsid w:val="000D09F9"/>
    <w:rsid w:val="000D5784"/>
    <w:rsid w:val="000D6299"/>
    <w:rsid w:val="000E58A1"/>
    <w:rsid w:val="000E5CAB"/>
    <w:rsid w:val="000E5EA3"/>
    <w:rsid w:val="000F0BEF"/>
    <w:rsid w:val="000F165F"/>
    <w:rsid w:val="000F3EB0"/>
    <w:rsid w:val="000F68C5"/>
    <w:rsid w:val="00104E3D"/>
    <w:rsid w:val="00105644"/>
    <w:rsid w:val="00107136"/>
    <w:rsid w:val="00107C9A"/>
    <w:rsid w:val="001116E5"/>
    <w:rsid w:val="00115A87"/>
    <w:rsid w:val="0012258C"/>
    <w:rsid w:val="00122E00"/>
    <w:rsid w:val="00125E37"/>
    <w:rsid w:val="00126D41"/>
    <w:rsid w:val="00127169"/>
    <w:rsid w:val="00131F25"/>
    <w:rsid w:val="00133D81"/>
    <w:rsid w:val="001369CD"/>
    <w:rsid w:val="00145ECE"/>
    <w:rsid w:val="0015087D"/>
    <w:rsid w:val="001533B8"/>
    <w:rsid w:val="001545FE"/>
    <w:rsid w:val="001550AB"/>
    <w:rsid w:val="001573FD"/>
    <w:rsid w:val="001615AD"/>
    <w:rsid w:val="0016242F"/>
    <w:rsid w:val="00164421"/>
    <w:rsid w:val="0016613F"/>
    <w:rsid w:val="00172F8D"/>
    <w:rsid w:val="001739C7"/>
    <w:rsid w:val="0017585F"/>
    <w:rsid w:val="00175E26"/>
    <w:rsid w:val="00177A1F"/>
    <w:rsid w:val="001816B9"/>
    <w:rsid w:val="00183696"/>
    <w:rsid w:val="00183B7C"/>
    <w:rsid w:val="00185254"/>
    <w:rsid w:val="001868A3"/>
    <w:rsid w:val="00187B6E"/>
    <w:rsid w:val="00194C8D"/>
    <w:rsid w:val="001A1EF1"/>
    <w:rsid w:val="001A1F15"/>
    <w:rsid w:val="001A3A93"/>
    <w:rsid w:val="001A66AC"/>
    <w:rsid w:val="001A66E7"/>
    <w:rsid w:val="001A7802"/>
    <w:rsid w:val="001B2C0E"/>
    <w:rsid w:val="001B2DF0"/>
    <w:rsid w:val="001B4BED"/>
    <w:rsid w:val="001C1BA1"/>
    <w:rsid w:val="001C5C1E"/>
    <w:rsid w:val="001D0A67"/>
    <w:rsid w:val="001D24DF"/>
    <w:rsid w:val="001D6E47"/>
    <w:rsid w:val="001E25E1"/>
    <w:rsid w:val="001E4842"/>
    <w:rsid w:val="001E609A"/>
    <w:rsid w:val="001E610E"/>
    <w:rsid w:val="001E6468"/>
    <w:rsid w:val="001F024C"/>
    <w:rsid w:val="001F2B31"/>
    <w:rsid w:val="002016BC"/>
    <w:rsid w:val="00202516"/>
    <w:rsid w:val="00205B8E"/>
    <w:rsid w:val="00207702"/>
    <w:rsid w:val="00214074"/>
    <w:rsid w:val="00214C5E"/>
    <w:rsid w:val="00221663"/>
    <w:rsid w:val="00230DE0"/>
    <w:rsid w:val="002329E0"/>
    <w:rsid w:val="00232EDC"/>
    <w:rsid w:val="00236836"/>
    <w:rsid w:val="00240342"/>
    <w:rsid w:val="00243D33"/>
    <w:rsid w:val="00247C46"/>
    <w:rsid w:val="00250F2E"/>
    <w:rsid w:val="00252EFC"/>
    <w:rsid w:val="00253A3F"/>
    <w:rsid w:val="00254A4C"/>
    <w:rsid w:val="002551B1"/>
    <w:rsid w:val="00267249"/>
    <w:rsid w:val="002674C8"/>
    <w:rsid w:val="002713D6"/>
    <w:rsid w:val="0027420A"/>
    <w:rsid w:val="00274E40"/>
    <w:rsid w:val="002754AB"/>
    <w:rsid w:val="002755AE"/>
    <w:rsid w:val="002760D8"/>
    <w:rsid w:val="002816C9"/>
    <w:rsid w:val="00286E0F"/>
    <w:rsid w:val="00290AA7"/>
    <w:rsid w:val="00290D18"/>
    <w:rsid w:val="00291654"/>
    <w:rsid w:val="0029209B"/>
    <w:rsid w:val="002955C5"/>
    <w:rsid w:val="00296330"/>
    <w:rsid w:val="00296C4E"/>
    <w:rsid w:val="002A7BE3"/>
    <w:rsid w:val="002B0D70"/>
    <w:rsid w:val="002B0F61"/>
    <w:rsid w:val="002B7572"/>
    <w:rsid w:val="002C12F3"/>
    <w:rsid w:val="002C6651"/>
    <w:rsid w:val="002D0B10"/>
    <w:rsid w:val="002D2C22"/>
    <w:rsid w:val="002D52EA"/>
    <w:rsid w:val="002D62A8"/>
    <w:rsid w:val="002D7FB3"/>
    <w:rsid w:val="002E0975"/>
    <w:rsid w:val="002E2202"/>
    <w:rsid w:val="002E472E"/>
    <w:rsid w:val="002E48EF"/>
    <w:rsid w:val="002E4B79"/>
    <w:rsid w:val="002E6DF5"/>
    <w:rsid w:val="002F19C0"/>
    <w:rsid w:val="002F2AD2"/>
    <w:rsid w:val="002F7056"/>
    <w:rsid w:val="002F7515"/>
    <w:rsid w:val="0030060E"/>
    <w:rsid w:val="00304B75"/>
    <w:rsid w:val="0031359A"/>
    <w:rsid w:val="00316EB3"/>
    <w:rsid w:val="00321F44"/>
    <w:rsid w:val="00322062"/>
    <w:rsid w:val="00323355"/>
    <w:rsid w:val="00324807"/>
    <w:rsid w:val="00324CB4"/>
    <w:rsid w:val="00324F71"/>
    <w:rsid w:val="00330129"/>
    <w:rsid w:val="0035111B"/>
    <w:rsid w:val="003545A6"/>
    <w:rsid w:val="00356BE1"/>
    <w:rsid w:val="00360CE2"/>
    <w:rsid w:val="00363833"/>
    <w:rsid w:val="00373759"/>
    <w:rsid w:val="00374DD7"/>
    <w:rsid w:val="00375049"/>
    <w:rsid w:val="00377AB8"/>
    <w:rsid w:val="00377E17"/>
    <w:rsid w:val="00383A82"/>
    <w:rsid w:val="00391095"/>
    <w:rsid w:val="003919BF"/>
    <w:rsid w:val="003942FE"/>
    <w:rsid w:val="003A615F"/>
    <w:rsid w:val="003A675D"/>
    <w:rsid w:val="003A71CE"/>
    <w:rsid w:val="003A7347"/>
    <w:rsid w:val="003A7DBD"/>
    <w:rsid w:val="003B152A"/>
    <w:rsid w:val="003B1C5B"/>
    <w:rsid w:val="003B23EA"/>
    <w:rsid w:val="003B46F6"/>
    <w:rsid w:val="003C3BB7"/>
    <w:rsid w:val="003C4DEE"/>
    <w:rsid w:val="003C4F39"/>
    <w:rsid w:val="003D0B84"/>
    <w:rsid w:val="003D0E45"/>
    <w:rsid w:val="003D3487"/>
    <w:rsid w:val="003D508A"/>
    <w:rsid w:val="003D5874"/>
    <w:rsid w:val="003E0FBE"/>
    <w:rsid w:val="003E5AD1"/>
    <w:rsid w:val="003F25FF"/>
    <w:rsid w:val="003F2B35"/>
    <w:rsid w:val="003F3595"/>
    <w:rsid w:val="003F52E7"/>
    <w:rsid w:val="00401E1B"/>
    <w:rsid w:val="004020D2"/>
    <w:rsid w:val="004022BF"/>
    <w:rsid w:val="004035C6"/>
    <w:rsid w:val="00404601"/>
    <w:rsid w:val="00411ED2"/>
    <w:rsid w:val="00412648"/>
    <w:rsid w:val="004176DB"/>
    <w:rsid w:val="00421781"/>
    <w:rsid w:val="00421ECB"/>
    <w:rsid w:val="004258D8"/>
    <w:rsid w:val="00427507"/>
    <w:rsid w:val="0043236B"/>
    <w:rsid w:val="00432CF0"/>
    <w:rsid w:val="00432F70"/>
    <w:rsid w:val="004333C3"/>
    <w:rsid w:val="004339A4"/>
    <w:rsid w:val="0043459B"/>
    <w:rsid w:val="0043491D"/>
    <w:rsid w:val="00435932"/>
    <w:rsid w:val="00441041"/>
    <w:rsid w:val="0044788A"/>
    <w:rsid w:val="00447D35"/>
    <w:rsid w:val="0045089A"/>
    <w:rsid w:val="00454C9E"/>
    <w:rsid w:val="004558A5"/>
    <w:rsid w:val="00456618"/>
    <w:rsid w:val="0045793C"/>
    <w:rsid w:val="00461459"/>
    <w:rsid w:val="004637AE"/>
    <w:rsid w:val="00465D99"/>
    <w:rsid w:val="00470F3C"/>
    <w:rsid w:val="00473C67"/>
    <w:rsid w:val="00474558"/>
    <w:rsid w:val="00475DA3"/>
    <w:rsid w:val="00483DB9"/>
    <w:rsid w:val="00487829"/>
    <w:rsid w:val="00487B09"/>
    <w:rsid w:val="00496B53"/>
    <w:rsid w:val="004A111B"/>
    <w:rsid w:val="004A1912"/>
    <w:rsid w:val="004A1EBA"/>
    <w:rsid w:val="004A3C53"/>
    <w:rsid w:val="004B3C58"/>
    <w:rsid w:val="004C0214"/>
    <w:rsid w:val="004D1527"/>
    <w:rsid w:val="004D23FB"/>
    <w:rsid w:val="004D40EE"/>
    <w:rsid w:val="004E289C"/>
    <w:rsid w:val="004F1E96"/>
    <w:rsid w:val="004F3AAF"/>
    <w:rsid w:val="004F6112"/>
    <w:rsid w:val="005012B6"/>
    <w:rsid w:val="00502C67"/>
    <w:rsid w:val="005123BD"/>
    <w:rsid w:val="00512A5E"/>
    <w:rsid w:val="00517E65"/>
    <w:rsid w:val="00521B29"/>
    <w:rsid w:val="005232AC"/>
    <w:rsid w:val="0052548A"/>
    <w:rsid w:val="00525933"/>
    <w:rsid w:val="00525A14"/>
    <w:rsid w:val="00530053"/>
    <w:rsid w:val="00530371"/>
    <w:rsid w:val="0053433F"/>
    <w:rsid w:val="00537D9E"/>
    <w:rsid w:val="00540A04"/>
    <w:rsid w:val="00540B73"/>
    <w:rsid w:val="005432CD"/>
    <w:rsid w:val="0054561B"/>
    <w:rsid w:val="00550A89"/>
    <w:rsid w:val="005521D9"/>
    <w:rsid w:val="00553D89"/>
    <w:rsid w:val="00556466"/>
    <w:rsid w:val="00562806"/>
    <w:rsid w:val="00563F79"/>
    <w:rsid w:val="00564958"/>
    <w:rsid w:val="00570359"/>
    <w:rsid w:val="0057163D"/>
    <w:rsid w:val="00571745"/>
    <w:rsid w:val="00572F51"/>
    <w:rsid w:val="00577502"/>
    <w:rsid w:val="0058292F"/>
    <w:rsid w:val="0058324C"/>
    <w:rsid w:val="00592B8D"/>
    <w:rsid w:val="005952D0"/>
    <w:rsid w:val="0059758E"/>
    <w:rsid w:val="00597A3A"/>
    <w:rsid w:val="005A04AA"/>
    <w:rsid w:val="005A10CA"/>
    <w:rsid w:val="005A41EE"/>
    <w:rsid w:val="005A611D"/>
    <w:rsid w:val="005A698E"/>
    <w:rsid w:val="005A6A14"/>
    <w:rsid w:val="005B1E7F"/>
    <w:rsid w:val="005C1A9F"/>
    <w:rsid w:val="005C1B75"/>
    <w:rsid w:val="005C209A"/>
    <w:rsid w:val="005D0637"/>
    <w:rsid w:val="005D1ACC"/>
    <w:rsid w:val="005D5060"/>
    <w:rsid w:val="005D66EC"/>
    <w:rsid w:val="005E453A"/>
    <w:rsid w:val="005E6C58"/>
    <w:rsid w:val="005E7186"/>
    <w:rsid w:val="005F21DF"/>
    <w:rsid w:val="005F24A1"/>
    <w:rsid w:val="005F5780"/>
    <w:rsid w:val="00605DE3"/>
    <w:rsid w:val="00606DD0"/>
    <w:rsid w:val="00606F52"/>
    <w:rsid w:val="00611707"/>
    <w:rsid w:val="00614FC6"/>
    <w:rsid w:val="00616D9A"/>
    <w:rsid w:val="006207A1"/>
    <w:rsid w:val="0062203E"/>
    <w:rsid w:val="00624B2D"/>
    <w:rsid w:val="00624CAA"/>
    <w:rsid w:val="0063107F"/>
    <w:rsid w:val="0063431E"/>
    <w:rsid w:val="00637846"/>
    <w:rsid w:val="00637E22"/>
    <w:rsid w:val="006431D5"/>
    <w:rsid w:val="00647148"/>
    <w:rsid w:val="00647A7F"/>
    <w:rsid w:val="006505BE"/>
    <w:rsid w:val="006552C8"/>
    <w:rsid w:val="00657A24"/>
    <w:rsid w:val="00661786"/>
    <w:rsid w:val="00663AB4"/>
    <w:rsid w:val="0067017C"/>
    <w:rsid w:val="006739B8"/>
    <w:rsid w:val="006752A0"/>
    <w:rsid w:val="00676879"/>
    <w:rsid w:val="00691362"/>
    <w:rsid w:val="006939E4"/>
    <w:rsid w:val="006A1CF1"/>
    <w:rsid w:val="006A1FF1"/>
    <w:rsid w:val="006A3D77"/>
    <w:rsid w:val="006A3ECD"/>
    <w:rsid w:val="006A5272"/>
    <w:rsid w:val="006A6033"/>
    <w:rsid w:val="006A60A2"/>
    <w:rsid w:val="006A690A"/>
    <w:rsid w:val="006A6E02"/>
    <w:rsid w:val="006B466E"/>
    <w:rsid w:val="006B484A"/>
    <w:rsid w:val="006C1BFF"/>
    <w:rsid w:val="006C6873"/>
    <w:rsid w:val="006C7EDE"/>
    <w:rsid w:val="006D2678"/>
    <w:rsid w:val="006D43E7"/>
    <w:rsid w:val="006E23F5"/>
    <w:rsid w:val="006E2B16"/>
    <w:rsid w:val="006E706A"/>
    <w:rsid w:val="006F4E27"/>
    <w:rsid w:val="006F6609"/>
    <w:rsid w:val="006F7CD9"/>
    <w:rsid w:val="007008EE"/>
    <w:rsid w:val="0070155D"/>
    <w:rsid w:val="007041F6"/>
    <w:rsid w:val="00706879"/>
    <w:rsid w:val="00707536"/>
    <w:rsid w:val="0070770F"/>
    <w:rsid w:val="007111BE"/>
    <w:rsid w:val="00714822"/>
    <w:rsid w:val="00720114"/>
    <w:rsid w:val="00723B29"/>
    <w:rsid w:val="00724DA5"/>
    <w:rsid w:val="00727DD7"/>
    <w:rsid w:val="0073083C"/>
    <w:rsid w:val="00730C4D"/>
    <w:rsid w:val="007337CE"/>
    <w:rsid w:val="00735FA8"/>
    <w:rsid w:val="007409D3"/>
    <w:rsid w:val="007446F3"/>
    <w:rsid w:val="00745814"/>
    <w:rsid w:val="00745FCE"/>
    <w:rsid w:val="0077116F"/>
    <w:rsid w:val="00774696"/>
    <w:rsid w:val="007822FB"/>
    <w:rsid w:val="007848C6"/>
    <w:rsid w:val="007870AD"/>
    <w:rsid w:val="00790E42"/>
    <w:rsid w:val="00791A05"/>
    <w:rsid w:val="007926A3"/>
    <w:rsid w:val="0079682C"/>
    <w:rsid w:val="007A2E48"/>
    <w:rsid w:val="007A2E59"/>
    <w:rsid w:val="007B1CD3"/>
    <w:rsid w:val="007B5CBA"/>
    <w:rsid w:val="007B62F0"/>
    <w:rsid w:val="007C314C"/>
    <w:rsid w:val="007C3243"/>
    <w:rsid w:val="007C3EDE"/>
    <w:rsid w:val="007C7D2B"/>
    <w:rsid w:val="007D6BA8"/>
    <w:rsid w:val="007E08B1"/>
    <w:rsid w:val="007E1B7E"/>
    <w:rsid w:val="007E3925"/>
    <w:rsid w:val="007E4990"/>
    <w:rsid w:val="007F0D57"/>
    <w:rsid w:val="007F282C"/>
    <w:rsid w:val="007F438A"/>
    <w:rsid w:val="007F6DBD"/>
    <w:rsid w:val="008036EB"/>
    <w:rsid w:val="00804E4D"/>
    <w:rsid w:val="008056BB"/>
    <w:rsid w:val="00805CB7"/>
    <w:rsid w:val="00811680"/>
    <w:rsid w:val="008133BB"/>
    <w:rsid w:val="00813F40"/>
    <w:rsid w:val="0081409A"/>
    <w:rsid w:val="008216DD"/>
    <w:rsid w:val="00824B68"/>
    <w:rsid w:val="00827667"/>
    <w:rsid w:val="00827865"/>
    <w:rsid w:val="008279A4"/>
    <w:rsid w:val="008321B0"/>
    <w:rsid w:val="00832ABA"/>
    <w:rsid w:val="008335D3"/>
    <w:rsid w:val="00835456"/>
    <w:rsid w:val="008373E7"/>
    <w:rsid w:val="00841DA7"/>
    <w:rsid w:val="00844A86"/>
    <w:rsid w:val="00846FC8"/>
    <w:rsid w:val="00850CFC"/>
    <w:rsid w:val="00853777"/>
    <w:rsid w:val="00861CB8"/>
    <w:rsid w:val="00864DEA"/>
    <w:rsid w:val="0087214D"/>
    <w:rsid w:val="0087218E"/>
    <w:rsid w:val="00875061"/>
    <w:rsid w:val="00877EB5"/>
    <w:rsid w:val="00891D26"/>
    <w:rsid w:val="00896368"/>
    <w:rsid w:val="008A05D1"/>
    <w:rsid w:val="008A0D96"/>
    <w:rsid w:val="008A1E14"/>
    <w:rsid w:val="008A2D23"/>
    <w:rsid w:val="008A34B6"/>
    <w:rsid w:val="008A5B5E"/>
    <w:rsid w:val="008A7EC3"/>
    <w:rsid w:val="008B0577"/>
    <w:rsid w:val="008B2370"/>
    <w:rsid w:val="008B3B4B"/>
    <w:rsid w:val="008B7259"/>
    <w:rsid w:val="008C1A4B"/>
    <w:rsid w:val="008C4883"/>
    <w:rsid w:val="008C6A6E"/>
    <w:rsid w:val="008D122F"/>
    <w:rsid w:val="008D33AA"/>
    <w:rsid w:val="008E2890"/>
    <w:rsid w:val="008E4057"/>
    <w:rsid w:val="008E7B59"/>
    <w:rsid w:val="008F59A4"/>
    <w:rsid w:val="008F7F64"/>
    <w:rsid w:val="00901C86"/>
    <w:rsid w:val="00903C64"/>
    <w:rsid w:val="00904148"/>
    <w:rsid w:val="009053D1"/>
    <w:rsid w:val="0090729A"/>
    <w:rsid w:val="00916D9F"/>
    <w:rsid w:val="009175E5"/>
    <w:rsid w:val="00920EEC"/>
    <w:rsid w:val="0092105E"/>
    <w:rsid w:val="0092108C"/>
    <w:rsid w:val="009258DF"/>
    <w:rsid w:val="00925EA0"/>
    <w:rsid w:val="00930AFD"/>
    <w:rsid w:val="00932F6B"/>
    <w:rsid w:val="009424E4"/>
    <w:rsid w:val="00944979"/>
    <w:rsid w:val="00944D8F"/>
    <w:rsid w:val="00951CDE"/>
    <w:rsid w:val="009533A5"/>
    <w:rsid w:val="009622A1"/>
    <w:rsid w:val="00962937"/>
    <w:rsid w:val="009708D4"/>
    <w:rsid w:val="00970915"/>
    <w:rsid w:val="00971FA3"/>
    <w:rsid w:val="00976FDB"/>
    <w:rsid w:val="00982707"/>
    <w:rsid w:val="0098365A"/>
    <w:rsid w:val="00983F7E"/>
    <w:rsid w:val="00987EB5"/>
    <w:rsid w:val="00990504"/>
    <w:rsid w:val="00990925"/>
    <w:rsid w:val="00991CBB"/>
    <w:rsid w:val="00994F11"/>
    <w:rsid w:val="009951E5"/>
    <w:rsid w:val="00996067"/>
    <w:rsid w:val="009963EB"/>
    <w:rsid w:val="00997BAB"/>
    <w:rsid w:val="009A038E"/>
    <w:rsid w:val="009B0A61"/>
    <w:rsid w:val="009B3A82"/>
    <w:rsid w:val="009C2C71"/>
    <w:rsid w:val="009C7AAA"/>
    <w:rsid w:val="009D051E"/>
    <w:rsid w:val="009D21A0"/>
    <w:rsid w:val="009D6363"/>
    <w:rsid w:val="009D7543"/>
    <w:rsid w:val="009E2B85"/>
    <w:rsid w:val="009F4AD9"/>
    <w:rsid w:val="009F6717"/>
    <w:rsid w:val="00A001DD"/>
    <w:rsid w:val="00A016E0"/>
    <w:rsid w:val="00A03DD8"/>
    <w:rsid w:val="00A12891"/>
    <w:rsid w:val="00A1289B"/>
    <w:rsid w:val="00A152C8"/>
    <w:rsid w:val="00A1751D"/>
    <w:rsid w:val="00A178A3"/>
    <w:rsid w:val="00A17AE2"/>
    <w:rsid w:val="00A23452"/>
    <w:rsid w:val="00A237B4"/>
    <w:rsid w:val="00A27B4F"/>
    <w:rsid w:val="00A30C39"/>
    <w:rsid w:val="00A31EBF"/>
    <w:rsid w:val="00A35905"/>
    <w:rsid w:val="00A37F22"/>
    <w:rsid w:val="00A403D0"/>
    <w:rsid w:val="00A44E17"/>
    <w:rsid w:val="00A453BA"/>
    <w:rsid w:val="00A541E2"/>
    <w:rsid w:val="00A56E12"/>
    <w:rsid w:val="00A56F6E"/>
    <w:rsid w:val="00A60298"/>
    <w:rsid w:val="00A64311"/>
    <w:rsid w:val="00A665FF"/>
    <w:rsid w:val="00A72DFA"/>
    <w:rsid w:val="00A73E5E"/>
    <w:rsid w:val="00A74385"/>
    <w:rsid w:val="00A7639F"/>
    <w:rsid w:val="00A77412"/>
    <w:rsid w:val="00A80BC8"/>
    <w:rsid w:val="00A82972"/>
    <w:rsid w:val="00A854B7"/>
    <w:rsid w:val="00A9018F"/>
    <w:rsid w:val="00A914DB"/>
    <w:rsid w:val="00A91A35"/>
    <w:rsid w:val="00A9481A"/>
    <w:rsid w:val="00AA1AD0"/>
    <w:rsid w:val="00AB15A8"/>
    <w:rsid w:val="00AB2612"/>
    <w:rsid w:val="00AB630B"/>
    <w:rsid w:val="00AC024F"/>
    <w:rsid w:val="00AC0B7A"/>
    <w:rsid w:val="00AC2B46"/>
    <w:rsid w:val="00AC7DA0"/>
    <w:rsid w:val="00AD512B"/>
    <w:rsid w:val="00AE072D"/>
    <w:rsid w:val="00AE1C82"/>
    <w:rsid w:val="00AF38E6"/>
    <w:rsid w:val="00B05EE5"/>
    <w:rsid w:val="00B06413"/>
    <w:rsid w:val="00B13901"/>
    <w:rsid w:val="00B13A26"/>
    <w:rsid w:val="00B163BE"/>
    <w:rsid w:val="00B17227"/>
    <w:rsid w:val="00B17850"/>
    <w:rsid w:val="00B276D9"/>
    <w:rsid w:val="00B342EB"/>
    <w:rsid w:val="00B36416"/>
    <w:rsid w:val="00B37F89"/>
    <w:rsid w:val="00B41C0D"/>
    <w:rsid w:val="00B44579"/>
    <w:rsid w:val="00B539A6"/>
    <w:rsid w:val="00B56CF8"/>
    <w:rsid w:val="00B57282"/>
    <w:rsid w:val="00B57E22"/>
    <w:rsid w:val="00B6069E"/>
    <w:rsid w:val="00B61855"/>
    <w:rsid w:val="00B6337E"/>
    <w:rsid w:val="00B706AA"/>
    <w:rsid w:val="00B72283"/>
    <w:rsid w:val="00B7308A"/>
    <w:rsid w:val="00B813B8"/>
    <w:rsid w:val="00B83337"/>
    <w:rsid w:val="00B9051A"/>
    <w:rsid w:val="00B94B03"/>
    <w:rsid w:val="00B964DA"/>
    <w:rsid w:val="00BA039D"/>
    <w:rsid w:val="00BA4CE6"/>
    <w:rsid w:val="00BA5713"/>
    <w:rsid w:val="00BA586F"/>
    <w:rsid w:val="00BB5835"/>
    <w:rsid w:val="00BC0359"/>
    <w:rsid w:val="00BC0889"/>
    <w:rsid w:val="00BC17D3"/>
    <w:rsid w:val="00BC3334"/>
    <w:rsid w:val="00BC45F7"/>
    <w:rsid w:val="00BC5109"/>
    <w:rsid w:val="00BC7DB2"/>
    <w:rsid w:val="00BD121F"/>
    <w:rsid w:val="00BE0196"/>
    <w:rsid w:val="00BE12BC"/>
    <w:rsid w:val="00BE5457"/>
    <w:rsid w:val="00BE619D"/>
    <w:rsid w:val="00BE6670"/>
    <w:rsid w:val="00BE68D3"/>
    <w:rsid w:val="00BF3A44"/>
    <w:rsid w:val="00BF3DB4"/>
    <w:rsid w:val="00BF5BC1"/>
    <w:rsid w:val="00BF6E13"/>
    <w:rsid w:val="00C00192"/>
    <w:rsid w:val="00C01505"/>
    <w:rsid w:val="00C026BC"/>
    <w:rsid w:val="00C03A04"/>
    <w:rsid w:val="00C0539E"/>
    <w:rsid w:val="00C115BA"/>
    <w:rsid w:val="00C155E4"/>
    <w:rsid w:val="00C1599B"/>
    <w:rsid w:val="00C17575"/>
    <w:rsid w:val="00C22057"/>
    <w:rsid w:val="00C23A6D"/>
    <w:rsid w:val="00C23C64"/>
    <w:rsid w:val="00C246C3"/>
    <w:rsid w:val="00C273DE"/>
    <w:rsid w:val="00C27C89"/>
    <w:rsid w:val="00C27C98"/>
    <w:rsid w:val="00C32EFF"/>
    <w:rsid w:val="00C4008C"/>
    <w:rsid w:val="00C43EC0"/>
    <w:rsid w:val="00C43F98"/>
    <w:rsid w:val="00C45343"/>
    <w:rsid w:val="00C45D40"/>
    <w:rsid w:val="00C5165A"/>
    <w:rsid w:val="00C54DA4"/>
    <w:rsid w:val="00C60E18"/>
    <w:rsid w:val="00C62C9D"/>
    <w:rsid w:val="00C671E8"/>
    <w:rsid w:val="00C71656"/>
    <w:rsid w:val="00C72BEF"/>
    <w:rsid w:val="00C745E4"/>
    <w:rsid w:val="00C745F3"/>
    <w:rsid w:val="00C80CBC"/>
    <w:rsid w:val="00C84963"/>
    <w:rsid w:val="00C91A05"/>
    <w:rsid w:val="00C91C9F"/>
    <w:rsid w:val="00C92A6F"/>
    <w:rsid w:val="00C93AC9"/>
    <w:rsid w:val="00C948CC"/>
    <w:rsid w:val="00C95DF4"/>
    <w:rsid w:val="00C97038"/>
    <w:rsid w:val="00CA1E61"/>
    <w:rsid w:val="00CA2E8A"/>
    <w:rsid w:val="00CA6724"/>
    <w:rsid w:val="00CB5DAB"/>
    <w:rsid w:val="00CC2B71"/>
    <w:rsid w:val="00CC3D8A"/>
    <w:rsid w:val="00CC4A90"/>
    <w:rsid w:val="00CC4E76"/>
    <w:rsid w:val="00CD3F95"/>
    <w:rsid w:val="00CE3558"/>
    <w:rsid w:val="00CF3ABC"/>
    <w:rsid w:val="00CF5C13"/>
    <w:rsid w:val="00D00932"/>
    <w:rsid w:val="00D0190F"/>
    <w:rsid w:val="00D1215B"/>
    <w:rsid w:val="00D1285C"/>
    <w:rsid w:val="00D1510B"/>
    <w:rsid w:val="00D16D77"/>
    <w:rsid w:val="00D2009A"/>
    <w:rsid w:val="00D20C14"/>
    <w:rsid w:val="00D21573"/>
    <w:rsid w:val="00D2159F"/>
    <w:rsid w:val="00D215E9"/>
    <w:rsid w:val="00D227F7"/>
    <w:rsid w:val="00D25784"/>
    <w:rsid w:val="00D3101E"/>
    <w:rsid w:val="00D35592"/>
    <w:rsid w:val="00D35FEA"/>
    <w:rsid w:val="00D40678"/>
    <w:rsid w:val="00D413E2"/>
    <w:rsid w:val="00D42E79"/>
    <w:rsid w:val="00D43B07"/>
    <w:rsid w:val="00D4701B"/>
    <w:rsid w:val="00D508E5"/>
    <w:rsid w:val="00D50B86"/>
    <w:rsid w:val="00D526F7"/>
    <w:rsid w:val="00D551C0"/>
    <w:rsid w:val="00D56169"/>
    <w:rsid w:val="00D56C93"/>
    <w:rsid w:val="00D603C1"/>
    <w:rsid w:val="00D6065B"/>
    <w:rsid w:val="00D60CEB"/>
    <w:rsid w:val="00D63E31"/>
    <w:rsid w:val="00D6707F"/>
    <w:rsid w:val="00D675BC"/>
    <w:rsid w:val="00D700F4"/>
    <w:rsid w:val="00D723B4"/>
    <w:rsid w:val="00D72772"/>
    <w:rsid w:val="00D7549D"/>
    <w:rsid w:val="00D75CCF"/>
    <w:rsid w:val="00D7662B"/>
    <w:rsid w:val="00D76D69"/>
    <w:rsid w:val="00D812BB"/>
    <w:rsid w:val="00D843B8"/>
    <w:rsid w:val="00D875CD"/>
    <w:rsid w:val="00D92327"/>
    <w:rsid w:val="00D94BAC"/>
    <w:rsid w:val="00D97F94"/>
    <w:rsid w:val="00DA026A"/>
    <w:rsid w:val="00DA2776"/>
    <w:rsid w:val="00DB746B"/>
    <w:rsid w:val="00DC6678"/>
    <w:rsid w:val="00DD2F8E"/>
    <w:rsid w:val="00DD3053"/>
    <w:rsid w:val="00DD655E"/>
    <w:rsid w:val="00DD6939"/>
    <w:rsid w:val="00DD6FCE"/>
    <w:rsid w:val="00DE093E"/>
    <w:rsid w:val="00DE1AD4"/>
    <w:rsid w:val="00DF070E"/>
    <w:rsid w:val="00DF198C"/>
    <w:rsid w:val="00DF361F"/>
    <w:rsid w:val="00DF38D1"/>
    <w:rsid w:val="00DF793F"/>
    <w:rsid w:val="00E005E0"/>
    <w:rsid w:val="00E020A5"/>
    <w:rsid w:val="00E02691"/>
    <w:rsid w:val="00E073D9"/>
    <w:rsid w:val="00E07C11"/>
    <w:rsid w:val="00E13A0F"/>
    <w:rsid w:val="00E1652B"/>
    <w:rsid w:val="00E16B48"/>
    <w:rsid w:val="00E17B48"/>
    <w:rsid w:val="00E201BB"/>
    <w:rsid w:val="00E201EA"/>
    <w:rsid w:val="00E22F00"/>
    <w:rsid w:val="00E301D2"/>
    <w:rsid w:val="00E31445"/>
    <w:rsid w:val="00E349CB"/>
    <w:rsid w:val="00E36ED8"/>
    <w:rsid w:val="00E4023D"/>
    <w:rsid w:val="00E4140B"/>
    <w:rsid w:val="00E5075A"/>
    <w:rsid w:val="00E54043"/>
    <w:rsid w:val="00E54600"/>
    <w:rsid w:val="00E54DDE"/>
    <w:rsid w:val="00E56616"/>
    <w:rsid w:val="00E6009F"/>
    <w:rsid w:val="00E601CA"/>
    <w:rsid w:val="00E60622"/>
    <w:rsid w:val="00E6225D"/>
    <w:rsid w:val="00E62A14"/>
    <w:rsid w:val="00E6414E"/>
    <w:rsid w:val="00E71B42"/>
    <w:rsid w:val="00E71E0F"/>
    <w:rsid w:val="00E7486E"/>
    <w:rsid w:val="00E808AE"/>
    <w:rsid w:val="00E81405"/>
    <w:rsid w:val="00E83EAA"/>
    <w:rsid w:val="00E86019"/>
    <w:rsid w:val="00E93434"/>
    <w:rsid w:val="00E9553E"/>
    <w:rsid w:val="00E96941"/>
    <w:rsid w:val="00E96AFE"/>
    <w:rsid w:val="00E96D71"/>
    <w:rsid w:val="00E96DA5"/>
    <w:rsid w:val="00E971B4"/>
    <w:rsid w:val="00EA5399"/>
    <w:rsid w:val="00EA730C"/>
    <w:rsid w:val="00EB1BE6"/>
    <w:rsid w:val="00EB222C"/>
    <w:rsid w:val="00EB568D"/>
    <w:rsid w:val="00EB6F49"/>
    <w:rsid w:val="00EC4114"/>
    <w:rsid w:val="00EC769E"/>
    <w:rsid w:val="00ED143D"/>
    <w:rsid w:val="00ED1BFC"/>
    <w:rsid w:val="00ED4754"/>
    <w:rsid w:val="00ED5C18"/>
    <w:rsid w:val="00ED6D47"/>
    <w:rsid w:val="00ED73DF"/>
    <w:rsid w:val="00ED7DC2"/>
    <w:rsid w:val="00EE2B15"/>
    <w:rsid w:val="00EE5033"/>
    <w:rsid w:val="00EE6AB7"/>
    <w:rsid w:val="00EF6FF9"/>
    <w:rsid w:val="00F00DCE"/>
    <w:rsid w:val="00F0193B"/>
    <w:rsid w:val="00F0515A"/>
    <w:rsid w:val="00F054EF"/>
    <w:rsid w:val="00F07CF5"/>
    <w:rsid w:val="00F12EE7"/>
    <w:rsid w:val="00F130FE"/>
    <w:rsid w:val="00F14CB9"/>
    <w:rsid w:val="00F14ECE"/>
    <w:rsid w:val="00F15001"/>
    <w:rsid w:val="00F15974"/>
    <w:rsid w:val="00F207CC"/>
    <w:rsid w:val="00F263C1"/>
    <w:rsid w:val="00F31C70"/>
    <w:rsid w:val="00F345ED"/>
    <w:rsid w:val="00F44C03"/>
    <w:rsid w:val="00F47588"/>
    <w:rsid w:val="00F5229F"/>
    <w:rsid w:val="00F57682"/>
    <w:rsid w:val="00F62663"/>
    <w:rsid w:val="00F661D9"/>
    <w:rsid w:val="00F71FCA"/>
    <w:rsid w:val="00F738EA"/>
    <w:rsid w:val="00F739C0"/>
    <w:rsid w:val="00F73DB2"/>
    <w:rsid w:val="00F77423"/>
    <w:rsid w:val="00F85452"/>
    <w:rsid w:val="00F85489"/>
    <w:rsid w:val="00F866B6"/>
    <w:rsid w:val="00F91FBB"/>
    <w:rsid w:val="00F9353F"/>
    <w:rsid w:val="00F967F4"/>
    <w:rsid w:val="00F96DB2"/>
    <w:rsid w:val="00FA238E"/>
    <w:rsid w:val="00FA3551"/>
    <w:rsid w:val="00FB4C96"/>
    <w:rsid w:val="00FB4D67"/>
    <w:rsid w:val="00FB61D2"/>
    <w:rsid w:val="00FC1948"/>
    <w:rsid w:val="00FC770D"/>
    <w:rsid w:val="00FE04E9"/>
    <w:rsid w:val="00FE09D4"/>
    <w:rsid w:val="00FE09F3"/>
    <w:rsid w:val="00FE3046"/>
    <w:rsid w:val="00FE3329"/>
    <w:rsid w:val="00FE66AD"/>
    <w:rsid w:val="00FE6771"/>
    <w:rsid w:val="00FF0393"/>
    <w:rsid w:val="00FF2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76F9CDC-06BB-45DC-8A79-DAE9617C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52A0"/>
    <w:pPr>
      <w:widowControl w:val="0"/>
      <w:suppressAutoHyphens/>
      <w:autoSpaceDN w:val="0"/>
      <w:jc w:val="both"/>
      <w:textAlignment w:val="baseline"/>
    </w:pPr>
    <w:rPr>
      <w:rFonts w:ascii="宋体" w:hAnsi="宋体"/>
      <w:kern w:val="3"/>
      <w:sz w:val="21"/>
      <w:szCs w:val="21"/>
    </w:rPr>
  </w:style>
  <w:style w:type="paragraph" w:styleId="1">
    <w:name w:val="heading 1"/>
    <w:basedOn w:val="a1"/>
    <w:next w:val="a2"/>
    <w:link w:val="1Char1"/>
    <w:uiPriority w:val="99"/>
    <w:qFormat/>
    <w:rsid w:val="0070155D"/>
    <w:pPr>
      <w:keepNext/>
      <w:keepLines/>
      <w:numPr>
        <w:numId w:val="1"/>
      </w:numPr>
      <w:outlineLvl w:val="0"/>
    </w:pPr>
    <w:rPr>
      <w:rFonts w:ascii="黑体" w:hAnsi="黑体"/>
      <w:bCs/>
      <w:sz w:val="32"/>
      <w:szCs w:val="44"/>
    </w:rPr>
  </w:style>
  <w:style w:type="paragraph" w:styleId="2">
    <w:name w:val="heading 2"/>
    <w:basedOn w:val="a1"/>
    <w:next w:val="a2"/>
    <w:link w:val="2Char1"/>
    <w:uiPriority w:val="99"/>
    <w:qFormat/>
    <w:rsid w:val="00C03A04"/>
    <w:pPr>
      <w:keepNext/>
      <w:keepLines/>
      <w:numPr>
        <w:ilvl w:val="1"/>
        <w:numId w:val="1"/>
      </w:numPr>
      <w:outlineLvl w:val="1"/>
    </w:pPr>
    <w:rPr>
      <w:rFonts w:ascii="黑体" w:hAnsi="黑体"/>
      <w:bCs/>
      <w:sz w:val="30"/>
      <w:szCs w:val="32"/>
    </w:rPr>
  </w:style>
  <w:style w:type="paragraph" w:styleId="3">
    <w:name w:val="heading 3"/>
    <w:basedOn w:val="a1"/>
    <w:next w:val="a2"/>
    <w:link w:val="3Char1"/>
    <w:uiPriority w:val="99"/>
    <w:qFormat/>
    <w:rsid w:val="0070155D"/>
    <w:pPr>
      <w:keepNext/>
      <w:keepLines/>
      <w:numPr>
        <w:ilvl w:val="2"/>
        <w:numId w:val="1"/>
      </w:numPr>
      <w:outlineLvl w:val="2"/>
    </w:pPr>
    <w:rPr>
      <w:rFonts w:ascii="黑体" w:hAnsi="黑体"/>
      <w:bCs/>
      <w:sz w:val="30"/>
      <w:szCs w:val="32"/>
    </w:rPr>
  </w:style>
  <w:style w:type="paragraph" w:styleId="4">
    <w:name w:val="heading 4"/>
    <w:basedOn w:val="a1"/>
    <w:next w:val="a2"/>
    <w:link w:val="4Char1"/>
    <w:uiPriority w:val="99"/>
    <w:qFormat/>
    <w:rsid w:val="0070155D"/>
    <w:pPr>
      <w:keepNext/>
      <w:keepLines/>
      <w:numPr>
        <w:ilvl w:val="3"/>
        <w:numId w:val="1"/>
      </w:numPr>
      <w:outlineLvl w:val="3"/>
    </w:pPr>
    <w:rPr>
      <w:rFonts w:ascii="黑体" w:hAnsi="黑体"/>
      <w:bCs/>
      <w:szCs w:val="28"/>
    </w:rPr>
  </w:style>
  <w:style w:type="paragraph" w:styleId="5">
    <w:name w:val="heading 5"/>
    <w:basedOn w:val="a1"/>
    <w:next w:val="a2"/>
    <w:link w:val="5Char1"/>
    <w:uiPriority w:val="99"/>
    <w:qFormat/>
    <w:rsid w:val="0070155D"/>
    <w:pPr>
      <w:keepNext/>
      <w:keepLines/>
      <w:numPr>
        <w:ilvl w:val="4"/>
        <w:numId w:val="1"/>
      </w:numPr>
      <w:outlineLvl w:val="4"/>
    </w:pPr>
    <w:rPr>
      <w:rFonts w:ascii="黑体" w:hAnsi="黑体"/>
      <w:bCs/>
      <w:szCs w:val="28"/>
    </w:rPr>
  </w:style>
  <w:style w:type="paragraph" w:styleId="6">
    <w:name w:val="heading 6"/>
    <w:basedOn w:val="a1"/>
    <w:next w:val="a2"/>
    <w:link w:val="6Char1"/>
    <w:uiPriority w:val="99"/>
    <w:qFormat/>
    <w:rsid w:val="0070155D"/>
    <w:pPr>
      <w:keepNext/>
      <w:keepLines/>
      <w:numPr>
        <w:ilvl w:val="5"/>
        <w:numId w:val="1"/>
      </w:numPr>
      <w:spacing w:before="240" w:after="64" w:line="319" w:lineRule="auto"/>
      <w:outlineLvl w:val="5"/>
    </w:pPr>
    <w:rPr>
      <w:rFonts w:ascii="Cambria" w:eastAsia="宋体" w:hAnsi="Cambria"/>
      <w:bCs/>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1">
    <w:name w:val="标题 1 Char1"/>
    <w:link w:val="1"/>
    <w:uiPriority w:val="99"/>
    <w:locked/>
    <w:rsid w:val="008C4883"/>
    <w:rPr>
      <w:rFonts w:ascii="黑体" w:eastAsia="黑体" w:hAnsi="黑体"/>
      <w:bCs/>
      <w:kern w:val="3"/>
      <w:sz w:val="32"/>
      <w:szCs w:val="44"/>
    </w:rPr>
  </w:style>
  <w:style w:type="character" w:customStyle="1" w:styleId="2Char1">
    <w:name w:val="标题 2 Char1"/>
    <w:link w:val="2"/>
    <w:uiPriority w:val="99"/>
    <w:locked/>
    <w:rsid w:val="008C4883"/>
    <w:rPr>
      <w:rFonts w:ascii="黑体" w:eastAsia="黑体" w:hAnsi="黑体"/>
      <w:bCs/>
      <w:kern w:val="3"/>
      <w:sz w:val="30"/>
      <w:szCs w:val="32"/>
    </w:rPr>
  </w:style>
  <w:style w:type="character" w:customStyle="1" w:styleId="3Char1">
    <w:name w:val="标题 3 Char1"/>
    <w:link w:val="3"/>
    <w:uiPriority w:val="99"/>
    <w:locked/>
    <w:rsid w:val="008C4883"/>
    <w:rPr>
      <w:rFonts w:ascii="黑体" w:eastAsia="黑体" w:hAnsi="黑体"/>
      <w:bCs/>
      <w:kern w:val="3"/>
      <w:sz w:val="30"/>
      <w:szCs w:val="32"/>
    </w:rPr>
  </w:style>
  <w:style w:type="character" w:customStyle="1" w:styleId="4Char1">
    <w:name w:val="标题 4 Char1"/>
    <w:link w:val="4"/>
    <w:uiPriority w:val="99"/>
    <w:locked/>
    <w:rsid w:val="008C4883"/>
    <w:rPr>
      <w:rFonts w:ascii="黑体" w:eastAsia="黑体" w:hAnsi="黑体"/>
      <w:bCs/>
      <w:kern w:val="3"/>
      <w:sz w:val="28"/>
      <w:szCs w:val="28"/>
    </w:rPr>
  </w:style>
  <w:style w:type="character" w:customStyle="1" w:styleId="5Char1">
    <w:name w:val="标题 5 Char1"/>
    <w:link w:val="5"/>
    <w:uiPriority w:val="99"/>
    <w:locked/>
    <w:rsid w:val="008C4883"/>
    <w:rPr>
      <w:rFonts w:ascii="黑体" w:eastAsia="黑体" w:hAnsi="黑体"/>
      <w:bCs/>
      <w:kern w:val="3"/>
      <w:sz w:val="28"/>
      <w:szCs w:val="28"/>
    </w:rPr>
  </w:style>
  <w:style w:type="character" w:customStyle="1" w:styleId="6Char1">
    <w:name w:val="标题 6 Char1"/>
    <w:link w:val="6"/>
    <w:uiPriority w:val="99"/>
    <w:locked/>
    <w:rsid w:val="008C4883"/>
    <w:rPr>
      <w:rFonts w:ascii="Cambria" w:hAnsi="Cambria"/>
      <w:bCs/>
      <w:kern w:val="3"/>
      <w:sz w:val="28"/>
      <w:szCs w:val="24"/>
    </w:rPr>
  </w:style>
  <w:style w:type="paragraph" w:styleId="a6">
    <w:name w:val="header"/>
    <w:basedOn w:val="a0"/>
    <w:link w:val="Char1"/>
    <w:uiPriority w:val="99"/>
    <w:rsid w:val="0070155D"/>
    <w:pPr>
      <w:pBdr>
        <w:bottom w:val="single" w:sz="6" w:space="0" w:color="000000"/>
      </w:pBdr>
      <w:tabs>
        <w:tab w:val="center" w:pos="4153"/>
        <w:tab w:val="right" w:pos="8306"/>
      </w:tabs>
      <w:snapToGrid w:val="0"/>
      <w:jc w:val="center"/>
    </w:pPr>
    <w:rPr>
      <w:sz w:val="18"/>
      <w:szCs w:val="18"/>
    </w:rPr>
  </w:style>
  <w:style w:type="character" w:customStyle="1" w:styleId="Char1">
    <w:name w:val="页眉 Char1"/>
    <w:link w:val="a6"/>
    <w:uiPriority w:val="99"/>
    <w:semiHidden/>
    <w:locked/>
    <w:rsid w:val="008C4883"/>
    <w:rPr>
      <w:rFonts w:ascii="宋体" w:eastAsia="宋体" w:cs="Times New Roman"/>
      <w:kern w:val="3"/>
      <w:sz w:val="18"/>
      <w:szCs w:val="18"/>
    </w:rPr>
  </w:style>
  <w:style w:type="character" w:customStyle="1" w:styleId="Char">
    <w:name w:val="页眉 Char"/>
    <w:uiPriority w:val="99"/>
    <w:semiHidden/>
    <w:locked/>
    <w:rsid w:val="0070155D"/>
    <w:rPr>
      <w:rFonts w:cs="Times New Roman"/>
      <w:sz w:val="18"/>
      <w:szCs w:val="18"/>
    </w:rPr>
  </w:style>
  <w:style w:type="paragraph" w:styleId="a7">
    <w:name w:val="footer"/>
    <w:basedOn w:val="a0"/>
    <w:link w:val="Char10"/>
    <w:uiPriority w:val="99"/>
    <w:rsid w:val="0070155D"/>
    <w:pPr>
      <w:tabs>
        <w:tab w:val="center" w:pos="4153"/>
        <w:tab w:val="right" w:pos="8306"/>
      </w:tabs>
      <w:snapToGrid w:val="0"/>
      <w:jc w:val="left"/>
    </w:pPr>
    <w:rPr>
      <w:sz w:val="18"/>
      <w:szCs w:val="18"/>
    </w:rPr>
  </w:style>
  <w:style w:type="character" w:customStyle="1" w:styleId="Char10">
    <w:name w:val="页脚 Char1"/>
    <w:link w:val="a7"/>
    <w:uiPriority w:val="99"/>
    <w:semiHidden/>
    <w:locked/>
    <w:rsid w:val="008C4883"/>
    <w:rPr>
      <w:rFonts w:ascii="宋体" w:eastAsia="宋体" w:cs="Times New Roman"/>
      <w:kern w:val="3"/>
      <w:sz w:val="18"/>
      <w:szCs w:val="18"/>
    </w:rPr>
  </w:style>
  <w:style w:type="character" w:customStyle="1" w:styleId="Char0">
    <w:name w:val="页脚 Char"/>
    <w:uiPriority w:val="99"/>
    <w:semiHidden/>
    <w:locked/>
    <w:rsid w:val="0070155D"/>
    <w:rPr>
      <w:rFonts w:cs="Times New Roman"/>
      <w:sz w:val="18"/>
      <w:szCs w:val="18"/>
    </w:rPr>
  </w:style>
  <w:style w:type="character" w:customStyle="1" w:styleId="1Char">
    <w:name w:val="标题 1 Char"/>
    <w:uiPriority w:val="99"/>
    <w:semiHidden/>
    <w:locked/>
    <w:rsid w:val="0070155D"/>
    <w:rPr>
      <w:rFonts w:ascii="黑体" w:eastAsia="黑体" w:hAnsi="黑体" w:cs="Times New Roman"/>
      <w:bCs/>
      <w:kern w:val="3"/>
      <w:sz w:val="44"/>
      <w:szCs w:val="44"/>
    </w:rPr>
  </w:style>
  <w:style w:type="paragraph" w:styleId="a8">
    <w:name w:val="Document Map"/>
    <w:basedOn w:val="a0"/>
    <w:link w:val="Char11"/>
    <w:uiPriority w:val="99"/>
    <w:rsid w:val="0070155D"/>
    <w:rPr>
      <w:sz w:val="18"/>
      <w:szCs w:val="18"/>
    </w:rPr>
  </w:style>
  <w:style w:type="character" w:customStyle="1" w:styleId="Char11">
    <w:name w:val="文档结构图 Char1"/>
    <w:link w:val="a8"/>
    <w:uiPriority w:val="99"/>
    <w:semiHidden/>
    <w:locked/>
    <w:rsid w:val="008C4883"/>
    <w:rPr>
      <w:rFonts w:ascii="Times New Roman" w:hAnsi="Times New Roman" w:cs="Times New Roman"/>
      <w:kern w:val="3"/>
      <w:sz w:val="2"/>
    </w:rPr>
  </w:style>
  <w:style w:type="character" w:customStyle="1" w:styleId="Char2">
    <w:name w:val="文档结构图 Char"/>
    <w:uiPriority w:val="99"/>
    <w:semiHidden/>
    <w:locked/>
    <w:rsid w:val="0070155D"/>
    <w:rPr>
      <w:rFonts w:ascii="宋体" w:eastAsia="宋体" w:hAnsi="宋体" w:cs="Times New Roman"/>
      <w:sz w:val="18"/>
      <w:szCs w:val="18"/>
    </w:rPr>
  </w:style>
  <w:style w:type="character" w:customStyle="1" w:styleId="2Char">
    <w:name w:val="标题 2 Char"/>
    <w:uiPriority w:val="99"/>
    <w:semiHidden/>
    <w:locked/>
    <w:rsid w:val="0070155D"/>
    <w:rPr>
      <w:rFonts w:ascii="黑体" w:eastAsia="黑体" w:hAnsi="黑体" w:cs="Times New Roman"/>
      <w:bCs/>
      <w:kern w:val="3"/>
      <w:sz w:val="32"/>
      <w:szCs w:val="32"/>
    </w:rPr>
  </w:style>
  <w:style w:type="character" w:customStyle="1" w:styleId="3Char">
    <w:name w:val="标题 3 Char"/>
    <w:uiPriority w:val="99"/>
    <w:semiHidden/>
    <w:locked/>
    <w:rsid w:val="0070155D"/>
    <w:rPr>
      <w:rFonts w:ascii="黑体" w:eastAsia="黑体" w:hAnsi="黑体" w:cs="Times New Roman"/>
      <w:bCs/>
      <w:kern w:val="3"/>
      <w:sz w:val="32"/>
      <w:szCs w:val="32"/>
    </w:rPr>
  </w:style>
  <w:style w:type="paragraph" w:customStyle="1" w:styleId="a1">
    <w:name w:val="标题  样式基准"/>
    <w:basedOn w:val="a0"/>
    <w:next w:val="a2"/>
    <w:uiPriority w:val="99"/>
    <w:rsid w:val="0070155D"/>
    <w:pPr>
      <w:spacing w:after="120"/>
    </w:pPr>
    <w:rPr>
      <w:rFonts w:eastAsia="黑体"/>
      <w:sz w:val="28"/>
    </w:rPr>
  </w:style>
  <w:style w:type="paragraph" w:customStyle="1" w:styleId="a9">
    <w:name w:val="封面 黑体三号 居中"/>
    <w:basedOn w:val="aa"/>
    <w:next w:val="aa"/>
    <w:uiPriority w:val="99"/>
    <w:rsid w:val="0070155D"/>
    <w:pPr>
      <w:jc w:val="center"/>
    </w:pPr>
    <w:rPr>
      <w:sz w:val="32"/>
    </w:rPr>
  </w:style>
  <w:style w:type="paragraph" w:styleId="10">
    <w:name w:val="toc 1"/>
    <w:basedOn w:val="a0"/>
    <w:next w:val="a2"/>
    <w:autoRedefine/>
    <w:uiPriority w:val="39"/>
    <w:rsid w:val="00D60CEB"/>
    <w:pPr>
      <w:jc w:val="left"/>
    </w:pPr>
    <w:rPr>
      <w:rFonts w:ascii="Calibri" w:hAnsi="Calibri" w:cs="Calibri"/>
      <w:bCs/>
      <w:caps/>
      <w:sz w:val="24"/>
      <w:szCs w:val="20"/>
    </w:rPr>
  </w:style>
  <w:style w:type="character" w:styleId="ab">
    <w:name w:val="Hyperlink"/>
    <w:uiPriority w:val="99"/>
    <w:rsid w:val="0070155D"/>
    <w:rPr>
      <w:rFonts w:cs="Times New Roman"/>
      <w:color w:val="0000FF"/>
      <w:u w:val="single"/>
    </w:rPr>
  </w:style>
  <w:style w:type="paragraph" w:styleId="ac">
    <w:name w:val="Body Text"/>
    <w:basedOn w:val="a0"/>
    <w:link w:val="Char12"/>
    <w:uiPriority w:val="99"/>
    <w:rsid w:val="0070155D"/>
    <w:pPr>
      <w:spacing w:after="120"/>
    </w:pPr>
  </w:style>
  <w:style w:type="character" w:customStyle="1" w:styleId="Char12">
    <w:name w:val="正文文本 Char1"/>
    <w:link w:val="ac"/>
    <w:uiPriority w:val="99"/>
    <w:semiHidden/>
    <w:locked/>
    <w:rsid w:val="008C4883"/>
    <w:rPr>
      <w:rFonts w:ascii="宋体" w:eastAsia="宋体" w:cs="Times New Roman"/>
      <w:kern w:val="3"/>
      <w:sz w:val="21"/>
      <w:szCs w:val="21"/>
    </w:rPr>
  </w:style>
  <w:style w:type="character" w:customStyle="1" w:styleId="Char3">
    <w:name w:val="正文文本 Char"/>
    <w:uiPriority w:val="99"/>
    <w:semiHidden/>
    <w:locked/>
    <w:rsid w:val="0070155D"/>
    <w:rPr>
      <w:rFonts w:cs="Times New Roman"/>
    </w:rPr>
  </w:style>
  <w:style w:type="paragraph" w:styleId="a2">
    <w:name w:val="Body Text First Indent"/>
    <w:basedOn w:val="ac"/>
    <w:link w:val="Char4"/>
    <w:uiPriority w:val="99"/>
    <w:rsid w:val="003D3487"/>
    <w:pPr>
      <w:spacing w:after="0" w:line="360" w:lineRule="auto"/>
      <w:ind w:firstLineChars="200" w:firstLine="200"/>
    </w:pPr>
    <w:rPr>
      <w:sz w:val="24"/>
    </w:rPr>
  </w:style>
  <w:style w:type="character" w:customStyle="1" w:styleId="Char4">
    <w:name w:val="正文首行缩进 Char"/>
    <w:basedOn w:val="Char12"/>
    <w:link w:val="a2"/>
    <w:uiPriority w:val="99"/>
    <w:locked/>
    <w:rsid w:val="008C4883"/>
    <w:rPr>
      <w:rFonts w:ascii="宋体" w:eastAsia="宋体" w:cs="Times New Roman"/>
      <w:kern w:val="3"/>
      <w:sz w:val="21"/>
      <w:szCs w:val="21"/>
    </w:rPr>
  </w:style>
  <w:style w:type="character" w:customStyle="1" w:styleId="4Char">
    <w:name w:val="标题 4 Char"/>
    <w:uiPriority w:val="99"/>
    <w:semiHidden/>
    <w:locked/>
    <w:rsid w:val="0070155D"/>
    <w:rPr>
      <w:rFonts w:ascii="黑体" w:eastAsia="黑体" w:hAnsi="黑体" w:cs="Times New Roman"/>
      <w:bCs/>
      <w:kern w:val="3"/>
      <w:sz w:val="28"/>
      <w:szCs w:val="28"/>
    </w:rPr>
  </w:style>
  <w:style w:type="character" w:customStyle="1" w:styleId="5Char">
    <w:name w:val="标题 5 Char"/>
    <w:uiPriority w:val="99"/>
    <w:semiHidden/>
    <w:locked/>
    <w:rsid w:val="0070155D"/>
    <w:rPr>
      <w:rFonts w:ascii="黑体" w:eastAsia="黑体" w:hAnsi="黑体" w:cs="Times New Roman"/>
      <w:bCs/>
      <w:kern w:val="3"/>
      <w:sz w:val="28"/>
      <w:szCs w:val="28"/>
    </w:rPr>
  </w:style>
  <w:style w:type="paragraph" w:customStyle="1" w:styleId="ad">
    <w:name w:val="封面 黑体一号 居中"/>
    <w:basedOn w:val="aa"/>
    <w:next w:val="aa"/>
    <w:uiPriority w:val="99"/>
    <w:rsid w:val="0070155D"/>
    <w:pPr>
      <w:jc w:val="center"/>
    </w:pPr>
    <w:rPr>
      <w:sz w:val="52"/>
    </w:rPr>
  </w:style>
  <w:style w:type="paragraph" w:customStyle="1" w:styleId="ae">
    <w:name w:val="封面 黑体二号 居中"/>
    <w:basedOn w:val="aa"/>
    <w:next w:val="aa"/>
    <w:uiPriority w:val="99"/>
    <w:rsid w:val="0070155D"/>
    <w:pPr>
      <w:jc w:val="center"/>
    </w:pPr>
    <w:rPr>
      <w:sz w:val="44"/>
    </w:rPr>
  </w:style>
  <w:style w:type="paragraph" w:styleId="20">
    <w:name w:val="toc 2"/>
    <w:basedOn w:val="a0"/>
    <w:next w:val="a2"/>
    <w:autoRedefine/>
    <w:uiPriority w:val="39"/>
    <w:rsid w:val="00D60CEB"/>
    <w:pPr>
      <w:tabs>
        <w:tab w:val="left" w:pos="840"/>
        <w:tab w:val="right" w:leader="dot" w:pos="8965"/>
      </w:tabs>
      <w:ind w:left="210"/>
      <w:jc w:val="left"/>
    </w:pPr>
    <w:rPr>
      <w:rFonts w:ascii="Calibri" w:hAnsi="Calibri" w:cs="Calibri"/>
      <w:smallCaps/>
      <w:sz w:val="24"/>
      <w:szCs w:val="20"/>
    </w:rPr>
  </w:style>
  <w:style w:type="paragraph" w:styleId="30">
    <w:name w:val="toc 3"/>
    <w:basedOn w:val="a0"/>
    <w:next w:val="a0"/>
    <w:autoRedefine/>
    <w:uiPriority w:val="39"/>
    <w:rsid w:val="006752A0"/>
    <w:pPr>
      <w:tabs>
        <w:tab w:val="left" w:pos="1050"/>
        <w:tab w:val="right" w:leader="dot" w:pos="8965"/>
      </w:tabs>
      <w:ind w:left="420"/>
      <w:jc w:val="left"/>
    </w:pPr>
    <w:rPr>
      <w:rFonts w:ascii="Calibri" w:hAnsi="Calibri" w:cs="Calibri"/>
      <w:iCs/>
      <w:noProof/>
      <w:sz w:val="24"/>
      <w:szCs w:val="20"/>
    </w:rPr>
  </w:style>
  <w:style w:type="paragraph" w:customStyle="1" w:styleId="af">
    <w:name w:val="表格文本 样式基准"/>
    <w:basedOn w:val="a0"/>
    <w:uiPriority w:val="99"/>
    <w:rsid w:val="0070155D"/>
    <w:pPr>
      <w:jc w:val="center"/>
    </w:pPr>
  </w:style>
  <w:style w:type="paragraph" w:customStyle="1" w:styleId="af0">
    <w:name w:val="表格标题"/>
    <w:basedOn w:val="af"/>
    <w:uiPriority w:val="99"/>
    <w:rsid w:val="0070155D"/>
    <w:rPr>
      <w:b/>
    </w:rPr>
  </w:style>
  <w:style w:type="paragraph" w:customStyle="1" w:styleId="af1">
    <w:name w:val="表格文本 居中"/>
    <w:basedOn w:val="af"/>
    <w:uiPriority w:val="99"/>
    <w:rsid w:val="0070155D"/>
  </w:style>
  <w:style w:type="paragraph" w:customStyle="1" w:styleId="af2">
    <w:name w:val="表格文本 居右"/>
    <w:basedOn w:val="af"/>
    <w:uiPriority w:val="99"/>
    <w:rsid w:val="0070155D"/>
    <w:pPr>
      <w:jc w:val="right"/>
    </w:pPr>
  </w:style>
  <w:style w:type="paragraph" w:customStyle="1" w:styleId="af3">
    <w:name w:val="图 居中"/>
    <w:basedOn w:val="a0"/>
    <w:uiPriority w:val="99"/>
    <w:rsid w:val="0070155D"/>
    <w:pPr>
      <w:jc w:val="center"/>
    </w:pPr>
  </w:style>
  <w:style w:type="paragraph" w:styleId="af4">
    <w:name w:val="Balloon Text"/>
    <w:basedOn w:val="a0"/>
    <w:link w:val="Char13"/>
    <w:uiPriority w:val="99"/>
    <w:rsid w:val="0070155D"/>
    <w:rPr>
      <w:sz w:val="18"/>
      <w:szCs w:val="18"/>
    </w:rPr>
  </w:style>
  <w:style w:type="character" w:customStyle="1" w:styleId="Char13">
    <w:name w:val="批注框文本 Char1"/>
    <w:link w:val="af4"/>
    <w:uiPriority w:val="99"/>
    <w:semiHidden/>
    <w:locked/>
    <w:rsid w:val="008C4883"/>
    <w:rPr>
      <w:rFonts w:ascii="宋体" w:eastAsia="宋体" w:cs="Times New Roman"/>
      <w:kern w:val="3"/>
      <w:sz w:val="2"/>
    </w:rPr>
  </w:style>
  <w:style w:type="character" w:customStyle="1" w:styleId="Char5">
    <w:name w:val="批注框文本 Char"/>
    <w:uiPriority w:val="99"/>
    <w:semiHidden/>
    <w:locked/>
    <w:rsid w:val="0070155D"/>
    <w:rPr>
      <w:rFonts w:cs="Times New Roman"/>
      <w:sz w:val="18"/>
      <w:szCs w:val="18"/>
    </w:rPr>
  </w:style>
  <w:style w:type="paragraph" w:customStyle="1" w:styleId="af5">
    <w:name w:val="表格文本居左"/>
    <w:basedOn w:val="af"/>
    <w:link w:val="Char6"/>
    <w:rsid w:val="0070155D"/>
    <w:pPr>
      <w:jc w:val="left"/>
    </w:pPr>
    <w:rPr>
      <w:rFonts w:cs="宋体"/>
      <w:kern w:val="0"/>
      <w:szCs w:val="20"/>
    </w:rPr>
  </w:style>
  <w:style w:type="paragraph" w:customStyle="1" w:styleId="af6">
    <w:name w:val="表格文本 居中+加重"/>
    <w:basedOn w:val="af"/>
    <w:uiPriority w:val="99"/>
    <w:rsid w:val="0070155D"/>
    <w:rPr>
      <w:rFonts w:ascii="Times New Roman" w:hAnsi="Times New Roman"/>
      <w:b/>
      <w:szCs w:val="24"/>
    </w:rPr>
  </w:style>
  <w:style w:type="character" w:customStyle="1" w:styleId="af7">
    <w:name w:val="表格 文本加重"/>
    <w:uiPriority w:val="99"/>
    <w:rsid w:val="0070155D"/>
    <w:rPr>
      <w:rFonts w:eastAsia="宋体" w:cs="Times New Roman"/>
      <w:b/>
      <w:sz w:val="21"/>
    </w:rPr>
  </w:style>
  <w:style w:type="table" w:styleId="af8">
    <w:name w:val="Table Grid"/>
    <w:basedOn w:val="a4"/>
    <w:uiPriority w:val="99"/>
    <w:rsid w:val="009E2B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List Paragraph"/>
    <w:basedOn w:val="a0"/>
    <w:uiPriority w:val="34"/>
    <w:qFormat/>
    <w:rsid w:val="0070155D"/>
    <w:pPr>
      <w:ind w:firstLine="420"/>
    </w:pPr>
    <w:rPr>
      <w:szCs w:val="22"/>
    </w:rPr>
  </w:style>
  <w:style w:type="character" w:customStyle="1" w:styleId="6Char">
    <w:name w:val="标题 6 Char"/>
    <w:uiPriority w:val="99"/>
    <w:semiHidden/>
    <w:locked/>
    <w:rsid w:val="0070155D"/>
    <w:rPr>
      <w:rFonts w:ascii="Cambria" w:eastAsia="宋体" w:hAnsi="Cambria" w:cs="Times New Roman"/>
      <w:bCs/>
      <w:kern w:val="3"/>
      <w:sz w:val="24"/>
      <w:szCs w:val="24"/>
    </w:rPr>
  </w:style>
  <w:style w:type="paragraph" w:customStyle="1" w:styleId="aa">
    <w:name w:val="封面  样式基准"/>
    <w:basedOn w:val="a0"/>
    <w:uiPriority w:val="99"/>
    <w:rsid w:val="0070155D"/>
    <w:rPr>
      <w:rFonts w:ascii="黑体" w:eastAsia="黑体" w:hAnsi="黑体"/>
      <w:sz w:val="24"/>
    </w:rPr>
  </w:style>
  <w:style w:type="paragraph" w:customStyle="1" w:styleId="afa">
    <w:name w:val="封面 小四 居右"/>
    <w:basedOn w:val="aa"/>
    <w:next w:val="aa"/>
    <w:uiPriority w:val="99"/>
    <w:rsid w:val="0070155D"/>
    <w:pPr>
      <w:jc w:val="right"/>
    </w:pPr>
    <w:rPr>
      <w:szCs w:val="24"/>
    </w:rPr>
  </w:style>
  <w:style w:type="paragraph" w:customStyle="1" w:styleId="afb">
    <w:name w:val="标题 三号"/>
    <w:basedOn w:val="a1"/>
    <w:next w:val="a2"/>
    <w:uiPriority w:val="99"/>
    <w:rsid w:val="0070155D"/>
    <w:pPr>
      <w:jc w:val="center"/>
    </w:pPr>
    <w:rPr>
      <w:rFonts w:ascii="Calibri" w:hAnsi="Calibri"/>
      <w:sz w:val="32"/>
    </w:rPr>
  </w:style>
  <w:style w:type="paragraph" w:customStyle="1" w:styleId="afc">
    <w:name w:val="标题 一号"/>
    <w:basedOn w:val="a1"/>
    <w:next w:val="a2"/>
    <w:uiPriority w:val="99"/>
    <w:rsid w:val="0070155D"/>
    <w:pPr>
      <w:jc w:val="center"/>
    </w:pPr>
    <w:rPr>
      <w:rFonts w:ascii="Cambria" w:hAnsi="Cambria"/>
      <w:sz w:val="52"/>
    </w:rPr>
  </w:style>
  <w:style w:type="paragraph" w:customStyle="1" w:styleId="afd">
    <w:name w:val="标题 小一号"/>
    <w:basedOn w:val="a1"/>
    <w:next w:val="a2"/>
    <w:uiPriority w:val="99"/>
    <w:rsid w:val="0070155D"/>
    <w:pPr>
      <w:jc w:val="center"/>
    </w:pPr>
    <w:rPr>
      <w:rFonts w:ascii="黑体" w:hAnsi="黑体"/>
      <w:sz w:val="48"/>
    </w:rPr>
  </w:style>
  <w:style w:type="paragraph" w:customStyle="1" w:styleId="afe">
    <w:name w:val="封面副标题"/>
    <w:basedOn w:val="a0"/>
    <w:uiPriority w:val="99"/>
    <w:rsid w:val="0070155D"/>
    <w:pPr>
      <w:widowControl/>
      <w:ind w:firstLine="200"/>
      <w:jc w:val="center"/>
    </w:pPr>
    <w:rPr>
      <w:rFonts w:ascii="Consolas" w:eastAsia="黑体" w:hAnsi="Consolas" w:cs="宋体"/>
      <w:kern w:val="0"/>
      <w:sz w:val="44"/>
    </w:rPr>
  </w:style>
  <w:style w:type="paragraph" w:customStyle="1" w:styleId="aff">
    <w:name w:val="封面公司中文名称"/>
    <w:basedOn w:val="a0"/>
    <w:uiPriority w:val="99"/>
    <w:rsid w:val="0070155D"/>
    <w:pPr>
      <w:widowControl/>
      <w:ind w:firstLine="200"/>
      <w:jc w:val="center"/>
    </w:pPr>
    <w:rPr>
      <w:rFonts w:ascii="Consolas" w:eastAsia="黑体" w:hAnsi="Consolas" w:cs="宋体"/>
      <w:kern w:val="0"/>
      <w:sz w:val="36"/>
    </w:rPr>
  </w:style>
  <w:style w:type="character" w:customStyle="1" w:styleId="Char7">
    <w:name w:val="列出段落 Char"/>
    <w:uiPriority w:val="99"/>
    <w:semiHidden/>
    <w:locked/>
    <w:rsid w:val="0070155D"/>
    <w:rPr>
      <w:rFonts w:ascii="宋体" w:eastAsia="宋体" w:cs="Times New Roman"/>
      <w:kern w:val="3"/>
      <w:sz w:val="22"/>
      <w:szCs w:val="22"/>
    </w:rPr>
  </w:style>
  <w:style w:type="character" w:customStyle="1" w:styleId="Char8">
    <w:name w:val="表格正文 居左 Char"/>
    <w:uiPriority w:val="99"/>
    <w:semiHidden/>
    <w:locked/>
    <w:rsid w:val="0070155D"/>
    <w:rPr>
      <w:rFonts w:ascii="宋体" w:eastAsia="宋体" w:cs="Times New Roman"/>
      <w:kern w:val="3"/>
      <w:sz w:val="21"/>
      <w:szCs w:val="21"/>
    </w:rPr>
  </w:style>
  <w:style w:type="paragraph" w:styleId="40">
    <w:name w:val="toc 4"/>
    <w:basedOn w:val="a0"/>
    <w:next w:val="a0"/>
    <w:autoRedefine/>
    <w:uiPriority w:val="39"/>
    <w:rsid w:val="0070155D"/>
    <w:pPr>
      <w:ind w:left="630"/>
      <w:jc w:val="left"/>
    </w:pPr>
    <w:rPr>
      <w:rFonts w:ascii="Calibri" w:hAnsi="Calibri" w:cs="Calibri"/>
      <w:sz w:val="18"/>
      <w:szCs w:val="18"/>
    </w:rPr>
  </w:style>
  <w:style w:type="paragraph" w:styleId="50">
    <w:name w:val="toc 5"/>
    <w:basedOn w:val="a0"/>
    <w:next w:val="a0"/>
    <w:autoRedefine/>
    <w:uiPriority w:val="39"/>
    <w:rsid w:val="0070155D"/>
    <w:pPr>
      <w:ind w:left="840"/>
      <w:jc w:val="left"/>
    </w:pPr>
    <w:rPr>
      <w:rFonts w:ascii="Calibri" w:hAnsi="Calibri" w:cs="Calibri"/>
      <w:sz w:val="18"/>
      <w:szCs w:val="18"/>
    </w:rPr>
  </w:style>
  <w:style w:type="paragraph" w:styleId="60">
    <w:name w:val="toc 6"/>
    <w:basedOn w:val="a0"/>
    <w:next w:val="a0"/>
    <w:autoRedefine/>
    <w:uiPriority w:val="39"/>
    <w:rsid w:val="0070155D"/>
    <w:pPr>
      <w:ind w:left="1050"/>
      <w:jc w:val="left"/>
    </w:pPr>
    <w:rPr>
      <w:rFonts w:ascii="Calibri" w:hAnsi="Calibri" w:cs="Calibri"/>
      <w:sz w:val="18"/>
      <w:szCs w:val="18"/>
    </w:rPr>
  </w:style>
  <w:style w:type="paragraph" w:styleId="7">
    <w:name w:val="toc 7"/>
    <w:basedOn w:val="a0"/>
    <w:next w:val="a0"/>
    <w:autoRedefine/>
    <w:uiPriority w:val="39"/>
    <w:rsid w:val="0070155D"/>
    <w:pPr>
      <w:ind w:left="1260"/>
      <w:jc w:val="left"/>
    </w:pPr>
    <w:rPr>
      <w:rFonts w:ascii="Calibri" w:hAnsi="Calibri" w:cs="Calibri"/>
      <w:sz w:val="18"/>
      <w:szCs w:val="18"/>
    </w:rPr>
  </w:style>
  <w:style w:type="paragraph" w:styleId="8">
    <w:name w:val="toc 8"/>
    <w:basedOn w:val="a0"/>
    <w:next w:val="a0"/>
    <w:autoRedefine/>
    <w:uiPriority w:val="39"/>
    <w:rsid w:val="0070155D"/>
    <w:pPr>
      <w:ind w:left="1470"/>
      <w:jc w:val="left"/>
    </w:pPr>
    <w:rPr>
      <w:rFonts w:ascii="Calibri" w:hAnsi="Calibri" w:cs="Calibri"/>
      <w:sz w:val="18"/>
      <w:szCs w:val="18"/>
    </w:rPr>
  </w:style>
  <w:style w:type="paragraph" w:styleId="9">
    <w:name w:val="toc 9"/>
    <w:basedOn w:val="a0"/>
    <w:next w:val="a0"/>
    <w:autoRedefine/>
    <w:uiPriority w:val="39"/>
    <w:rsid w:val="0070155D"/>
    <w:pPr>
      <w:ind w:left="1680"/>
      <w:jc w:val="left"/>
    </w:pPr>
    <w:rPr>
      <w:rFonts w:ascii="Calibri" w:hAnsi="Calibri" w:cs="Calibri"/>
      <w:sz w:val="18"/>
      <w:szCs w:val="18"/>
    </w:rPr>
  </w:style>
  <w:style w:type="character" w:styleId="aff0">
    <w:name w:val="Emphasis"/>
    <w:uiPriority w:val="99"/>
    <w:qFormat/>
    <w:rsid w:val="0070155D"/>
    <w:rPr>
      <w:rFonts w:cs="Times New Roman"/>
      <w:color w:val="CC0000"/>
    </w:rPr>
  </w:style>
  <w:style w:type="paragraph" w:styleId="aff1">
    <w:name w:val="Normal (Web)"/>
    <w:basedOn w:val="a0"/>
    <w:uiPriority w:val="99"/>
    <w:rsid w:val="0070155D"/>
    <w:pPr>
      <w:widowControl/>
      <w:spacing w:before="100" w:after="100"/>
      <w:jc w:val="left"/>
    </w:pPr>
    <w:rPr>
      <w:rFonts w:cs="宋体"/>
      <w:kern w:val="0"/>
      <w:sz w:val="24"/>
      <w:szCs w:val="24"/>
    </w:rPr>
  </w:style>
  <w:style w:type="paragraph" w:styleId="aff2">
    <w:name w:val="annotation text"/>
    <w:basedOn w:val="a0"/>
    <w:link w:val="Char14"/>
    <w:uiPriority w:val="99"/>
    <w:rsid w:val="0070155D"/>
    <w:pPr>
      <w:jc w:val="left"/>
    </w:pPr>
    <w:rPr>
      <w:rFonts w:ascii="Calibri" w:hAnsi="Calibri"/>
    </w:rPr>
  </w:style>
  <w:style w:type="character" w:customStyle="1" w:styleId="Char14">
    <w:name w:val="批注文字 Char1"/>
    <w:link w:val="aff2"/>
    <w:uiPriority w:val="99"/>
    <w:semiHidden/>
    <w:locked/>
    <w:rsid w:val="008C4883"/>
    <w:rPr>
      <w:rFonts w:ascii="宋体" w:eastAsia="宋体" w:cs="Times New Roman"/>
      <w:kern w:val="3"/>
      <w:sz w:val="21"/>
      <w:szCs w:val="21"/>
    </w:rPr>
  </w:style>
  <w:style w:type="character" w:customStyle="1" w:styleId="Char9">
    <w:name w:val="批注文字 Char"/>
    <w:uiPriority w:val="99"/>
    <w:semiHidden/>
    <w:locked/>
    <w:rsid w:val="0070155D"/>
    <w:rPr>
      <w:rFonts w:cs="Times New Roman"/>
      <w:kern w:val="3"/>
      <w:sz w:val="21"/>
      <w:szCs w:val="21"/>
    </w:rPr>
  </w:style>
  <w:style w:type="paragraph" w:styleId="aff3">
    <w:name w:val="annotation subject"/>
    <w:basedOn w:val="aff2"/>
    <w:next w:val="aff2"/>
    <w:link w:val="Char15"/>
    <w:uiPriority w:val="99"/>
    <w:rsid w:val="0070155D"/>
    <w:pPr>
      <w:widowControl/>
    </w:pPr>
    <w:rPr>
      <w:rFonts w:ascii="Book Antiqua" w:hAnsi="Book Antiqua"/>
      <w:b/>
      <w:bCs/>
      <w:kern w:val="0"/>
      <w:sz w:val="20"/>
      <w:szCs w:val="20"/>
    </w:rPr>
  </w:style>
  <w:style w:type="character" w:customStyle="1" w:styleId="Char15">
    <w:name w:val="批注主题 Char1"/>
    <w:link w:val="aff3"/>
    <w:uiPriority w:val="99"/>
    <w:semiHidden/>
    <w:locked/>
    <w:rsid w:val="008C4883"/>
    <w:rPr>
      <w:rFonts w:ascii="宋体" w:eastAsia="宋体" w:cs="Times New Roman"/>
      <w:b/>
      <w:bCs/>
      <w:kern w:val="3"/>
      <w:sz w:val="21"/>
      <w:szCs w:val="21"/>
    </w:rPr>
  </w:style>
  <w:style w:type="character" w:customStyle="1" w:styleId="Chara">
    <w:name w:val="批注主题 Char"/>
    <w:uiPriority w:val="99"/>
    <w:semiHidden/>
    <w:locked/>
    <w:rsid w:val="0070155D"/>
    <w:rPr>
      <w:rFonts w:ascii="Book Antiqua" w:hAnsi="Book Antiqua" w:cs="Times New Roman"/>
      <w:b/>
      <w:bCs/>
      <w:kern w:val="3"/>
      <w:sz w:val="21"/>
      <w:szCs w:val="21"/>
    </w:rPr>
  </w:style>
  <w:style w:type="character" w:styleId="aff4">
    <w:name w:val="annotation reference"/>
    <w:uiPriority w:val="99"/>
    <w:rsid w:val="0070155D"/>
    <w:rPr>
      <w:rFonts w:cs="Times New Roman"/>
      <w:sz w:val="21"/>
      <w:szCs w:val="21"/>
    </w:rPr>
  </w:style>
  <w:style w:type="paragraph" w:customStyle="1" w:styleId="aff5">
    <w:name w:val="表格内小标题"/>
    <w:basedOn w:val="a0"/>
    <w:uiPriority w:val="99"/>
    <w:rsid w:val="009E2B85"/>
    <w:pPr>
      <w:widowControl/>
      <w:suppressAutoHyphens w:val="0"/>
      <w:autoSpaceDN/>
      <w:jc w:val="center"/>
      <w:textAlignment w:val="auto"/>
    </w:pPr>
    <w:rPr>
      <w:rFonts w:eastAsia="黑体" w:cs="宋体"/>
      <w:bCs/>
      <w:kern w:val="0"/>
      <w:szCs w:val="20"/>
    </w:rPr>
  </w:style>
  <w:style w:type="paragraph" w:customStyle="1" w:styleId="aff6">
    <w:name w:val="章标题"/>
    <w:next w:val="a0"/>
    <w:uiPriority w:val="99"/>
    <w:rsid w:val="0070155D"/>
    <w:pPr>
      <w:tabs>
        <w:tab w:val="left" w:pos="420"/>
        <w:tab w:val="left" w:pos="540"/>
      </w:tabs>
      <w:suppressAutoHyphens/>
      <w:autoSpaceDN w:val="0"/>
      <w:ind w:left="180"/>
      <w:jc w:val="both"/>
      <w:textAlignment w:val="baseline"/>
      <w:outlineLvl w:val="1"/>
    </w:pPr>
    <w:rPr>
      <w:rFonts w:ascii="黑体" w:eastAsia="黑体" w:hAnsi="黑体"/>
      <w:b/>
      <w:sz w:val="21"/>
    </w:rPr>
  </w:style>
  <w:style w:type="paragraph" w:customStyle="1" w:styleId="aff7">
    <w:name w:val="一级条标题"/>
    <w:basedOn w:val="aff6"/>
    <w:next w:val="a0"/>
    <w:uiPriority w:val="99"/>
    <w:rsid w:val="0070155D"/>
    <w:pPr>
      <w:tabs>
        <w:tab w:val="clear" w:pos="420"/>
        <w:tab w:val="clear" w:pos="540"/>
        <w:tab w:val="left" w:pos="525"/>
        <w:tab w:val="left" w:pos="720"/>
      </w:tabs>
      <w:ind w:left="0"/>
      <w:outlineLvl w:val="2"/>
    </w:pPr>
  </w:style>
  <w:style w:type="paragraph" w:customStyle="1" w:styleId="aff8">
    <w:name w:val="二级条标题"/>
    <w:basedOn w:val="aff7"/>
    <w:next w:val="a0"/>
    <w:uiPriority w:val="99"/>
    <w:rsid w:val="0070155D"/>
    <w:pPr>
      <w:tabs>
        <w:tab w:val="clear" w:pos="525"/>
      </w:tabs>
      <w:outlineLvl w:val="3"/>
    </w:pPr>
  </w:style>
  <w:style w:type="paragraph" w:customStyle="1" w:styleId="aff9">
    <w:name w:val="三级条标题"/>
    <w:basedOn w:val="aff8"/>
    <w:next w:val="a0"/>
    <w:uiPriority w:val="99"/>
    <w:rsid w:val="0070155D"/>
    <w:pPr>
      <w:tabs>
        <w:tab w:val="clear" w:pos="720"/>
        <w:tab w:val="left" w:pos="945"/>
        <w:tab w:val="left" w:pos="1080"/>
      </w:tabs>
      <w:outlineLvl w:val="4"/>
    </w:pPr>
  </w:style>
  <w:style w:type="paragraph" w:customStyle="1" w:styleId="affa">
    <w:name w:val="四级条标题"/>
    <w:basedOn w:val="aff9"/>
    <w:next w:val="a0"/>
    <w:autoRedefine/>
    <w:uiPriority w:val="99"/>
    <w:rsid w:val="0070155D"/>
    <w:pPr>
      <w:tabs>
        <w:tab w:val="clear" w:pos="945"/>
        <w:tab w:val="clear" w:pos="1080"/>
        <w:tab w:val="left" w:pos="1021"/>
        <w:tab w:val="left" w:pos="1155"/>
      </w:tabs>
      <w:outlineLvl w:val="5"/>
    </w:pPr>
  </w:style>
  <w:style w:type="paragraph" w:customStyle="1" w:styleId="affb">
    <w:name w:val="五级条标题"/>
    <w:basedOn w:val="affa"/>
    <w:next w:val="a0"/>
    <w:uiPriority w:val="99"/>
    <w:rsid w:val="0070155D"/>
    <w:pPr>
      <w:tabs>
        <w:tab w:val="clear" w:pos="1021"/>
        <w:tab w:val="clear" w:pos="1155"/>
        <w:tab w:val="left" w:pos="1407"/>
        <w:tab w:val="left" w:pos="1440"/>
      </w:tabs>
      <w:outlineLvl w:val="6"/>
    </w:pPr>
  </w:style>
  <w:style w:type="paragraph" w:styleId="affc">
    <w:name w:val="Body Text Indent"/>
    <w:basedOn w:val="a0"/>
    <w:link w:val="Char16"/>
    <w:uiPriority w:val="99"/>
    <w:rsid w:val="0070155D"/>
    <w:pPr>
      <w:spacing w:after="120"/>
      <w:ind w:left="420"/>
    </w:pPr>
    <w:rPr>
      <w:rFonts w:ascii="Calibri" w:hAnsi="Calibri"/>
    </w:rPr>
  </w:style>
  <w:style w:type="character" w:customStyle="1" w:styleId="Char16">
    <w:name w:val="正文文本缩进 Char1"/>
    <w:link w:val="affc"/>
    <w:uiPriority w:val="99"/>
    <w:locked/>
    <w:rsid w:val="00187B6E"/>
    <w:rPr>
      <w:rFonts w:cs="Times New Roman"/>
      <w:kern w:val="3"/>
      <w:sz w:val="21"/>
      <w:szCs w:val="21"/>
    </w:rPr>
  </w:style>
  <w:style w:type="character" w:customStyle="1" w:styleId="Charb">
    <w:name w:val="正文文本缩进 Char"/>
    <w:uiPriority w:val="99"/>
    <w:semiHidden/>
    <w:locked/>
    <w:rsid w:val="0070155D"/>
    <w:rPr>
      <w:rFonts w:cs="Times New Roman"/>
      <w:kern w:val="3"/>
      <w:sz w:val="21"/>
      <w:szCs w:val="21"/>
    </w:rPr>
  </w:style>
  <w:style w:type="paragraph" w:customStyle="1" w:styleId="affd">
    <w:name w:val="段"/>
    <w:link w:val="Charc"/>
    <w:rsid w:val="0070155D"/>
    <w:pPr>
      <w:suppressAutoHyphens/>
      <w:autoSpaceDN w:val="0"/>
      <w:ind w:firstLine="200"/>
      <w:jc w:val="both"/>
      <w:textAlignment w:val="baseline"/>
    </w:pPr>
    <w:rPr>
      <w:rFonts w:ascii="宋体" w:hAnsi="宋体"/>
      <w:sz w:val="21"/>
    </w:rPr>
  </w:style>
  <w:style w:type="paragraph" w:customStyle="1" w:styleId="a">
    <w:name w:val="基准标题"/>
    <w:basedOn w:val="ac"/>
    <w:next w:val="ac"/>
    <w:uiPriority w:val="99"/>
    <w:rsid w:val="0070155D"/>
    <w:pPr>
      <w:keepNext/>
      <w:keepLines/>
      <w:widowControl/>
      <w:numPr>
        <w:numId w:val="2"/>
      </w:numPr>
      <w:spacing w:after="0" w:line="360" w:lineRule="auto"/>
      <w:jc w:val="left"/>
    </w:pPr>
    <w:rPr>
      <w:rFonts w:ascii="Garamond" w:hAnsi="Garamond"/>
      <w:spacing w:val="-5"/>
      <w:sz w:val="24"/>
      <w:szCs w:val="24"/>
      <w:lang w:eastAsia="ar-SA"/>
    </w:rPr>
  </w:style>
  <w:style w:type="character" w:styleId="affe">
    <w:name w:val="FollowedHyperlink"/>
    <w:uiPriority w:val="99"/>
    <w:rsid w:val="0070155D"/>
    <w:rPr>
      <w:rFonts w:cs="Times New Roman"/>
      <w:color w:val="800080"/>
      <w:u w:val="single"/>
    </w:rPr>
  </w:style>
  <w:style w:type="paragraph" w:customStyle="1" w:styleId="afff">
    <w:name w:val="表格文本居中 +加重"/>
    <w:basedOn w:val="a0"/>
    <w:uiPriority w:val="99"/>
    <w:rsid w:val="00040CE2"/>
    <w:pPr>
      <w:suppressAutoHyphens w:val="0"/>
      <w:autoSpaceDN/>
      <w:jc w:val="center"/>
      <w:textAlignment w:val="auto"/>
    </w:pPr>
    <w:rPr>
      <w:rFonts w:ascii="Times New Roman" w:hAnsi="Times New Roman"/>
      <w:b/>
      <w:kern w:val="2"/>
      <w:szCs w:val="24"/>
    </w:rPr>
  </w:style>
  <w:style w:type="paragraph" w:styleId="afff0">
    <w:name w:val="Date"/>
    <w:basedOn w:val="a0"/>
    <w:next w:val="a0"/>
    <w:link w:val="Chard"/>
    <w:uiPriority w:val="99"/>
    <w:semiHidden/>
    <w:rsid w:val="000735FF"/>
    <w:pPr>
      <w:ind w:leftChars="2500" w:left="100"/>
    </w:pPr>
  </w:style>
  <w:style w:type="character" w:customStyle="1" w:styleId="Chard">
    <w:name w:val="日期 Char"/>
    <w:link w:val="afff0"/>
    <w:uiPriority w:val="99"/>
    <w:semiHidden/>
    <w:locked/>
    <w:rsid w:val="000735FF"/>
    <w:rPr>
      <w:rFonts w:ascii="宋体" w:eastAsia="宋体" w:cs="Times New Roman"/>
      <w:kern w:val="3"/>
      <w:sz w:val="21"/>
      <w:szCs w:val="21"/>
    </w:rPr>
  </w:style>
  <w:style w:type="character" w:customStyle="1" w:styleId="Char6">
    <w:name w:val="表格文本居左 Char"/>
    <w:link w:val="af5"/>
    <w:uiPriority w:val="99"/>
    <w:locked/>
    <w:rsid w:val="00B6337E"/>
    <w:rPr>
      <w:rFonts w:ascii="宋体" w:eastAsia="宋体" w:cs="宋体"/>
      <w:sz w:val="21"/>
    </w:rPr>
  </w:style>
  <w:style w:type="numbering" w:customStyle="1" w:styleId="LFO6">
    <w:name w:val="LFO6"/>
    <w:rsid w:val="00592FD6"/>
    <w:pPr>
      <w:numPr>
        <w:numId w:val="2"/>
      </w:numPr>
    </w:pPr>
  </w:style>
  <w:style w:type="numbering" w:customStyle="1" w:styleId="WWOutlineListStyle">
    <w:name w:val="WW_OutlineListStyle"/>
    <w:rsid w:val="00592FD6"/>
    <w:pPr>
      <w:numPr>
        <w:numId w:val="1"/>
      </w:numPr>
    </w:pPr>
  </w:style>
  <w:style w:type="paragraph" w:customStyle="1" w:styleId="CharChar">
    <w:name w:val="正文首行缩进 Char Char"/>
    <w:basedOn w:val="a0"/>
    <w:rsid w:val="001533B8"/>
    <w:pPr>
      <w:autoSpaceDN/>
      <w:spacing w:line="360" w:lineRule="auto"/>
      <w:ind w:firstLine="200"/>
      <w:textAlignment w:val="auto"/>
    </w:pPr>
    <w:rPr>
      <w:rFonts w:ascii="Times New Roman" w:hAnsi="Times New Roman"/>
      <w:kern w:val="1"/>
      <w:sz w:val="24"/>
      <w:szCs w:val="20"/>
      <w:lang w:eastAsia="ar-SA"/>
    </w:rPr>
  </w:style>
  <w:style w:type="paragraph" w:customStyle="1" w:styleId="main">
    <w:name w:val="main"/>
    <w:basedOn w:val="a0"/>
    <w:rsid w:val="00B94B03"/>
    <w:pPr>
      <w:widowControl/>
      <w:suppressAutoHyphens w:val="0"/>
      <w:autoSpaceDN/>
      <w:spacing w:before="100" w:beforeAutospacing="1" w:after="100" w:afterAutospacing="1" w:line="300" w:lineRule="atLeast"/>
      <w:jc w:val="left"/>
      <w:textAlignment w:val="auto"/>
    </w:pPr>
    <w:rPr>
      <w:rFonts w:ascii="ˎ̥" w:hAnsi="ˎ̥" w:cs="宋体"/>
      <w:kern w:val="0"/>
    </w:rPr>
  </w:style>
  <w:style w:type="character" w:customStyle="1" w:styleId="htmltxt1">
    <w:name w:val="html_txt1"/>
    <w:basedOn w:val="a3"/>
    <w:rsid w:val="007B5CBA"/>
    <w:rPr>
      <w:color w:val="000000"/>
    </w:rPr>
  </w:style>
  <w:style w:type="character" w:customStyle="1" w:styleId="Charc">
    <w:name w:val="段 Char"/>
    <w:link w:val="affd"/>
    <w:rsid w:val="002E2202"/>
    <w:rPr>
      <w:rFonts w:ascii="宋体" w:hAnsi="宋体"/>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723882">
      <w:bodyDiv w:val="1"/>
      <w:marLeft w:val="0"/>
      <w:marRight w:val="0"/>
      <w:marTop w:val="0"/>
      <w:marBottom w:val="0"/>
      <w:divBdr>
        <w:top w:val="none" w:sz="0" w:space="0" w:color="auto"/>
        <w:left w:val="none" w:sz="0" w:space="0" w:color="auto"/>
        <w:bottom w:val="none" w:sz="0" w:space="0" w:color="auto"/>
        <w:right w:val="none" w:sz="0" w:space="0" w:color="auto"/>
      </w:divBdr>
    </w:div>
    <w:div w:id="912203056">
      <w:bodyDiv w:val="1"/>
      <w:marLeft w:val="0"/>
      <w:marRight w:val="0"/>
      <w:marTop w:val="0"/>
      <w:marBottom w:val="0"/>
      <w:divBdr>
        <w:top w:val="none" w:sz="0" w:space="0" w:color="auto"/>
        <w:left w:val="none" w:sz="0" w:space="0" w:color="auto"/>
        <w:bottom w:val="none" w:sz="0" w:space="0" w:color="auto"/>
        <w:right w:val="none" w:sz="0" w:space="0" w:color="auto"/>
      </w:divBdr>
    </w:div>
    <w:div w:id="1163742678">
      <w:bodyDiv w:val="1"/>
      <w:marLeft w:val="0"/>
      <w:marRight w:val="0"/>
      <w:marTop w:val="0"/>
      <w:marBottom w:val="0"/>
      <w:divBdr>
        <w:top w:val="none" w:sz="0" w:space="0" w:color="auto"/>
        <w:left w:val="none" w:sz="0" w:space="0" w:color="auto"/>
        <w:bottom w:val="none" w:sz="0" w:space="0" w:color="auto"/>
        <w:right w:val="none" w:sz="0" w:space="0" w:color="auto"/>
      </w:divBdr>
      <w:divsChild>
        <w:div w:id="843939510">
          <w:marLeft w:val="0"/>
          <w:marRight w:val="0"/>
          <w:marTop w:val="0"/>
          <w:marBottom w:val="0"/>
          <w:divBdr>
            <w:top w:val="none" w:sz="0" w:space="0" w:color="auto"/>
            <w:left w:val="none" w:sz="0" w:space="0" w:color="auto"/>
            <w:bottom w:val="none" w:sz="0" w:space="0" w:color="auto"/>
            <w:right w:val="none" w:sz="0" w:space="0" w:color="auto"/>
          </w:divBdr>
        </w:div>
      </w:divsChild>
    </w:div>
    <w:div w:id="1323243036">
      <w:bodyDiv w:val="1"/>
      <w:marLeft w:val="0"/>
      <w:marRight w:val="0"/>
      <w:marTop w:val="0"/>
      <w:marBottom w:val="0"/>
      <w:divBdr>
        <w:top w:val="none" w:sz="0" w:space="0" w:color="auto"/>
        <w:left w:val="none" w:sz="0" w:space="0" w:color="auto"/>
        <w:bottom w:val="none" w:sz="0" w:space="0" w:color="auto"/>
        <w:right w:val="none" w:sz="0" w:space="0" w:color="auto"/>
      </w:divBdr>
    </w:div>
    <w:div w:id="1353339982">
      <w:bodyDiv w:val="1"/>
      <w:marLeft w:val="0"/>
      <w:marRight w:val="0"/>
      <w:marTop w:val="0"/>
      <w:marBottom w:val="0"/>
      <w:divBdr>
        <w:top w:val="none" w:sz="0" w:space="0" w:color="auto"/>
        <w:left w:val="none" w:sz="0" w:space="0" w:color="auto"/>
        <w:bottom w:val="none" w:sz="0" w:space="0" w:color="auto"/>
        <w:right w:val="none" w:sz="0" w:space="0" w:color="auto"/>
      </w:divBdr>
    </w:div>
    <w:div w:id="1641494539">
      <w:marLeft w:val="0"/>
      <w:marRight w:val="0"/>
      <w:marTop w:val="0"/>
      <w:marBottom w:val="0"/>
      <w:divBdr>
        <w:top w:val="none" w:sz="0" w:space="0" w:color="auto"/>
        <w:left w:val="none" w:sz="0" w:space="0" w:color="auto"/>
        <w:bottom w:val="none" w:sz="0" w:space="0" w:color="auto"/>
        <w:right w:val="none" w:sz="0" w:space="0" w:color="auto"/>
      </w:divBdr>
    </w:div>
    <w:div w:id="1641494540">
      <w:marLeft w:val="0"/>
      <w:marRight w:val="0"/>
      <w:marTop w:val="0"/>
      <w:marBottom w:val="0"/>
      <w:divBdr>
        <w:top w:val="none" w:sz="0" w:space="0" w:color="auto"/>
        <w:left w:val="none" w:sz="0" w:space="0" w:color="auto"/>
        <w:bottom w:val="none" w:sz="0" w:space="0" w:color="auto"/>
        <w:right w:val="none" w:sz="0" w:space="0" w:color="auto"/>
      </w:divBdr>
    </w:div>
    <w:div w:id="1641494541">
      <w:marLeft w:val="0"/>
      <w:marRight w:val="0"/>
      <w:marTop w:val="0"/>
      <w:marBottom w:val="0"/>
      <w:divBdr>
        <w:top w:val="none" w:sz="0" w:space="0" w:color="auto"/>
        <w:left w:val="none" w:sz="0" w:space="0" w:color="auto"/>
        <w:bottom w:val="none" w:sz="0" w:space="0" w:color="auto"/>
        <w:right w:val="none" w:sz="0" w:space="0" w:color="auto"/>
      </w:divBdr>
    </w:div>
    <w:div w:id="1641494542">
      <w:marLeft w:val="0"/>
      <w:marRight w:val="0"/>
      <w:marTop w:val="0"/>
      <w:marBottom w:val="0"/>
      <w:divBdr>
        <w:top w:val="none" w:sz="0" w:space="0" w:color="auto"/>
        <w:left w:val="none" w:sz="0" w:space="0" w:color="auto"/>
        <w:bottom w:val="none" w:sz="0" w:space="0" w:color="auto"/>
        <w:right w:val="none" w:sz="0" w:space="0" w:color="auto"/>
      </w:divBdr>
    </w:div>
    <w:div w:id="1641494543">
      <w:marLeft w:val="0"/>
      <w:marRight w:val="0"/>
      <w:marTop w:val="0"/>
      <w:marBottom w:val="0"/>
      <w:divBdr>
        <w:top w:val="none" w:sz="0" w:space="0" w:color="auto"/>
        <w:left w:val="none" w:sz="0" w:space="0" w:color="auto"/>
        <w:bottom w:val="none" w:sz="0" w:space="0" w:color="auto"/>
        <w:right w:val="none" w:sz="0" w:space="0" w:color="auto"/>
      </w:divBdr>
    </w:div>
    <w:div w:id="1641494544">
      <w:marLeft w:val="0"/>
      <w:marRight w:val="0"/>
      <w:marTop w:val="0"/>
      <w:marBottom w:val="0"/>
      <w:divBdr>
        <w:top w:val="none" w:sz="0" w:space="0" w:color="auto"/>
        <w:left w:val="none" w:sz="0" w:space="0" w:color="auto"/>
        <w:bottom w:val="none" w:sz="0" w:space="0" w:color="auto"/>
        <w:right w:val="none" w:sz="0" w:space="0" w:color="auto"/>
      </w:divBdr>
    </w:div>
    <w:div w:id="199591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5.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image" Target="media/image7.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Microsoft_Visio_2003-2010___1.vsd"/><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45776-9212-4626-AC30-50CD84EA8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17</Pages>
  <Words>1535</Words>
  <Characters>8754</Characters>
  <Application>Microsoft Office Word</Application>
  <DocSecurity>0</DocSecurity>
  <Lines>72</Lines>
  <Paragraphs>20</Paragraphs>
  <ScaleCrop>false</ScaleCrop>
  <Company>Microsoft</Company>
  <LinksUpToDate>false</LinksUpToDate>
  <CharactersWithSpaces>10269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TanGL</dc:creator>
  <cp:lastModifiedBy>NTKO</cp:lastModifiedBy>
  <cp:revision>62</cp:revision>
  <cp:lastPrinted>2011-08-06T15:55:00Z</cp:lastPrinted>
  <dcterms:created xsi:type="dcterms:W3CDTF">2011-10-27T09:02:00Z</dcterms:created>
  <dcterms:modified xsi:type="dcterms:W3CDTF">2016-08-11T08:23:00Z</dcterms:modified>
</cp:coreProperties>
</file>