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b/>
          <w:bCs/>
          <w:sz w:val="32"/>
          <w:szCs w:val="36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6"/>
        </w:rPr>
        <w:t>卷积神经网络</w:t>
      </w:r>
      <w:r>
        <w:rPr>
          <w:rFonts w:ascii="Times New Roman" w:hAnsi="Times New Roman" w:eastAsia="黑体" w:cs="Times New Roman"/>
          <w:b/>
          <w:bCs/>
          <w:sz w:val="32"/>
          <w:szCs w:val="36"/>
        </w:rPr>
        <w:t>实验程序使用说明</w:t>
      </w:r>
    </w:p>
    <w:p>
      <w:pPr>
        <w:spacing w:line="276" w:lineRule="auto"/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运行环境：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Python版本：Python 3及以上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所需要的依赖包：datetime,tensorflow</w:t>
      </w:r>
      <w:r>
        <w:rPr>
          <w:rFonts w:hint="eastAsia" w:ascii="Times New Roman" w:hAnsi="Times New Roman" w:eastAsia="宋体" w:cs="Times New Roman"/>
          <w:szCs w:val="21"/>
        </w:rPr>
        <w:t>(推荐使用1.x版本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可采用的软件：PyCharm,vscode</w:t>
      </w:r>
    </w:p>
    <w:p>
      <w:pPr>
        <w:spacing w:line="276" w:lineRule="auto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操作步骤：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Visual Studio Code等集成开发环境下打开bp.py文件。其中，根据图1代码可知，本实验的输入是MNIST数据集，存放在'MNIST_data'文件夹中。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5274310" cy="250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图</w:t>
      </w:r>
      <w:r>
        <w:rPr>
          <w:rFonts w:ascii="Times New Roman" w:hAnsi="Times New Roman" w:eastAsia="宋体" w:cs="Times New Roman"/>
          <w:szCs w:val="21"/>
        </w:rPr>
        <w:t>1 加载MNIST数据集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MNIST数据集来自美国国家标准与技术研究所( National Institute of Standards and Technology, NIST)。训练集由250 个人的手写数字 ( 0-9 ) 构成, 其中 50% 是高中学生, 50% 是人口普查局 (the Census Bureau) 的工作人员。测试集也是同样比例的手写数字数据。数据集中的每张图片由 28 x 28 个像素点构成, 每个像素点用一个灰度值表示。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MNIST 数据集包含了四个部分：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训练集图片: train-images-idx3-ubyte.gz (9.9MB, 解压后47MB, 含60000个样本)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训练集标签: train-labels-idx1-ubyte.gz (29 KB, 解压后60KB, 含60000个标签)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测试集图片: t10k-images-idx3-ubyte.gz(1.6MB, 解压后7.8MB, 含10000个样本)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测试集标签: t10k-labels-idx1-ubyte.gz (5KB, 解压后10KB, 含10000个标签)</w:t>
      </w:r>
    </w:p>
    <w:p>
      <w:pPr>
        <w:spacing w:line="276" w:lineRule="auto"/>
        <w:rPr>
          <w:rFonts w:ascii="宋体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在命令行（终端）V</w:t>
      </w:r>
      <w:r>
        <w:rPr>
          <w:rFonts w:hint="eastAsia" w:ascii="Times New Roman" w:hAnsi="Times New Roman" w:eastAsia="宋体" w:cs="Times New Roman"/>
          <w:szCs w:val="21"/>
        </w:rPr>
        <w:t>scode</w:t>
      </w:r>
      <w:r>
        <w:rPr>
          <w:rFonts w:ascii="Times New Roman" w:hAnsi="Times New Roman" w:eastAsia="宋体" w:cs="Times New Roman"/>
          <w:szCs w:val="21"/>
        </w:rPr>
        <w:t>或PyCharm等集成开发环境下运行</w:t>
      </w:r>
      <w:r>
        <w:rPr>
          <w:rFonts w:hint="eastAsia" w:ascii="Times New Roman" w:hAnsi="Times New Roman" w:eastAsia="宋体" w:cs="Times New Roman"/>
          <w:szCs w:val="21"/>
        </w:rPr>
        <w:t>cnnmax</w:t>
      </w:r>
      <w:r>
        <w:rPr>
          <w:rFonts w:ascii="Times New Roman" w:hAnsi="Times New Roman" w:eastAsia="宋体" w:cs="Times New Roman"/>
          <w:szCs w:val="21"/>
        </w:rPr>
        <w:t>.py文件即</w:t>
      </w:r>
      <w:r>
        <w:rPr>
          <w:rFonts w:ascii="宋体" w:hAnsi="宋体" w:eastAsia="宋体" w:cs="Times New Roman"/>
          <w:szCs w:val="21"/>
        </w:rPr>
        <w:t>可</w:t>
      </w:r>
      <w:r>
        <w:rPr>
          <w:rFonts w:hint="eastAsia" w:ascii="宋体" w:hAnsi="宋体" w:eastAsia="宋体" w:cs="Times New Roman"/>
          <w:szCs w:val="21"/>
        </w:rPr>
        <w:t>，如图2所示</w:t>
      </w:r>
      <w:r>
        <w:rPr>
          <w:rFonts w:ascii="宋体" w:hAnsi="宋体" w:eastAsia="宋体" w:cs="Times New Roman"/>
          <w:szCs w:val="21"/>
        </w:rPr>
        <w:t>。</w:t>
      </w:r>
    </w:p>
    <w:p>
      <w:pPr>
        <w:spacing w:line="276" w:lineRule="auto"/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0" distR="0">
            <wp:extent cx="39814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图</w:t>
      </w:r>
      <w:r>
        <w:rPr>
          <w:rFonts w:ascii="Times New Roman" w:hAnsi="Times New Roman" w:eastAsia="宋体" w:cs="Times New Roman"/>
          <w:szCs w:val="21"/>
        </w:rPr>
        <w:t xml:space="preserve">2 </w:t>
      </w:r>
      <w:r>
        <w:rPr>
          <w:rFonts w:hint="eastAsia" w:ascii="Times New Roman" w:hAnsi="Times New Roman" w:eastAsia="宋体" w:cs="Times New Roman"/>
          <w:szCs w:val="21"/>
        </w:rPr>
        <w:t>运行cnnmax</w:t>
      </w:r>
      <w:r>
        <w:rPr>
          <w:rFonts w:ascii="Times New Roman" w:hAnsi="Times New Roman" w:eastAsia="宋体" w:cs="Times New Roman"/>
          <w:szCs w:val="21"/>
        </w:rPr>
        <w:t>.py文件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运行过程如图3所示，本实验取训练样本</w:t>
      </w:r>
      <w:r>
        <w:rPr>
          <w:rFonts w:ascii="Times New Roman" w:hAnsi="Times New Roman" w:eastAsia="宋体" w:cs="Times New Roman"/>
          <w:szCs w:val="21"/>
        </w:rPr>
        <w:t>55000个，分成550批，每批为100个样本。</w:t>
      </w:r>
      <w:r>
        <w:rPr>
          <w:rFonts w:hint="eastAsia" w:ascii="Times New Roman" w:hAnsi="Times New Roman" w:eastAsia="宋体" w:cs="Times New Roman"/>
          <w:szCs w:val="21"/>
        </w:rPr>
        <w:t>网络训练过程中，每完成5</w:t>
      </w:r>
      <w:r>
        <w:rPr>
          <w:rFonts w:ascii="Times New Roman" w:hAnsi="Times New Roman" w:eastAsia="宋体" w:cs="Times New Roman"/>
          <w:szCs w:val="21"/>
        </w:rPr>
        <w:t>0</w:t>
      </w:r>
      <w:r>
        <w:rPr>
          <w:rFonts w:hint="eastAsia" w:ascii="Times New Roman" w:hAnsi="Times New Roman" w:eastAsia="宋体" w:cs="Times New Roman"/>
          <w:szCs w:val="21"/>
        </w:rPr>
        <w:t>次迭代输出训练误差，当网络训练完成后输出测试集准确率。</w:t>
      </w:r>
      <w:r>
        <w:rPr>
          <w:rFonts w:ascii="Times New Roman" w:hAnsi="Times New Roman" w:eastAsia="宋体" w:cs="Times New Roman"/>
          <w:szCs w:val="21"/>
        </w:rPr>
        <w:t>图3最后一行显示CNN在测试集上最终的分类准确率。</w:t>
      </w:r>
    </w:p>
    <w:p>
      <w:pPr>
        <w:spacing w:line="276" w:lineRule="auto"/>
        <w:jc w:val="center"/>
        <w:rPr>
          <w:rFonts w:ascii="宋体" w:hAnsi="宋体" w:eastAsia="宋体"/>
        </w:rPr>
      </w:pPr>
      <w:r>
        <w:drawing>
          <wp:inline distT="0" distB="0" distL="0" distR="0">
            <wp:extent cx="288607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3 运行结果</w:t>
      </w:r>
    </w:p>
    <w:p>
      <w:pPr>
        <w:spacing w:line="276" w:lineRule="auto"/>
        <w:jc w:val="center"/>
        <w:rPr>
          <w:rFonts w:ascii="宋体" w:hAnsi="宋体" w:eastAsia="宋体"/>
        </w:rPr>
      </w:pPr>
    </w:p>
    <w:p>
      <w:pPr>
        <w:spacing w:line="276" w:lineRule="auto"/>
        <w:jc w:val="center"/>
        <w:rPr>
          <w:rFonts w:ascii="宋体" w:hAnsi="宋体" w:eastAsia="宋体"/>
        </w:rPr>
      </w:pPr>
      <w:bookmarkStart w:id="0" w:name="_GoBack"/>
      <w:r>
        <w:drawing>
          <wp:inline distT="0" distB="0" distL="114300" distR="114300">
            <wp:extent cx="5271135" cy="3271520"/>
            <wp:effectExtent l="0" t="0" r="190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412B6"/>
    <w:multiLevelType w:val="multilevel"/>
    <w:tmpl w:val="4CE412B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B2"/>
    <w:rsid w:val="00140426"/>
    <w:rsid w:val="001C03FF"/>
    <w:rsid w:val="0038596D"/>
    <w:rsid w:val="0039015A"/>
    <w:rsid w:val="00405C85"/>
    <w:rsid w:val="004F19F0"/>
    <w:rsid w:val="005C4C0B"/>
    <w:rsid w:val="005D560B"/>
    <w:rsid w:val="006325BB"/>
    <w:rsid w:val="006D39BB"/>
    <w:rsid w:val="007C11B2"/>
    <w:rsid w:val="007F6CEB"/>
    <w:rsid w:val="00A1707C"/>
    <w:rsid w:val="00B046C8"/>
    <w:rsid w:val="00B628F3"/>
    <w:rsid w:val="00B77D53"/>
    <w:rsid w:val="00ED0930"/>
    <w:rsid w:val="00F71743"/>
    <w:rsid w:val="00FF608F"/>
    <w:rsid w:val="4AF2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750</Characters>
  <Lines>6</Lines>
  <Paragraphs>1</Paragraphs>
  <TotalTime>32</TotalTime>
  <ScaleCrop>false</ScaleCrop>
  <LinksUpToDate>false</LinksUpToDate>
  <CharactersWithSpaces>880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2021-01-25T03:48:00Z</dcterms:created>
  <dc:creator>Chen Guoqi</dc:creator>
  <cp:lastModifiedBy>邱丽丽</cp:lastModifiedBy>
  <dcterms:modified xsi:type="dcterms:W3CDTF">2021-04-07T09:09:13Z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