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topFromText="180" w:bottomFromText="180" w:vertAnchor="text" w:horzAnchor="margin" w:tblpY="500"/>
        <w:tblOverlap w:val="never"/>
        <w:tblW w:w="13575" w:type="dxa"/>
        <w:tblLook w:val="04A0" w:firstRow="1" w:lastRow="0" w:firstColumn="1" w:lastColumn="0" w:noHBand="0" w:noVBand="1"/>
      </w:tblPr>
      <w:tblGrid>
        <w:gridCol w:w="3735"/>
        <w:gridCol w:w="2835"/>
        <w:gridCol w:w="7005"/>
      </w:tblGrid>
      <w:tr w:rsidR="00231763" w:rsidRPr="00196BA5" w14:paraId="6D8F4D6A" w14:textId="77777777" w:rsidTr="0041618D">
        <w:trPr>
          <w:trHeight w:val="345"/>
        </w:trPr>
        <w:tc>
          <w:tcPr>
            <w:tcW w:w="3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6DC19C77" w14:textId="77777777" w:rsidR="00231763" w:rsidRPr="00196BA5" w:rsidRDefault="00231763" w:rsidP="0041618D">
            <w:pPr>
              <w:widowControl/>
              <w:jc w:val="center"/>
              <w:rPr>
                <w:rFonts w:ascii="黑体" w:eastAsia="黑体" w:hAnsi="黑体" w:cs="Arial"/>
                <w:b/>
                <w:kern w:val="0"/>
                <w:sz w:val="22"/>
              </w:rPr>
            </w:pPr>
            <w:r w:rsidRPr="00196BA5">
              <w:rPr>
                <w:rFonts w:ascii="黑体" w:eastAsia="黑体" w:hAnsi="黑体" w:cs="Arial"/>
                <w:b/>
                <w:kern w:val="0"/>
                <w:sz w:val="22"/>
              </w:rPr>
              <w:t>项 目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379C7F1C" w14:textId="77777777" w:rsidR="00231763" w:rsidRPr="00196BA5" w:rsidRDefault="00231763" w:rsidP="0041618D">
            <w:pPr>
              <w:widowControl/>
              <w:jc w:val="center"/>
              <w:rPr>
                <w:rFonts w:ascii="黑体" w:eastAsia="黑体" w:hAnsi="黑体" w:cs="Arial"/>
                <w:b/>
                <w:kern w:val="0"/>
                <w:sz w:val="22"/>
              </w:rPr>
            </w:pPr>
            <w:r w:rsidRPr="00196BA5">
              <w:rPr>
                <w:rFonts w:ascii="黑体" w:eastAsia="黑体" w:hAnsi="黑体" w:cs="Arial"/>
                <w:b/>
                <w:kern w:val="0"/>
                <w:sz w:val="22"/>
              </w:rPr>
              <w:t>预算金额</w:t>
            </w:r>
            <w:r>
              <w:rPr>
                <w:rFonts w:ascii="黑体" w:eastAsia="黑体" w:hAnsi="黑体" w:cs="Arial" w:hint="eastAsia"/>
                <w:b/>
                <w:kern w:val="0"/>
                <w:sz w:val="22"/>
              </w:rPr>
              <w:t>(元)</w:t>
            </w:r>
          </w:p>
        </w:tc>
        <w:tc>
          <w:tcPr>
            <w:tcW w:w="7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09C53502" w14:textId="77777777" w:rsidR="00231763" w:rsidRPr="00196BA5" w:rsidRDefault="00231763" w:rsidP="0041618D">
            <w:pPr>
              <w:widowControl/>
              <w:jc w:val="center"/>
              <w:rPr>
                <w:rFonts w:ascii="黑体" w:eastAsia="黑体" w:hAnsi="黑体" w:cs="Arial"/>
                <w:b/>
                <w:kern w:val="0"/>
                <w:sz w:val="22"/>
              </w:rPr>
            </w:pPr>
            <w:r w:rsidRPr="00196BA5">
              <w:rPr>
                <w:rFonts w:ascii="黑体" w:eastAsia="黑体" w:hAnsi="黑体" w:cs="Arial"/>
                <w:b/>
                <w:kern w:val="0"/>
                <w:sz w:val="22"/>
              </w:rPr>
              <w:t>描述</w:t>
            </w:r>
          </w:p>
        </w:tc>
      </w:tr>
      <w:tr w:rsidR="00231763" w:rsidRPr="00196BA5" w14:paraId="7CB4012F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99C47C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材料费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38EF4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>500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60128A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实验室用品、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材料、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试剂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、实验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耗材、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电子元器件、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专用工具和仪器等</w:t>
            </w:r>
          </w:p>
        </w:tc>
      </w:tr>
      <w:tr w:rsidR="00231763" w:rsidRPr="00196BA5" w14:paraId="06028B43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9E6C1A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设备购置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5D704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1500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36AFCA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实验所需设备，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购置单价超过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1000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元的通用设备或单价超过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1500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元的设备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须报学校固定资产</w:t>
            </w:r>
          </w:p>
        </w:tc>
      </w:tr>
      <w:tr w:rsidR="00231763" w:rsidRPr="00196BA5" w14:paraId="6327465A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A549A1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电子设备购置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6797C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>500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6F5546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购买电脑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，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U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盘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、内存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等电子配件</w:t>
            </w:r>
          </w:p>
        </w:tc>
      </w:tr>
      <w:tr w:rsidR="00231763" w:rsidRPr="00196BA5" w14:paraId="5F8D3B6B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C2E87F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软件购置费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E4F5D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178D1B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构建信息网络方面的支出，单价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8000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元以上需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报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软件类固定资产</w:t>
            </w:r>
          </w:p>
        </w:tc>
      </w:tr>
      <w:tr w:rsidR="00231763" w:rsidRPr="00196BA5" w14:paraId="12E22BEB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2D6651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维修（护）费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B013A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2AD2B4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实验用仪器设备维修费</w:t>
            </w:r>
          </w:p>
        </w:tc>
      </w:tr>
      <w:tr w:rsidR="00231763" w:rsidRPr="00196BA5" w14:paraId="68021D77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BB98D6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办公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用品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301A3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2B763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日常办公用品支出，如纸张、文具等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（每个项目不得超过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300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元）</w:t>
            </w:r>
          </w:p>
        </w:tc>
      </w:tr>
      <w:tr w:rsidR="00231763" w:rsidRPr="00196BA5" w14:paraId="5E3C6332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314987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加工测试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E9E14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633D88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加工费、测试费、图文制作费等</w:t>
            </w:r>
          </w:p>
        </w:tc>
      </w:tr>
      <w:tr w:rsidR="00231763" w:rsidRPr="00196BA5" w14:paraId="0E8BB7F8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B6585E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书籍资料费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8FADE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>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6D05FE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购买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书籍</w:t>
            </w:r>
            <w:r>
              <w:rPr>
                <w:rFonts w:ascii="Arial" w:eastAsia="宋体" w:hAnsi="Arial" w:cs="Arial"/>
                <w:kern w:val="0"/>
                <w:szCs w:val="24"/>
              </w:rPr>
              <w:t>、资料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等支出</w:t>
            </w:r>
          </w:p>
        </w:tc>
      </w:tr>
      <w:tr w:rsidR="00231763" w:rsidRPr="00196BA5" w14:paraId="4C6D6706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1D5EA4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印刷费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4803B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>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7862A6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打印、复印费、印刷费</w:t>
            </w:r>
          </w:p>
        </w:tc>
      </w:tr>
      <w:tr w:rsidR="00231763" w:rsidRPr="00196BA5" w14:paraId="17E4E4E5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164087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差旅费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62B60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AABB6C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车船票、住宿费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、会务费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等。参加会议须有会议通知、调研须有调研报告</w:t>
            </w:r>
          </w:p>
        </w:tc>
      </w:tr>
      <w:tr w:rsidR="00231763" w:rsidRPr="00196BA5" w14:paraId="751B1CBE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2DE3AF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论文、专利费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476C8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Cs w:val="24"/>
              </w:rPr>
              <w:t>000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CDB810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 w:rsidRPr="00196BA5">
              <w:rPr>
                <w:rFonts w:ascii="Arial" w:eastAsia="宋体" w:hAnsi="Arial" w:cs="Arial"/>
                <w:kern w:val="0"/>
                <w:szCs w:val="24"/>
              </w:rPr>
              <w:t>版面费、审稿费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、专利费</w:t>
            </w:r>
            <w:r w:rsidRPr="00196BA5">
              <w:rPr>
                <w:rFonts w:ascii="Arial" w:eastAsia="宋体" w:hAnsi="Arial" w:cs="Arial"/>
                <w:kern w:val="0"/>
                <w:szCs w:val="24"/>
              </w:rPr>
              <w:t>等</w:t>
            </w:r>
            <w:r>
              <w:rPr>
                <w:rFonts w:ascii="Arial" w:hAnsi="Arial" w:cs="Arial" w:hint="eastAsia"/>
                <w:kern w:val="0"/>
                <w:szCs w:val="24"/>
              </w:rPr>
              <w:t>。</w:t>
            </w:r>
          </w:p>
        </w:tc>
      </w:tr>
      <w:tr w:rsidR="00231763" w:rsidRPr="00196BA5" w14:paraId="319CD810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2AAA8C" w14:textId="77777777" w:rsidR="00231763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其他费用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D8AB5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1F3763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提出申请</w:t>
            </w:r>
          </w:p>
        </w:tc>
      </w:tr>
      <w:tr w:rsidR="00231763" w:rsidRPr="00196BA5" w14:paraId="617D15F4" w14:textId="77777777" w:rsidTr="0041618D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19A478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合计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77473" w14:textId="77777777" w:rsidR="00231763" w:rsidRPr="00196BA5" w:rsidRDefault="00231763" w:rsidP="004161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>0000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CB25FC" w14:textId="77777777" w:rsidR="00231763" w:rsidRPr="00196BA5" w:rsidRDefault="00231763" w:rsidP="004161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</w:p>
        </w:tc>
      </w:tr>
    </w:tbl>
    <w:p w14:paraId="6578B676" w14:textId="77777777" w:rsidR="00322105" w:rsidRDefault="00322105">
      <w:bookmarkStart w:id="0" w:name="_GoBack"/>
      <w:bookmarkEnd w:id="0"/>
    </w:p>
    <w:sectPr w:rsidR="00322105" w:rsidSect="002317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FA"/>
    <w:rsid w:val="00195F10"/>
    <w:rsid w:val="00231763"/>
    <w:rsid w:val="00322105"/>
    <w:rsid w:val="00F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87BC7-0E68-4E6B-9CEF-7F04E9FF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2</cp:revision>
  <dcterms:created xsi:type="dcterms:W3CDTF">2019-03-09T06:33:00Z</dcterms:created>
  <dcterms:modified xsi:type="dcterms:W3CDTF">2019-03-09T06:33:00Z</dcterms:modified>
</cp:coreProperties>
</file>