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ind w:left="0" w:firstLine="0"/>
        <w:rPr>
          <w:color w:val="b45f06"/>
        </w:rPr>
      </w:pPr>
      <w:r w:rsidDel="00000000" w:rsidR="00000000" w:rsidRPr="00000000">
        <w:rPr>
          <w:rtl w:val="0"/>
        </w:rPr>
        <w:t xml:space="preserve">Methodenbeiträge stellen Methoden vor, die sich für die digitale Textarbeit und -analyse eignen. </w:t>
        <w:br w:type="textWrapping"/>
        <w:t xml:space="preserve">Die vorgestellte Methode sollte dabei so umfassend und niederschwellig wie möglich dargestellt werden. Dafür ist eine Gliederung des Beitrags in 1) Definition, 2) Anwendungsbeispiel, 3) Geisteswissenschaftliche Tradition, 4) Technische Grundlagen und 5) Diskussion vorgesehen. </w:t>
      </w:r>
      <w:r w:rsidDel="00000000" w:rsidR="00000000" w:rsidRPr="00000000">
        <w:rPr>
          <w:rtl w:val="0"/>
        </w:rPr>
      </w:r>
    </w:p>
    <w:p w:rsidR="00000000" w:rsidDel="00000000" w:rsidP="00000000" w:rsidRDefault="00000000" w:rsidRPr="00000000" w14:paraId="00000002">
      <w:pPr>
        <w:pStyle w:val="Heading1"/>
        <w:spacing w:after="80" w:before="360" w:line="278.00000000000006" w:lineRule="auto"/>
        <w:ind w:left="0" w:firstLine="0"/>
        <w:rPr>
          <w:color w:val="0f4761"/>
          <w:sz w:val="34"/>
          <w:szCs w:val="34"/>
        </w:rPr>
      </w:pPr>
      <w:r w:rsidDel="00000000" w:rsidR="00000000" w:rsidRPr="00000000">
        <w:rPr>
          <w:color w:val="0f4761"/>
          <w:sz w:val="34"/>
          <w:szCs w:val="34"/>
          <w:rtl w:val="0"/>
        </w:rPr>
        <w:t xml:space="preserve">1 Definition</w:t>
      </w:r>
    </w:p>
    <w:p w:rsidR="00000000" w:rsidDel="00000000" w:rsidP="00000000" w:rsidRDefault="00000000" w:rsidRPr="00000000" w14:paraId="00000003">
      <w:pPr>
        <w:ind w:left="0" w:firstLine="0"/>
        <w:rPr/>
      </w:pPr>
      <w:r w:rsidDel="00000000" w:rsidR="00000000" w:rsidRPr="00000000">
        <w:rPr>
          <w:rtl w:val="0"/>
        </w:rPr>
        <w:t xml:space="preserve">Definieren Sie die Methode in ca. 1-2 Absätzen (bis zu 150 Wörter). Nennen und erklären Sie dabei zentrale Begriffe.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pStyle w:val="Heading1"/>
        <w:spacing w:after="80" w:before="360" w:line="278.00000000000006" w:lineRule="auto"/>
        <w:ind w:left="0" w:firstLine="0"/>
        <w:rPr>
          <w:color w:val="0f4761"/>
          <w:sz w:val="34"/>
          <w:szCs w:val="34"/>
        </w:rPr>
      </w:pPr>
      <w:r w:rsidDel="00000000" w:rsidR="00000000" w:rsidRPr="00000000">
        <w:rPr>
          <w:color w:val="0f4761"/>
          <w:sz w:val="34"/>
          <w:szCs w:val="34"/>
          <w:rtl w:val="0"/>
        </w:rPr>
        <w:t xml:space="preserve">2 Anwendungsbeispiel</w:t>
      </w:r>
    </w:p>
    <w:p w:rsidR="00000000" w:rsidDel="00000000" w:rsidP="00000000" w:rsidRDefault="00000000" w:rsidRPr="00000000" w14:paraId="00000006">
      <w:pPr>
        <w:spacing w:after="160" w:line="278.00000000000006" w:lineRule="auto"/>
        <w:ind w:left="0" w:firstLine="0"/>
        <w:rPr/>
      </w:pPr>
      <w:r w:rsidDel="00000000" w:rsidR="00000000" w:rsidRPr="00000000">
        <w:rPr>
          <w:rtl w:val="0"/>
        </w:rPr>
        <w:t xml:space="preserve">Unter diesem Punkt soll die Methode auf Grundlage eines Anwendungsbeispiels in bis zu 300 Wörtern praxisnah vermittelt werden.</w:t>
      </w:r>
    </w:p>
    <w:p w:rsidR="00000000" w:rsidDel="00000000" w:rsidP="00000000" w:rsidRDefault="00000000" w:rsidRPr="00000000" w14:paraId="00000007">
      <w:pPr>
        <w:spacing w:after="160" w:line="278.00000000000006" w:lineRule="auto"/>
        <w:ind w:left="0" w:firstLine="0"/>
        <w:rPr/>
      </w:pPr>
      <w:r w:rsidDel="00000000" w:rsidR="00000000" w:rsidRPr="00000000">
        <w:rPr>
          <w:rtl w:val="0"/>
        </w:rPr>
      </w:r>
    </w:p>
    <w:p w:rsidR="00000000" w:rsidDel="00000000" w:rsidP="00000000" w:rsidRDefault="00000000" w:rsidRPr="00000000" w14:paraId="00000008">
      <w:pPr>
        <w:pStyle w:val="Heading1"/>
        <w:spacing w:after="80" w:before="360" w:line="278.00000000000006" w:lineRule="auto"/>
        <w:ind w:left="0" w:firstLine="0"/>
        <w:rPr>
          <w:color w:val="0f4761"/>
          <w:sz w:val="34"/>
          <w:szCs w:val="34"/>
        </w:rPr>
      </w:pPr>
      <w:r w:rsidDel="00000000" w:rsidR="00000000" w:rsidRPr="00000000">
        <w:rPr>
          <w:color w:val="0f4761"/>
          <w:sz w:val="34"/>
          <w:szCs w:val="34"/>
          <w:rtl w:val="0"/>
        </w:rPr>
        <w:t xml:space="preserve">3 Geisteswissenschaftliche Tradition</w:t>
      </w:r>
    </w:p>
    <w:p w:rsidR="00000000" w:rsidDel="00000000" w:rsidP="00000000" w:rsidRDefault="00000000" w:rsidRPr="00000000" w14:paraId="00000009">
      <w:pPr>
        <w:spacing w:after="160" w:line="278.00000000000006" w:lineRule="auto"/>
        <w:ind w:left="0" w:firstLine="0"/>
        <w:rPr/>
      </w:pPr>
      <w:r w:rsidDel="00000000" w:rsidR="00000000" w:rsidRPr="00000000">
        <w:rPr>
          <w:rtl w:val="0"/>
        </w:rPr>
        <w:t xml:space="preserve">Unter diesem Punkt soll der Bezug der Methode zur (geisteswissenschaftlichen) Forschungstradition sowie ihr Mehrwert für diese in bis zu 450 Wörtern dargestellt werden. </w:t>
      </w:r>
    </w:p>
    <w:p w:rsidR="00000000" w:rsidDel="00000000" w:rsidP="00000000" w:rsidRDefault="00000000" w:rsidRPr="00000000" w14:paraId="0000000A">
      <w:pPr>
        <w:numPr>
          <w:ilvl w:val="1"/>
          <w:numId w:val="3"/>
        </w:numPr>
      </w:pPr>
      <w:r w:rsidDel="00000000" w:rsidR="00000000" w:rsidRPr="00000000">
        <w:rPr>
          <w:rtl w:val="0"/>
        </w:rPr>
        <w:t xml:space="preserve">Legen Sie dar, inwiefern die Methode an (traditionelle) geisteswissenschaftliche Traditionen und Fragestellungen anknüpft. </w:t>
      </w:r>
    </w:p>
    <w:p w:rsidR="00000000" w:rsidDel="00000000" w:rsidP="00000000" w:rsidRDefault="00000000" w:rsidRPr="00000000" w14:paraId="0000000B">
      <w:pPr>
        <w:numPr>
          <w:ilvl w:val="1"/>
          <w:numId w:val="3"/>
        </w:numPr>
      </w:pPr>
      <w:r w:rsidDel="00000000" w:rsidR="00000000" w:rsidRPr="00000000">
        <w:rPr>
          <w:rtl w:val="0"/>
        </w:rPr>
        <w:t xml:space="preserve">Stellen Sie dar, inwiefern die Methode von (traditionellen) geisteswissenschaftlichen Traditionen und Fragestellungen abweicht.</w:t>
      </w:r>
    </w:p>
    <w:p w:rsidR="00000000" w:rsidDel="00000000" w:rsidP="00000000" w:rsidRDefault="00000000" w:rsidRPr="00000000" w14:paraId="0000000C">
      <w:pPr>
        <w:numPr>
          <w:ilvl w:val="1"/>
          <w:numId w:val="3"/>
        </w:numPr>
      </w:pPr>
      <w:r w:rsidDel="00000000" w:rsidR="00000000" w:rsidRPr="00000000">
        <w:rPr>
          <w:rtl w:val="0"/>
        </w:rPr>
        <w:t xml:space="preserve">Falls keine analoge Forschungstradition besteht, gehen Sie in diesem Teil darauf ein, wie sich die Methode auf geisteswissenschaftliche Fragestellungen anwenden lässt und warum sie sich dafür eignet.</w:t>
      </w:r>
    </w:p>
    <w:p w:rsidR="00000000" w:rsidDel="00000000" w:rsidP="00000000" w:rsidRDefault="00000000" w:rsidRPr="00000000" w14:paraId="0000000D">
      <w:pPr>
        <w:ind w:firstLine="1440"/>
        <w:rPr/>
      </w:pPr>
      <w:r w:rsidDel="00000000" w:rsidR="00000000" w:rsidRPr="00000000">
        <w:rPr>
          <w:rtl w:val="0"/>
        </w:rPr>
      </w:r>
    </w:p>
    <w:p w:rsidR="00000000" w:rsidDel="00000000" w:rsidP="00000000" w:rsidRDefault="00000000" w:rsidRPr="00000000" w14:paraId="0000000E">
      <w:pPr>
        <w:pStyle w:val="Heading1"/>
        <w:spacing w:after="80" w:before="360" w:line="278.00000000000006" w:lineRule="auto"/>
        <w:ind w:left="0" w:firstLine="0"/>
        <w:rPr>
          <w:rFonts w:ascii="AppleSystemUIFont" w:cs="AppleSystemUIFont" w:eastAsia="AppleSystemUIFont" w:hAnsi="AppleSystemUIFont"/>
          <w:sz w:val="26"/>
          <w:szCs w:val="26"/>
        </w:rPr>
      </w:pPr>
      <w:r w:rsidDel="00000000" w:rsidR="00000000" w:rsidRPr="00000000">
        <w:rPr>
          <w:color w:val="0f4761"/>
          <w:sz w:val="34"/>
          <w:szCs w:val="34"/>
          <w:rtl w:val="0"/>
        </w:rPr>
        <w:t xml:space="preserve">4 Technische Grundlagen</w:t>
      </w:r>
      <w:r w:rsidDel="00000000" w:rsidR="00000000" w:rsidRPr="00000000">
        <w:rPr>
          <w:rtl w:val="0"/>
        </w:rPr>
      </w:r>
    </w:p>
    <w:p w:rsidR="00000000" w:rsidDel="00000000" w:rsidP="00000000" w:rsidRDefault="00000000" w:rsidRPr="00000000" w14:paraId="0000000F">
      <w:pPr>
        <w:spacing w:after="160" w:line="278.00000000000006" w:lineRule="auto"/>
        <w:ind w:left="0" w:firstLine="0"/>
        <w:rPr/>
      </w:pPr>
      <w:r w:rsidDel="00000000" w:rsidR="00000000" w:rsidRPr="00000000">
        <w:rPr>
          <w:rtl w:val="0"/>
        </w:rPr>
        <w:t xml:space="preserve">Unter diesem Punkt soll in bis zu 400 Wörtern vermittelt werden, wie niederschwellig die Methode ist und wie aufwändig ihre Anwendung/Umsetzung ist. </w:t>
      </w:r>
    </w:p>
    <w:p w:rsidR="00000000" w:rsidDel="00000000" w:rsidP="00000000" w:rsidRDefault="00000000" w:rsidRPr="00000000" w14:paraId="00000010">
      <w:pPr>
        <w:numPr>
          <w:ilvl w:val="1"/>
          <w:numId w:val="1"/>
        </w:numPr>
      </w:pPr>
      <w:r w:rsidDel="00000000" w:rsidR="00000000" w:rsidRPr="00000000">
        <w:rPr>
          <w:rtl w:val="0"/>
        </w:rPr>
        <w:t xml:space="preserve">Nennen Sie technische Kenntnisse, die zur Anwendung der Methode nötig sind. Gehen Sie in diesem Zusammenhang auch auf die Niederschwelligkeit der Methode für technisch weniger geschulte Nutzer*innen ein.</w:t>
      </w:r>
    </w:p>
    <w:p w:rsidR="00000000" w:rsidDel="00000000" w:rsidP="00000000" w:rsidRDefault="00000000" w:rsidRPr="00000000" w14:paraId="00000011">
      <w:pPr>
        <w:numPr>
          <w:ilvl w:val="1"/>
          <w:numId w:val="1"/>
        </w:numPr>
      </w:pPr>
      <w:r w:rsidDel="00000000" w:rsidR="00000000" w:rsidRPr="00000000">
        <w:rPr>
          <w:rtl w:val="0"/>
        </w:rPr>
        <w:t xml:space="preserve">Gehen Sie darauf ein, wie viele und welche Ressourcen die Methode in Anspruch nimmt. Dies können bspw. Rechenkapazitäten ebenso wie der zeitliche Aufwand zur Aneignung/Umsetzung der Methode sein.</w:t>
      </w:r>
    </w:p>
    <w:p w:rsidR="00000000" w:rsidDel="00000000" w:rsidP="00000000" w:rsidRDefault="00000000" w:rsidRPr="00000000" w14:paraId="00000012">
      <w:pPr>
        <w:numPr>
          <w:ilvl w:val="1"/>
          <w:numId w:val="1"/>
        </w:numPr>
      </w:pPr>
      <w:r w:rsidDel="00000000" w:rsidR="00000000" w:rsidRPr="00000000">
        <w:rPr>
          <w:rtl w:val="0"/>
        </w:rPr>
        <w:t xml:space="preserve">Gehen Sie ggf. auf Besonderheiten der Implementierung der vorgestellten Methode ein.</w:t>
      </w:r>
    </w:p>
    <w:p w:rsidR="00000000" w:rsidDel="00000000" w:rsidP="00000000" w:rsidRDefault="00000000" w:rsidRPr="00000000" w14:paraId="00000013">
      <w:pPr>
        <w:numPr>
          <w:ilvl w:val="1"/>
          <w:numId w:val="1"/>
        </w:numPr>
      </w:pPr>
      <w:r w:rsidDel="00000000" w:rsidR="00000000" w:rsidRPr="00000000">
        <w:rPr>
          <w:rtl w:val="0"/>
        </w:rPr>
        <w:t xml:space="preserve">Nennen Sie weiterführende Quellen oder Ressourcen.</w:t>
      </w:r>
    </w:p>
    <w:p w:rsidR="00000000" w:rsidDel="00000000" w:rsidP="00000000" w:rsidRDefault="00000000" w:rsidRPr="00000000" w14:paraId="00000014">
      <w:pPr>
        <w:ind w:left="0" w:firstLine="0"/>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5">
      <w:pPr>
        <w:pStyle w:val="Heading1"/>
        <w:spacing w:after="80" w:before="360" w:line="278.00000000000006" w:lineRule="auto"/>
        <w:ind w:left="0" w:firstLine="0"/>
        <w:rPr>
          <w:color w:val="0f4761"/>
          <w:sz w:val="34"/>
          <w:szCs w:val="34"/>
        </w:rPr>
      </w:pPr>
      <w:r w:rsidDel="00000000" w:rsidR="00000000" w:rsidRPr="00000000">
        <w:rPr>
          <w:color w:val="0f4761"/>
          <w:sz w:val="34"/>
          <w:szCs w:val="34"/>
          <w:rtl w:val="0"/>
        </w:rPr>
        <w:t xml:space="preserve">5 Diskussion</w:t>
      </w:r>
    </w:p>
    <w:p w:rsidR="00000000" w:rsidDel="00000000" w:rsidP="00000000" w:rsidRDefault="00000000" w:rsidRPr="00000000" w14:paraId="00000016">
      <w:pPr>
        <w:spacing w:after="160" w:line="278.00000000000006" w:lineRule="auto"/>
        <w:ind w:left="0" w:firstLine="0"/>
        <w:rPr/>
      </w:pPr>
      <w:r w:rsidDel="00000000" w:rsidR="00000000" w:rsidRPr="00000000">
        <w:rPr>
          <w:rtl w:val="0"/>
        </w:rPr>
        <w:t xml:space="preserve">Gehen Sie in bis zu 450 Wörtern auf verschiedene Ausprägungen/Implementierungen der vorgestellten Methode und/oder ähnliche Methoden/Ansätze ein. Es sollen insbesondere Potenziale und Herausforderungen reflektiert und dargestellt werden.</w:t>
      </w:r>
    </w:p>
    <w:p w:rsidR="00000000" w:rsidDel="00000000" w:rsidP="00000000" w:rsidRDefault="00000000" w:rsidRPr="00000000" w14:paraId="00000017">
      <w:pPr>
        <w:numPr>
          <w:ilvl w:val="1"/>
          <w:numId w:val="2"/>
        </w:numPr>
      </w:pPr>
      <w:r w:rsidDel="00000000" w:rsidR="00000000" w:rsidRPr="00000000">
        <w:rPr>
          <w:rtl w:val="0"/>
        </w:rPr>
        <w:t xml:space="preserve">Gehen Sie auf Varianten oder Ausprägungen der Methode ein.</w:t>
      </w:r>
    </w:p>
    <w:p w:rsidR="00000000" w:rsidDel="00000000" w:rsidP="00000000" w:rsidRDefault="00000000" w:rsidRPr="00000000" w14:paraId="00000018">
      <w:pPr>
        <w:numPr>
          <w:ilvl w:val="1"/>
          <w:numId w:val="2"/>
        </w:numPr>
      </w:pPr>
      <w:r w:rsidDel="00000000" w:rsidR="00000000" w:rsidRPr="00000000">
        <w:rPr>
          <w:rtl w:val="0"/>
        </w:rPr>
        <w:t xml:space="preserve">Gehen Sie ggf. vergleichend auf ähnliche Methoden ein.</w:t>
      </w:r>
    </w:p>
    <w:p w:rsidR="00000000" w:rsidDel="00000000" w:rsidP="00000000" w:rsidRDefault="00000000" w:rsidRPr="00000000" w14:paraId="00000019">
      <w:pPr>
        <w:numPr>
          <w:ilvl w:val="1"/>
          <w:numId w:val="2"/>
        </w:numPr>
      </w:pPr>
      <w:r w:rsidDel="00000000" w:rsidR="00000000" w:rsidRPr="00000000">
        <w:rPr>
          <w:rtl w:val="0"/>
        </w:rPr>
        <w:t xml:space="preserve">Diskutieren Sie Potenziale, Stärken, Schwächen, Herausforderungen und/oder Besonderheiten der Methode.</w:t>
      </w:r>
    </w:p>
    <w:p w:rsidR="00000000" w:rsidDel="00000000" w:rsidP="00000000" w:rsidRDefault="00000000" w:rsidRPr="00000000" w14:paraId="0000001A">
      <w:pPr>
        <w:ind w:left="0" w:firstLine="0"/>
        <w:rPr>
          <w:color w:val="666666"/>
          <w:sz w:val="25"/>
          <w:szCs w:val="25"/>
          <w:shd w:fill="fefefe" w:val="clea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pleSystemUIFont"/>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de"/>
      </w:rPr>
    </w:rPrDefault>
    <w:pPrDefault>
      <w:pPr>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