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C72A40C" w14:textId="77777777" w:rsidR="00F848F8" w:rsidRDefault="00000000">
      <w:pPr>
        <w:spacing w:after="160"/>
      </w:pPr>
      <w:r>
        <w:rPr>
          <w:b/>
          <w:bCs/>
          <w:color w:val="1C1E1B"/>
          <w:sz w:val="44"/>
          <w:szCs w:val="44"/>
        </w:rPr>
        <w:t>Executive Role Charter: [Role]</w:t>
      </w:r>
    </w:p>
    <w:p w14:paraId="550C6E0C" w14:textId="77777777" w:rsidR="00F848F8" w:rsidRDefault="00000000">
      <w:pPr>
        <w:spacing w:after="40"/>
      </w:pPr>
      <w:r>
        <w:rPr>
          <w:b/>
          <w:bCs/>
          <w:color w:val="1C1E1B"/>
        </w:rPr>
        <w:t>Role holder:</w:t>
      </w:r>
      <w:r>
        <w:rPr>
          <w:color w:val="1C1E1B"/>
        </w:rPr>
        <w:t xml:space="preserve"> </w:t>
      </w:r>
    </w:p>
    <w:p w14:paraId="58E6AEC8" w14:textId="77777777" w:rsidR="00F848F8" w:rsidRDefault="00000000">
      <w:pPr>
        <w:spacing w:after="40"/>
      </w:pPr>
      <w:r>
        <w:rPr>
          <w:b/>
          <w:bCs/>
          <w:color w:val="1C1E1B"/>
        </w:rPr>
        <w:t>Reports to:</w:t>
      </w:r>
      <w:r>
        <w:rPr>
          <w:color w:val="1C1E1B"/>
        </w:rPr>
        <w:t xml:space="preserve"> </w:t>
      </w:r>
    </w:p>
    <w:p w14:paraId="24CC0221" w14:textId="77777777" w:rsidR="00F848F8" w:rsidRDefault="00000000">
      <w:pPr>
        <w:spacing w:after="40"/>
      </w:pPr>
      <w:r>
        <w:rPr>
          <w:b/>
          <w:bCs/>
          <w:color w:val="1C1E1B"/>
        </w:rPr>
        <w:t>Version and date:</w:t>
      </w:r>
      <w:r>
        <w:rPr>
          <w:color w:val="1C1E1B"/>
        </w:rPr>
        <w:t xml:space="preserve"> </w:t>
      </w:r>
    </w:p>
    <w:p w14:paraId="417A6CCD" w14:textId="77777777" w:rsidR="00F848F8" w:rsidRDefault="00000000">
      <w:pPr>
        <w:spacing w:after="40"/>
      </w:pPr>
      <w:r>
        <w:rPr>
          <w:b/>
          <w:bCs/>
          <w:color w:val="1C1E1B"/>
        </w:rPr>
        <w:t>Signed by (CEO):</w:t>
      </w:r>
      <w:r>
        <w:rPr>
          <w:color w:val="1C1E1B"/>
        </w:rPr>
        <w:t xml:space="preserve"> </w:t>
      </w:r>
    </w:p>
    <w:p w14:paraId="10ACD2E3" w14:textId="77777777" w:rsidR="00F848F8" w:rsidRDefault="00000000">
      <w:pPr>
        <w:spacing w:after="40"/>
      </w:pPr>
      <w:r>
        <w:rPr>
          <w:b/>
          <w:bCs/>
          <w:color w:val="1C1E1B"/>
        </w:rPr>
        <w:t>Next review date:</w:t>
      </w:r>
      <w:r>
        <w:rPr>
          <w:color w:val="1C1E1B"/>
        </w:rPr>
        <w:t xml:space="preserve"> </w:t>
      </w:r>
    </w:p>
    <w:p w14:paraId="5122FCD8" w14:textId="77777777" w:rsidR="00F848F8" w:rsidRDefault="00000000">
      <w:pPr>
        <w:spacing w:after="120"/>
      </w:pPr>
      <w:r>
        <w:rPr>
          <w:i/>
          <w:iCs/>
          <w:color w:val="52564F"/>
          <w:sz w:val="19"/>
          <w:szCs w:val="19"/>
        </w:rPr>
        <w:t xml:space="preserve">One page per executive. Write </w:t>
      </w:r>
      <w:proofErr w:type="gramStart"/>
      <w:r>
        <w:rPr>
          <w:i/>
          <w:iCs/>
          <w:color w:val="52564F"/>
          <w:sz w:val="19"/>
          <w:szCs w:val="19"/>
        </w:rPr>
        <w:t>all of</w:t>
      </w:r>
      <w:proofErr w:type="gramEnd"/>
      <w:r>
        <w:rPr>
          <w:i/>
          <w:iCs/>
          <w:color w:val="52564F"/>
          <w:sz w:val="19"/>
          <w:szCs w:val="19"/>
        </w:rPr>
        <w:t xml:space="preserve"> the charters (CTO, CIO, CISO, CPO, and any CDO or CAIO) in the same session, then check that every decision one charter excludes appears in another charter's Owns list.</w:t>
      </w:r>
    </w:p>
    <w:p w14:paraId="464AD504" w14:textId="77777777" w:rsidR="00F848F8" w:rsidRDefault="00F848F8">
      <w:pPr>
        <w:pBdr>
          <w:bottom w:val="single" w:sz="6" w:space="1" w:color="DCDAD2"/>
        </w:pBdr>
        <w:spacing w:before="120" w:after="120"/>
      </w:pPr>
    </w:p>
    <w:p w14:paraId="3FDADF88" w14:textId="77777777" w:rsidR="00F848F8" w:rsidRDefault="00000000">
      <w:pPr>
        <w:pStyle w:val="Heading1"/>
      </w:pPr>
      <w:r>
        <w:t>Purpose</w:t>
      </w:r>
    </w:p>
    <w:p w14:paraId="4ABE3F85" w14:textId="77777777" w:rsidR="00F848F8" w:rsidRDefault="00000000">
      <w:pPr>
        <w:spacing w:after="120"/>
      </w:pPr>
      <w:r>
        <w:rPr>
          <w:i/>
          <w:iCs/>
          <w:color w:val="52564F"/>
          <w:sz w:val="19"/>
          <w:szCs w:val="19"/>
        </w:rPr>
        <w:t>One sentence: the outcome this role exists to produce for the company.</w:t>
      </w:r>
    </w:p>
    <w:p w14:paraId="7F97A65B" w14:textId="77777777" w:rsidR="00F848F8" w:rsidRDefault="00000000">
      <w:pPr>
        <w:spacing w:after="220"/>
      </w:pPr>
      <w:r>
        <w:rPr>
          <w:b/>
          <w:bCs/>
          <w:color w:val="1C1E1B"/>
        </w:rPr>
        <w:t>Purpose:</w:t>
      </w:r>
      <w:r>
        <w:rPr>
          <w:color w:val="1C1E1B"/>
        </w:rPr>
        <w:t xml:space="preserve"> </w:t>
      </w:r>
    </w:p>
    <w:p w14:paraId="77D5F77A" w14:textId="77777777" w:rsidR="00F848F8" w:rsidRDefault="00000000">
      <w:pPr>
        <w:pStyle w:val="Heading1"/>
      </w:pPr>
      <w:r>
        <w:t>Owns (Accountable)</w:t>
      </w:r>
    </w:p>
    <w:p w14:paraId="6683FE47" w14:textId="77777777" w:rsidR="00F848F8" w:rsidRDefault="00000000">
      <w:pPr>
        <w:spacing w:after="120"/>
      </w:pPr>
      <w:r>
        <w:rPr>
          <w:i/>
          <w:iCs/>
          <w:color w:val="52564F"/>
          <w:sz w:val="19"/>
          <w:szCs w:val="19"/>
        </w:rPr>
        <w:t>Categories of decision this role has final say on. Use the decision categories from the RACI.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5360"/>
      </w:tblGrid>
      <w:tr w:rsidR="00F848F8" w14:paraId="305C78E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4ED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BEC67A" w14:textId="77777777" w:rsidR="00F848F8" w:rsidRDefault="00000000">
            <w:r>
              <w:rPr>
                <w:b/>
                <w:bCs/>
                <w:color w:val="52564F"/>
                <w:sz w:val="18"/>
                <w:szCs w:val="18"/>
              </w:rPr>
              <w:t>Decision category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4ED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D12A9B" w14:textId="77777777" w:rsidR="00F848F8" w:rsidRDefault="00000000">
            <w:r>
              <w:rPr>
                <w:b/>
                <w:bCs/>
                <w:color w:val="52564F"/>
                <w:sz w:val="18"/>
                <w:szCs w:val="18"/>
              </w:rPr>
              <w:t>Notes or limits</w:t>
            </w:r>
          </w:p>
        </w:tc>
      </w:tr>
      <w:tr w:rsidR="00F848F8" w14:paraId="2EEBF86D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978578" w14:textId="77777777" w:rsidR="00F848F8" w:rsidRDefault="00F848F8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E82BFA" w14:textId="77777777" w:rsidR="00F848F8" w:rsidRDefault="00F848F8"/>
        </w:tc>
      </w:tr>
      <w:tr w:rsidR="00F848F8" w14:paraId="0A3099A1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A648F0" w14:textId="77777777" w:rsidR="00F848F8" w:rsidRDefault="00F848F8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48E2C5" w14:textId="77777777" w:rsidR="00F848F8" w:rsidRDefault="00F848F8"/>
        </w:tc>
      </w:tr>
      <w:tr w:rsidR="00F848F8" w14:paraId="62DF91D2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8264D9" w14:textId="77777777" w:rsidR="00F848F8" w:rsidRDefault="00F848F8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638483" w14:textId="77777777" w:rsidR="00F848F8" w:rsidRDefault="00F848F8"/>
        </w:tc>
      </w:tr>
      <w:tr w:rsidR="00F848F8" w14:paraId="3D1625D2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EA0546" w14:textId="77777777" w:rsidR="00F848F8" w:rsidRDefault="00F848F8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D91C0E" w14:textId="77777777" w:rsidR="00F848F8" w:rsidRDefault="00F848F8"/>
        </w:tc>
      </w:tr>
    </w:tbl>
    <w:p w14:paraId="15B5AFF3" w14:textId="77777777" w:rsidR="00F848F8" w:rsidRDefault="00F848F8">
      <w:pPr>
        <w:spacing w:after="120"/>
      </w:pPr>
    </w:p>
    <w:p w14:paraId="762BBBC4" w14:textId="77777777" w:rsidR="00F848F8" w:rsidRDefault="00000000">
      <w:pPr>
        <w:pStyle w:val="Heading1"/>
      </w:pPr>
      <w:r>
        <w:t>Consulted 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2600"/>
        <w:gridCol w:w="3360"/>
      </w:tblGrid>
      <w:tr w:rsidR="00F848F8" w14:paraId="7B5F586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4ED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CF3AC7" w14:textId="77777777" w:rsidR="00F848F8" w:rsidRDefault="00000000">
            <w:r>
              <w:rPr>
                <w:b/>
                <w:bCs/>
                <w:color w:val="52564F"/>
                <w:sz w:val="18"/>
                <w:szCs w:val="18"/>
              </w:rPr>
              <w:t>Decision category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4ED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0E9F69" w14:textId="77777777" w:rsidR="00F848F8" w:rsidRDefault="00000000">
            <w:r>
              <w:rPr>
                <w:b/>
                <w:bCs/>
                <w:color w:val="52564F"/>
                <w:sz w:val="18"/>
                <w:szCs w:val="18"/>
              </w:rPr>
              <w:t>Accountable role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4ED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06650C" w14:textId="77777777" w:rsidR="00F848F8" w:rsidRDefault="00000000">
            <w:r>
              <w:rPr>
                <w:b/>
                <w:bCs/>
                <w:color w:val="52564F"/>
                <w:sz w:val="18"/>
                <w:szCs w:val="18"/>
              </w:rPr>
              <w:t>How and when consulted</w:t>
            </w:r>
          </w:p>
        </w:tc>
      </w:tr>
      <w:tr w:rsidR="00F848F8" w14:paraId="672D7A3D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CF0F22" w14:textId="77777777" w:rsidR="00F848F8" w:rsidRDefault="00F848F8"/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84492C" w14:textId="77777777" w:rsidR="00F848F8" w:rsidRDefault="00F848F8"/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F7CAD7" w14:textId="77777777" w:rsidR="00F848F8" w:rsidRDefault="00F848F8"/>
        </w:tc>
      </w:tr>
      <w:tr w:rsidR="00F848F8" w14:paraId="7A1D0043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B751B9" w14:textId="77777777" w:rsidR="00F848F8" w:rsidRDefault="00F848F8"/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C6FEB2" w14:textId="77777777" w:rsidR="00F848F8" w:rsidRDefault="00F848F8"/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25E05C" w14:textId="77777777" w:rsidR="00F848F8" w:rsidRDefault="00F848F8"/>
        </w:tc>
      </w:tr>
      <w:tr w:rsidR="00F848F8" w14:paraId="471246A3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9FF82F" w14:textId="77777777" w:rsidR="00F848F8" w:rsidRDefault="00F848F8"/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0107DB" w14:textId="77777777" w:rsidR="00F848F8" w:rsidRDefault="00F848F8"/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971BCD" w14:textId="77777777" w:rsidR="00F848F8" w:rsidRDefault="00F848F8"/>
        </w:tc>
      </w:tr>
    </w:tbl>
    <w:p w14:paraId="232CB9C7" w14:textId="77777777" w:rsidR="00F848F8" w:rsidRDefault="00F848F8">
      <w:pPr>
        <w:spacing w:after="120"/>
      </w:pPr>
    </w:p>
    <w:p w14:paraId="05DFC39D" w14:textId="77777777" w:rsidR="00F848F8" w:rsidRDefault="00000000">
      <w:pPr>
        <w:pStyle w:val="Heading1"/>
      </w:pPr>
      <w:r>
        <w:t>Does not own</w:t>
      </w:r>
    </w:p>
    <w:p w14:paraId="746019FA" w14:textId="77777777" w:rsidR="00F848F8" w:rsidRDefault="00000000">
      <w:pPr>
        <w:spacing w:after="120"/>
      </w:pPr>
      <w:r>
        <w:rPr>
          <w:i/>
          <w:iCs/>
          <w:color w:val="52564F"/>
          <w:sz w:val="19"/>
          <w:szCs w:val="19"/>
        </w:rPr>
        <w:t>Adjacent decisions explicitly assigned elsewhere, named. This section prevents most turf disputes.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0"/>
        <w:gridCol w:w="3960"/>
      </w:tblGrid>
      <w:tr w:rsidR="00F848F8" w14:paraId="316731F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4ED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D171A6" w14:textId="77777777" w:rsidR="00F848F8" w:rsidRDefault="00000000">
            <w:r>
              <w:rPr>
                <w:b/>
                <w:bCs/>
                <w:color w:val="52564F"/>
                <w:sz w:val="18"/>
                <w:szCs w:val="18"/>
              </w:rPr>
              <w:t>Decision category</w:t>
            </w:r>
          </w:p>
        </w:tc>
        <w:tc>
          <w:tcPr>
            <w:tcW w:w="3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4ED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01C172" w14:textId="77777777" w:rsidR="00F848F8" w:rsidRDefault="00000000">
            <w:r>
              <w:rPr>
                <w:b/>
                <w:bCs/>
                <w:color w:val="52564F"/>
                <w:sz w:val="18"/>
                <w:szCs w:val="18"/>
              </w:rPr>
              <w:t>Owned by</w:t>
            </w:r>
          </w:p>
        </w:tc>
      </w:tr>
      <w:tr w:rsidR="00F848F8" w14:paraId="6F47D6DC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F3CA3C" w14:textId="77777777" w:rsidR="00F848F8" w:rsidRDefault="00F848F8"/>
        </w:tc>
        <w:tc>
          <w:tcPr>
            <w:tcW w:w="3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A237EA" w14:textId="77777777" w:rsidR="00F848F8" w:rsidRDefault="00F848F8"/>
        </w:tc>
      </w:tr>
      <w:tr w:rsidR="00F848F8" w14:paraId="38629849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0AA15F" w14:textId="77777777" w:rsidR="00F848F8" w:rsidRDefault="00F848F8"/>
        </w:tc>
        <w:tc>
          <w:tcPr>
            <w:tcW w:w="3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DD7F1E" w14:textId="77777777" w:rsidR="00F848F8" w:rsidRDefault="00F848F8"/>
        </w:tc>
      </w:tr>
      <w:tr w:rsidR="00F848F8" w14:paraId="221FAB8C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9020F" w14:textId="77777777" w:rsidR="00F848F8" w:rsidRDefault="00F848F8"/>
        </w:tc>
        <w:tc>
          <w:tcPr>
            <w:tcW w:w="3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50D59C" w14:textId="77777777" w:rsidR="00F848F8" w:rsidRDefault="00F848F8"/>
        </w:tc>
      </w:tr>
    </w:tbl>
    <w:p w14:paraId="3404E6A9" w14:textId="77777777" w:rsidR="00F848F8" w:rsidRDefault="00F848F8">
      <w:pPr>
        <w:spacing w:after="120"/>
      </w:pPr>
    </w:p>
    <w:p w14:paraId="3B11C234" w14:textId="77777777" w:rsidR="00F848F8" w:rsidRDefault="00000000">
      <w:pPr>
        <w:pStyle w:val="Heading1"/>
      </w:pPr>
      <w:r>
        <w:t>Budget and headcount</w:t>
      </w:r>
    </w:p>
    <w:p w14:paraId="33541271" w14:textId="77777777" w:rsidR="00F848F8" w:rsidRDefault="00000000">
      <w:pPr>
        <w:spacing w:after="220"/>
      </w:pPr>
      <w:r>
        <w:rPr>
          <w:b/>
          <w:bCs/>
          <w:color w:val="1C1E1B"/>
        </w:rPr>
        <w:lastRenderedPageBreak/>
        <w:t>Controlled directly:</w:t>
      </w:r>
      <w:r>
        <w:rPr>
          <w:color w:val="1C1E1B"/>
        </w:rPr>
        <w:t xml:space="preserve"> </w:t>
      </w:r>
    </w:p>
    <w:p w14:paraId="3B5452D1" w14:textId="77777777" w:rsidR="00F848F8" w:rsidRDefault="00000000">
      <w:pPr>
        <w:spacing w:after="220"/>
      </w:pPr>
      <w:r>
        <w:rPr>
          <w:b/>
          <w:bCs/>
          <w:color w:val="1C1E1B"/>
        </w:rPr>
        <w:t>Drawn from a shared pool, and through which process:</w:t>
      </w:r>
      <w:r>
        <w:rPr>
          <w:color w:val="1C1E1B"/>
        </w:rPr>
        <w:t xml:space="preserve"> </w:t>
      </w:r>
    </w:p>
    <w:p w14:paraId="2CF9E6A1" w14:textId="77777777" w:rsidR="00F848F8" w:rsidRDefault="00000000">
      <w:pPr>
        <w:pStyle w:val="Heading1"/>
      </w:pPr>
      <w:r>
        <w:t>Escalation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600"/>
        <w:gridCol w:w="2760"/>
      </w:tblGrid>
      <w:tr w:rsidR="00F848F8" w14:paraId="29DDDF2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4ED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118C01" w14:textId="77777777" w:rsidR="00F848F8" w:rsidRDefault="00000000">
            <w:r>
              <w:rPr>
                <w:b/>
                <w:bCs/>
                <w:color w:val="52564F"/>
                <w:sz w:val="18"/>
                <w:szCs w:val="18"/>
              </w:rPr>
              <w:t>Peer role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4ED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34A9D9" w14:textId="77777777" w:rsidR="00F848F8" w:rsidRDefault="00000000">
            <w:r>
              <w:rPr>
                <w:b/>
                <w:bCs/>
                <w:color w:val="52564F"/>
                <w:sz w:val="18"/>
                <w:szCs w:val="18"/>
              </w:rPr>
              <w:t>Who arbitrates a disagreement</w:t>
            </w:r>
          </w:p>
        </w:tc>
        <w:tc>
          <w:tcPr>
            <w:tcW w:w="2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4ED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64DF79" w14:textId="77777777" w:rsidR="00F848F8" w:rsidRDefault="00000000">
            <w:r>
              <w:rPr>
                <w:b/>
                <w:bCs/>
                <w:color w:val="52564F"/>
                <w:sz w:val="18"/>
                <w:szCs w:val="18"/>
              </w:rPr>
              <w:t>Time to resolution</w:t>
            </w:r>
          </w:p>
        </w:tc>
      </w:tr>
      <w:tr w:rsidR="00F848F8" w14:paraId="1272618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C7A05B" w14:textId="77777777" w:rsidR="00F848F8" w:rsidRDefault="00F848F8"/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5FA92F" w14:textId="77777777" w:rsidR="00F848F8" w:rsidRDefault="00F848F8"/>
        </w:tc>
        <w:tc>
          <w:tcPr>
            <w:tcW w:w="2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EA6005" w14:textId="77777777" w:rsidR="00F848F8" w:rsidRDefault="00F848F8"/>
        </w:tc>
      </w:tr>
      <w:tr w:rsidR="00F848F8" w14:paraId="316D540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145D59" w14:textId="77777777" w:rsidR="00F848F8" w:rsidRDefault="00F848F8"/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4DE8FD" w14:textId="77777777" w:rsidR="00F848F8" w:rsidRDefault="00F848F8"/>
        </w:tc>
        <w:tc>
          <w:tcPr>
            <w:tcW w:w="2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EFFA98" w14:textId="77777777" w:rsidR="00F848F8" w:rsidRDefault="00F848F8"/>
        </w:tc>
      </w:tr>
    </w:tbl>
    <w:p w14:paraId="4A3DCDA9" w14:textId="77777777" w:rsidR="00F848F8" w:rsidRDefault="00F848F8">
      <w:pPr>
        <w:spacing w:after="120"/>
      </w:pPr>
    </w:p>
    <w:p w14:paraId="4007B7EB" w14:textId="77777777" w:rsidR="00F848F8" w:rsidRDefault="00000000">
      <w:pPr>
        <w:pStyle w:val="Heading1"/>
      </w:pPr>
      <w:r>
        <w:t>Measures</w:t>
      </w:r>
    </w:p>
    <w:p w14:paraId="03277EF4" w14:textId="77777777" w:rsidR="00F848F8" w:rsidRDefault="00000000">
      <w:pPr>
        <w:spacing w:after="120"/>
      </w:pPr>
      <w:r>
        <w:rPr>
          <w:i/>
          <w:iCs/>
          <w:color w:val="52564F"/>
          <w:sz w:val="19"/>
          <w:szCs w:val="19"/>
        </w:rPr>
        <w:t>Three to five outcomes. At least one should be shared with a peer role.</w:t>
      </w:r>
    </w:p>
    <w:p w14:paraId="1D3DFC2F" w14:textId="77777777" w:rsidR="00F848F8" w:rsidRDefault="00F848F8">
      <w:pPr>
        <w:pStyle w:val="ListParagraph"/>
        <w:numPr>
          <w:ilvl w:val="0"/>
          <w:numId w:val="2"/>
        </w:numPr>
        <w:spacing w:after="40"/>
      </w:pPr>
    </w:p>
    <w:p w14:paraId="6E004AA0" w14:textId="77777777" w:rsidR="00F848F8" w:rsidRDefault="00F848F8">
      <w:pPr>
        <w:pStyle w:val="ListParagraph"/>
        <w:numPr>
          <w:ilvl w:val="0"/>
          <w:numId w:val="2"/>
        </w:numPr>
        <w:spacing w:after="40"/>
      </w:pPr>
    </w:p>
    <w:p w14:paraId="1C3BCBC5" w14:textId="77777777" w:rsidR="00F848F8" w:rsidRDefault="00F848F8">
      <w:pPr>
        <w:pStyle w:val="ListParagraph"/>
        <w:numPr>
          <w:ilvl w:val="0"/>
          <w:numId w:val="2"/>
        </w:numPr>
        <w:spacing w:after="40"/>
      </w:pPr>
    </w:p>
    <w:p w14:paraId="3D0510C5" w14:textId="77777777" w:rsidR="00F848F8" w:rsidRDefault="00000000">
      <w:pPr>
        <w:pStyle w:val="Heading1"/>
      </w:pPr>
      <w:r>
        <w:t>Review triggers</w:t>
      </w:r>
    </w:p>
    <w:p w14:paraId="066124FF" w14:textId="77777777" w:rsidR="00F848F8" w:rsidRDefault="00000000">
      <w:pPr>
        <w:pStyle w:val="ListParagraph"/>
        <w:numPr>
          <w:ilvl w:val="0"/>
          <w:numId w:val="3"/>
        </w:numPr>
        <w:spacing w:after="40"/>
      </w:pPr>
      <w:r>
        <w:rPr>
          <w:color w:val="1C1E1B"/>
        </w:rPr>
        <w:t>Annual review</w:t>
      </w:r>
    </w:p>
    <w:p w14:paraId="57D4EC6E" w14:textId="77777777" w:rsidR="00F848F8" w:rsidRDefault="00000000">
      <w:pPr>
        <w:pStyle w:val="ListParagraph"/>
        <w:numPr>
          <w:ilvl w:val="0"/>
          <w:numId w:val="3"/>
        </w:numPr>
        <w:spacing w:after="40"/>
      </w:pPr>
      <w:r>
        <w:rPr>
          <w:color w:val="1C1E1B"/>
        </w:rPr>
        <w:t>Reorganization</w:t>
      </w:r>
    </w:p>
    <w:p w14:paraId="1E7F0EBB" w14:textId="77777777" w:rsidR="00F848F8" w:rsidRDefault="00000000">
      <w:pPr>
        <w:pStyle w:val="ListParagraph"/>
        <w:numPr>
          <w:ilvl w:val="0"/>
          <w:numId w:val="3"/>
        </w:numPr>
        <w:spacing w:after="40"/>
      </w:pPr>
      <w:r>
        <w:rPr>
          <w:color w:val="1C1E1B"/>
        </w:rPr>
        <w:t>New peer executive role created</w:t>
      </w:r>
    </w:p>
    <w:p w14:paraId="0B64DC73" w14:textId="77777777" w:rsidR="00F848F8" w:rsidRDefault="00000000">
      <w:pPr>
        <w:pStyle w:val="ListParagraph"/>
        <w:numPr>
          <w:ilvl w:val="0"/>
          <w:numId w:val="3"/>
        </w:numPr>
        <w:spacing w:after="40"/>
      </w:pPr>
      <w:r>
        <w:rPr>
          <w:color w:val="1C1E1B"/>
        </w:rPr>
        <w:t>Acquisition or divestiture</w:t>
      </w:r>
    </w:p>
    <w:p w14:paraId="3769EA51" w14:textId="77777777" w:rsidR="00F848F8" w:rsidRDefault="00000000">
      <w:pPr>
        <w:pStyle w:val="ListParagraph"/>
        <w:numPr>
          <w:ilvl w:val="0"/>
          <w:numId w:val="3"/>
        </w:numPr>
        <w:spacing w:after="40"/>
      </w:pPr>
      <w:r>
        <w:rPr>
          <w:color w:val="1C1E1B"/>
        </w:rPr>
        <w:t>New shared platform (cloud, data, AI) arrives</w:t>
      </w:r>
    </w:p>
    <w:p w14:paraId="754EE44A" w14:textId="77777777" w:rsidR="00F848F8" w:rsidRDefault="00F848F8">
      <w:pPr>
        <w:pBdr>
          <w:bottom w:val="single" w:sz="6" w:space="1" w:color="DCDAD2"/>
        </w:pBdr>
        <w:spacing w:before="120" w:after="120"/>
      </w:pPr>
    </w:p>
    <w:p w14:paraId="6E98D3EE" w14:textId="77777777" w:rsidR="00F848F8" w:rsidRDefault="00000000">
      <w:pPr>
        <w:spacing w:after="120"/>
      </w:pPr>
      <w:r>
        <w:rPr>
          <w:i/>
          <w:iCs/>
          <w:color w:val="52564F"/>
          <w:sz w:val="19"/>
          <w:szCs w:val="19"/>
        </w:rPr>
        <w:t>Template from the CTO Toolkit Role Boundaries page. MIT licensed.</w:t>
      </w:r>
    </w:p>
    <w:sectPr w:rsidR="00F848F8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02C098F"/>
    <w:multiLevelType w:val="hybridMultilevel"/>
    <w:tmpl w:val="D2DAA566"/>
    <w:lvl w:ilvl="0" w:tplc="DBC80966">
      <w:start w:val="1"/>
      <w:numFmt w:val="bullet"/>
      <w:lvlText w:val="•"/>
      <w:lvlJc w:val="left"/>
      <w:pPr>
        <w:ind w:left="720" w:hanging="360"/>
      </w:pPr>
    </w:lvl>
    <w:lvl w:ilvl="1" w:tplc="CBCE4568">
      <w:numFmt w:val="decimal"/>
      <w:lvlText w:val=""/>
      <w:lvlJc w:val="left"/>
    </w:lvl>
    <w:lvl w:ilvl="2" w:tplc="07EADEAC">
      <w:numFmt w:val="decimal"/>
      <w:lvlText w:val=""/>
      <w:lvlJc w:val="left"/>
    </w:lvl>
    <w:lvl w:ilvl="3" w:tplc="195887CA">
      <w:numFmt w:val="decimal"/>
      <w:lvlText w:val=""/>
      <w:lvlJc w:val="left"/>
    </w:lvl>
    <w:lvl w:ilvl="4" w:tplc="E43C948C">
      <w:numFmt w:val="decimal"/>
      <w:lvlText w:val=""/>
      <w:lvlJc w:val="left"/>
    </w:lvl>
    <w:lvl w:ilvl="5" w:tplc="5ED47868">
      <w:numFmt w:val="decimal"/>
      <w:lvlText w:val=""/>
      <w:lvlJc w:val="left"/>
    </w:lvl>
    <w:lvl w:ilvl="6" w:tplc="BEEAA4E4">
      <w:numFmt w:val="decimal"/>
      <w:lvlText w:val=""/>
      <w:lvlJc w:val="left"/>
    </w:lvl>
    <w:lvl w:ilvl="7" w:tplc="6EF62CB4">
      <w:numFmt w:val="decimal"/>
      <w:lvlText w:val=""/>
      <w:lvlJc w:val="left"/>
    </w:lvl>
    <w:lvl w:ilvl="8" w:tplc="66D2EF5A">
      <w:numFmt w:val="decimal"/>
      <w:lvlText w:val=""/>
      <w:lvlJc w:val="left"/>
    </w:lvl>
  </w:abstractNum>
  <w:abstractNum w:abstractNumId="1" w15:restartNumberingAfterBreak="0">
    <w:nsid w:val="169871E7"/>
    <w:multiLevelType w:val="hybridMultilevel"/>
    <w:tmpl w:val="ECE47638"/>
    <w:lvl w:ilvl="0" w:tplc="C55CDBE2">
      <w:start w:val="1"/>
      <w:numFmt w:val="bullet"/>
      <w:lvlText w:val="●"/>
      <w:lvlJc w:val="left"/>
      <w:pPr>
        <w:ind w:left="720" w:hanging="360"/>
      </w:pPr>
    </w:lvl>
    <w:lvl w:ilvl="1" w:tplc="15CA52E6">
      <w:start w:val="1"/>
      <w:numFmt w:val="bullet"/>
      <w:lvlText w:val="○"/>
      <w:lvlJc w:val="left"/>
      <w:pPr>
        <w:ind w:left="1440" w:hanging="360"/>
      </w:pPr>
    </w:lvl>
    <w:lvl w:ilvl="2" w:tplc="C1BCFD20">
      <w:start w:val="1"/>
      <w:numFmt w:val="bullet"/>
      <w:lvlText w:val="■"/>
      <w:lvlJc w:val="left"/>
      <w:pPr>
        <w:ind w:left="2160" w:hanging="360"/>
      </w:pPr>
    </w:lvl>
    <w:lvl w:ilvl="3" w:tplc="72A82278">
      <w:start w:val="1"/>
      <w:numFmt w:val="bullet"/>
      <w:lvlText w:val="●"/>
      <w:lvlJc w:val="left"/>
      <w:pPr>
        <w:ind w:left="2880" w:hanging="360"/>
      </w:pPr>
    </w:lvl>
    <w:lvl w:ilvl="4" w:tplc="C35C2822">
      <w:start w:val="1"/>
      <w:numFmt w:val="bullet"/>
      <w:lvlText w:val="○"/>
      <w:lvlJc w:val="left"/>
      <w:pPr>
        <w:ind w:left="3600" w:hanging="360"/>
      </w:pPr>
    </w:lvl>
    <w:lvl w:ilvl="5" w:tplc="F7D8CB6E">
      <w:start w:val="1"/>
      <w:numFmt w:val="bullet"/>
      <w:lvlText w:val="■"/>
      <w:lvlJc w:val="left"/>
      <w:pPr>
        <w:ind w:left="4320" w:hanging="360"/>
      </w:pPr>
    </w:lvl>
    <w:lvl w:ilvl="6" w:tplc="C16CD8AE">
      <w:start w:val="1"/>
      <w:numFmt w:val="bullet"/>
      <w:lvlText w:val="●"/>
      <w:lvlJc w:val="left"/>
      <w:pPr>
        <w:ind w:left="5040" w:hanging="360"/>
      </w:pPr>
    </w:lvl>
    <w:lvl w:ilvl="7" w:tplc="4DE6FCF4">
      <w:start w:val="1"/>
      <w:numFmt w:val="bullet"/>
      <w:lvlText w:val="●"/>
      <w:lvlJc w:val="left"/>
      <w:pPr>
        <w:ind w:left="5760" w:hanging="360"/>
      </w:pPr>
    </w:lvl>
    <w:lvl w:ilvl="8" w:tplc="E36E76D4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F0217D8"/>
    <w:multiLevelType w:val="hybridMultilevel"/>
    <w:tmpl w:val="CCEC35E8"/>
    <w:lvl w:ilvl="0" w:tplc="5FDA89A4">
      <w:start w:val="1"/>
      <w:numFmt w:val="bullet"/>
      <w:lvlText w:val="☐"/>
      <w:lvlJc w:val="left"/>
      <w:pPr>
        <w:ind w:left="720" w:hanging="360"/>
      </w:pPr>
    </w:lvl>
    <w:lvl w:ilvl="1" w:tplc="D7AEAE30">
      <w:numFmt w:val="decimal"/>
      <w:lvlText w:val=""/>
      <w:lvlJc w:val="left"/>
    </w:lvl>
    <w:lvl w:ilvl="2" w:tplc="F3E42730">
      <w:numFmt w:val="decimal"/>
      <w:lvlText w:val=""/>
      <w:lvlJc w:val="left"/>
    </w:lvl>
    <w:lvl w:ilvl="3" w:tplc="D1BCC87C">
      <w:numFmt w:val="decimal"/>
      <w:lvlText w:val=""/>
      <w:lvlJc w:val="left"/>
    </w:lvl>
    <w:lvl w:ilvl="4" w:tplc="EB0841F4">
      <w:numFmt w:val="decimal"/>
      <w:lvlText w:val=""/>
      <w:lvlJc w:val="left"/>
    </w:lvl>
    <w:lvl w:ilvl="5" w:tplc="87E86DF8">
      <w:numFmt w:val="decimal"/>
      <w:lvlText w:val=""/>
      <w:lvlJc w:val="left"/>
    </w:lvl>
    <w:lvl w:ilvl="6" w:tplc="62E43176">
      <w:numFmt w:val="decimal"/>
      <w:lvlText w:val=""/>
      <w:lvlJc w:val="left"/>
    </w:lvl>
    <w:lvl w:ilvl="7" w:tplc="F6A84706">
      <w:numFmt w:val="decimal"/>
      <w:lvlText w:val=""/>
      <w:lvlJc w:val="left"/>
    </w:lvl>
    <w:lvl w:ilvl="8" w:tplc="2C54080C">
      <w:numFmt w:val="decimal"/>
      <w:lvlText w:val=""/>
      <w:lvlJc w:val="left"/>
    </w:lvl>
  </w:abstractNum>
  <w:num w:numId="1" w16cid:durableId="1895847624">
    <w:abstractNumId w:val="1"/>
    <w:lvlOverride w:ilvl="0">
      <w:startOverride w:val="1"/>
    </w:lvlOverride>
  </w:num>
  <w:num w:numId="2" w16cid:durableId="1193417464">
    <w:abstractNumId w:val="0"/>
    <w:lvlOverride w:ilvl="0">
      <w:startOverride w:val="1"/>
    </w:lvlOverride>
  </w:num>
  <w:num w:numId="3" w16cid:durableId="1425417598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8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48F8"/>
    <w:rsid w:val="003464C9"/>
    <w:rsid w:val="00B64F9F"/>
    <w:rsid w:val="00F848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C13153D"/>
  <w15:docId w15:val="{B5AA353B-685A-9741-ADBD-5402AE4B62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80" w:after="100"/>
      <w:outlineLvl w:val="0"/>
    </w:pPr>
    <w:rPr>
      <w:b/>
      <w:bCs/>
      <w:color w:val="2E5E4E"/>
      <w:sz w:val="26"/>
      <w:szCs w:val="26"/>
    </w:rPr>
  </w:style>
  <w:style w:type="paragraph" w:styleId="Heading2">
    <w:name w:val="heading 2"/>
    <w:uiPriority w:val="9"/>
    <w:semiHidden/>
    <w:unhideWhenUsed/>
    <w:qFormat/>
    <w:pPr>
      <w:spacing w:before="180" w:after="80"/>
      <w:outlineLvl w:val="1"/>
    </w:pPr>
    <w:rPr>
      <w:b/>
      <w:bCs/>
      <w:color w:val="1C1E1B"/>
      <w:sz w:val="22"/>
      <w:szCs w:val="22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193</Words>
  <Characters>1042</Characters>
  <Application>Microsoft Office Word</Application>
  <DocSecurity>0</DocSecurity>
  <Lines>77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Executive Role Charter: [Role]</vt:lpstr>
    </vt:vector>
  </TitlesOfParts>
  <Manager/>
  <Company/>
  <LinksUpToDate>false</LinksUpToDate>
  <CharactersWithSpaces>1208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Executive Role Charter: [Role]</dc:title>
  <dc:subject/>
  <dc:creator>KF</dc:creator>
  <cp:keywords/>
  <dc:description/>
  <cp:lastModifiedBy>Kevin Forbes</cp:lastModifiedBy>
  <cp:revision>2</cp:revision>
  <dcterms:created xsi:type="dcterms:W3CDTF">2026-10-06T19:35:00Z</dcterms:created>
  <dcterms:modified xsi:type="dcterms:W3CDTF">2026-10-06T19:59:00Z</dcterms:modified>
  <cp:category/>
</cp:coreProperties>
</file>