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B875A8" w14:textId="77777777" w:rsidR="0084798A" w:rsidRDefault="00000000">
      <w:pPr>
        <w:pStyle w:val="Title"/>
        <w:spacing w:after="120"/>
      </w:pPr>
      <w:r>
        <w:rPr>
          <w:b/>
          <w:bCs/>
          <w:color w:val="1C1E1B"/>
          <w:sz w:val="44"/>
          <w:szCs w:val="44"/>
        </w:rPr>
        <w:t>ADR-XXXX: [Short decision title]</w:t>
      </w:r>
    </w:p>
    <w:p w14:paraId="72869B93" w14:textId="77777777" w:rsidR="0084798A" w:rsidRDefault="00000000">
      <w:pPr>
        <w:spacing w:after="60"/>
      </w:pPr>
      <w:r>
        <w:rPr>
          <w:b/>
          <w:bCs/>
          <w:sz w:val="21"/>
          <w:szCs w:val="21"/>
        </w:rPr>
        <w:t xml:space="preserve">Status: </w:t>
      </w:r>
      <w:proofErr w:type="gramStart"/>
      <w:r>
        <w:rPr>
          <w:sz w:val="21"/>
          <w:szCs w:val="21"/>
        </w:rPr>
        <w:t>Proposed  |</w:t>
      </w:r>
      <w:proofErr w:type="gramEnd"/>
      <w:r>
        <w:rPr>
          <w:sz w:val="21"/>
          <w:szCs w:val="21"/>
        </w:rPr>
        <w:t xml:space="preserve">  </w:t>
      </w:r>
      <w:proofErr w:type="gramStart"/>
      <w:r>
        <w:rPr>
          <w:sz w:val="21"/>
          <w:szCs w:val="21"/>
        </w:rPr>
        <w:t>Accepted  |</w:t>
      </w:r>
      <w:proofErr w:type="gramEnd"/>
      <w:r>
        <w:rPr>
          <w:sz w:val="21"/>
          <w:szCs w:val="21"/>
        </w:rPr>
        <w:t xml:space="preserve">  </w:t>
      </w:r>
      <w:proofErr w:type="gramStart"/>
      <w:r>
        <w:rPr>
          <w:sz w:val="21"/>
          <w:szCs w:val="21"/>
        </w:rPr>
        <w:t>Deprecated  |</w:t>
      </w:r>
      <w:proofErr w:type="gramEnd"/>
      <w:r>
        <w:rPr>
          <w:sz w:val="21"/>
          <w:szCs w:val="21"/>
        </w:rPr>
        <w:t xml:space="preserve">  Superseded by ADR-XXXX</w:t>
      </w:r>
    </w:p>
    <w:p w14:paraId="310B45AC" w14:textId="77777777" w:rsidR="0084798A" w:rsidRDefault="00000000">
      <w:pPr>
        <w:spacing w:after="60"/>
      </w:pPr>
      <w:r>
        <w:rPr>
          <w:b/>
          <w:bCs/>
          <w:sz w:val="21"/>
          <w:szCs w:val="21"/>
        </w:rPr>
        <w:t xml:space="preserve">Date: </w:t>
      </w:r>
      <w:r>
        <w:rPr>
          <w:sz w:val="21"/>
          <w:szCs w:val="21"/>
        </w:rPr>
        <w:t>YYYY-MM-DD</w:t>
      </w:r>
    </w:p>
    <w:p w14:paraId="187CA749" w14:textId="77777777" w:rsidR="0084798A" w:rsidRDefault="00000000">
      <w:pPr>
        <w:spacing w:after="60"/>
      </w:pPr>
      <w:r>
        <w:rPr>
          <w:b/>
          <w:bCs/>
          <w:sz w:val="21"/>
          <w:szCs w:val="21"/>
        </w:rPr>
        <w:t xml:space="preserve">Deciders: </w:t>
      </w:r>
      <w:r>
        <w:rPr>
          <w:sz w:val="21"/>
          <w:szCs w:val="21"/>
        </w:rPr>
        <w:t>[names or roles]</w:t>
      </w:r>
    </w:p>
    <w:p w14:paraId="012A6028" w14:textId="77777777" w:rsidR="0084798A" w:rsidRDefault="00000000">
      <w:pPr>
        <w:spacing w:after="60"/>
      </w:pPr>
      <w:r>
        <w:rPr>
          <w:b/>
          <w:bCs/>
          <w:sz w:val="21"/>
          <w:szCs w:val="21"/>
        </w:rPr>
        <w:t xml:space="preserve">Technical story: </w:t>
      </w:r>
      <w:r>
        <w:rPr>
          <w:sz w:val="21"/>
          <w:szCs w:val="21"/>
        </w:rPr>
        <w:t>[ticket or link, optional]</w:t>
      </w:r>
    </w:p>
    <w:p w14:paraId="51B7A0B1" w14:textId="77777777" w:rsidR="0084798A" w:rsidRDefault="0084798A">
      <w:pPr>
        <w:pBdr>
          <w:bottom w:val="single" w:sz="6" w:space="1" w:color="DCDAD2"/>
        </w:pBdr>
        <w:spacing w:before="100" w:after="200"/>
      </w:pPr>
    </w:p>
    <w:p w14:paraId="0C9C8F0E" w14:textId="77777777" w:rsidR="0084798A" w:rsidRDefault="00000000">
      <w:pPr>
        <w:pStyle w:val="Heading1"/>
        <w:spacing w:before="300" w:after="120"/>
      </w:pPr>
      <w:r>
        <w:rPr>
          <w:b/>
          <w:bCs/>
          <w:color w:val="2E5E4E"/>
          <w:sz w:val="26"/>
          <w:szCs w:val="26"/>
        </w:rPr>
        <w:t>Context</w:t>
      </w:r>
    </w:p>
    <w:p w14:paraId="6D28C87A" w14:textId="77777777" w:rsidR="0084798A" w:rsidRDefault="00000000">
      <w:pPr>
        <w:spacing w:after="140"/>
      </w:pPr>
      <w:r>
        <w:rPr>
          <w:i/>
          <w:iCs/>
          <w:color w:val="52564F"/>
          <w:sz w:val="21"/>
          <w:szCs w:val="21"/>
        </w:rPr>
        <w:t>What is the issue we're seeing that is motivating this decision? Describe the forces at play, technical, business, and team constraints. State the problem in neutral language before proposing a solution, so the record is useful even to someone who disagrees with the eventual choice.</w:t>
      </w:r>
    </w:p>
    <w:p w14:paraId="509FD998" w14:textId="77777777" w:rsidR="0084798A" w:rsidRDefault="00000000">
      <w:pPr>
        <w:pStyle w:val="Heading1"/>
        <w:spacing w:before="300" w:after="120"/>
      </w:pPr>
      <w:r>
        <w:rPr>
          <w:b/>
          <w:bCs/>
          <w:color w:val="2E5E4E"/>
          <w:sz w:val="26"/>
          <w:szCs w:val="26"/>
        </w:rPr>
        <w:t>Decision</w:t>
      </w:r>
    </w:p>
    <w:p w14:paraId="1F6B7E01" w14:textId="77777777" w:rsidR="0084798A" w:rsidRDefault="00000000">
      <w:pPr>
        <w:spacing w:after="140"/>
      </w:pPr>
      <w:r>
        <w:rPr>
          <w:i/>
          <w:iCs/>
          <w:color w:val="52564F"/>
          <w:sz w:val="21"/>
          <w:szCs w:val="21"/>
        </w:rPr>
        <w:t>What are we proposing or have agreed to do? State it in one or two sentences, active voice: “We will...”</w:t>
      </w:r>
      <w:proofErr w:type="gramStart"/>
      <w:r>
        <w:rPr>
          <w:i/>
          <w:iCs/>
          <w:color w:val="52564F"/>
          <w:sz w:val="21"/>
          <w:szCs w:val="21"/>
        </w:rPr>
      </w:r>
      <w:proofErr w:type="gramEnd"/>
      <w:r>
        <w:rPr>
          <w:i/>
          <w:iCs/>
          <w:color w:val="52564F"/>
          <w:sz w:val="21"/>
          <w:szCs w:val="21"/>
        </w:rPr>
      </w:r>
    </w:p>
    <w:p w14:paraId="79CDA169" w14:textId="77777777" w:rsidR="0084798A" w:rsidRDefault="00000000">
      <w:pPr>
        <w:pStyle w:val="Heading1"/>
        <w:spacing w:before="300" w:after="120"/>
      </w:pPr>
      <w:r>
        <w:rPr>
          <w:b/>
          <w:bCs/>
          <w:color w:val="2E5E4E"/>
          <w:sz w:val="26"/>
          <w:szCs w:val="26"/>
        </w:rPr>
        <w:t>Consequences</w:t>
      </w:r>
    </w:p>
    <w:p w14:paraId="60B62A0F" w14:textId="77777777" w:rsidR="0084798A" w:rsidRDefault="00000000">
      <w:pPr>
        <w:spacing w:after="140"/>
      </w:pPr>
      <w:r>
        <w:rPr>
          <w:i/>
          <w:iCs/>
          <w:color w:val="52564F"/>
          <w:sz w:val="21"/>
          <w:szCs w:val="21"/>
        </w:rPr>
        <w:t xml:space="preserve">What becomes easier or harder </w:t>
      </w:r>
      <w:proofErr w:type="gramStart"/>
      <w:r>
        <w:rPr>
          <w:i/>
          <w:iCs/>
          <w:color w:val="52564F"/>
          <w:sz w:val="21"/>
          <w:szCs w:val="21"/>
        </w:rPr>
        <w:t>as a result of</w:t>
      </w:r>
      <w:proofErr w:type="gramEnd"/>
      <w:r>
        <w:rPr>
          <w:i/>
          <w:iCs/>
          <w:color w:val="52564F"/>
          <w:sz w:val="21"/>
          <w:szCs w:val="21"/>
        </w:rPr>
        <w:t xml:space="preserve"> this change? Include both the upside and the cost, and note any follow-up work this decision creates.</w:t>
      </w:r>
    </w:p>
    <w:p w14:paraId="47787776" w14:textId="77777777" w:rsidR="0084798A" w:rsidRDefault="00000000">
      <w:pPr>
        <w:pStyle w:val="Heading2"/>
        <w:spacing w:before="200" w:after="80"/>
      </w:pPr>
      <w:r>
        <w:rPr>
          <w:b/>
          <w:bCs/>
          <w:color w:val="1C1E1B"/>
          <w:sz w:val="22"/>
          <w:szCs w:val="22"/>
        </w:rPr>
        <w:t>Positive</w:t>
      </w:r>
    </w:p>
    <w:p w14:paraId="738BC6ED" w14:textId="77777777" w:rsidR="0084798A" w:rsidRDefault="0084798A">
      <w:pPr>
        <w:pStyle w:val="ListParagraph"/>
        <w:numPr>
          <w:ilvl w:val="0"/>
          <w:numId w:val="1"/>
        </w:numPr>
        <w:spacing w:after="60"/>
      </w:pPr>
    </w:p>
    <w:p w14:paraId="545B62DD" w14:textId="77777777" w:rsidR="0084798A" w:rsidRDefault="0084798A">
      <w:pPr>
        <w:pStyle w:val="ListParagraph"/>
        <w:numPr>
          <w:ilvl w:val="0"/>
          <w:numId w:val="1"/>
        </w:numPr>
        <w:spacing w:after="60"/>
      </w:pPr>
    </w:p>
    <w:p w14:paraId="50ECA05C" w14:textId="77777777" w:rsidR="0084798A" w:rsidRDefault="00000000">
      <w:pPr>
        <w:pStyle w:val="Heading2"/>
        <w:spacing w:before="200" w:after="80"/>
      </w:pPr>
      <w:r>
        <w:rPr>
          <w:b/>
          <w:bCs/>
          <w:color w:val="1C1E1B"/>
          <w:sz w:val="22"/>
          <w:szCs w:val="22"/>
        </w:rPr>
        <w:t>Negative</w:t>
      </w:r>
    </w:p>
    <w:p w14:paraId="20D0CEBA" w14:textId="77777777" w:rsidR="0084798A" w:rsidRDefault="0084798A">
      <w:pPr>
        <w:pStyle w:val="ListParagraph"/>
        <w:numPr>
          <w:ilvl w:val="0"/>
          <w:numId w:val="1"/>
        </w:numPr>
        <w:spacing w:after="60"/>
      </w:pPr>
    </w:p>
    <w:p w14:paraId="05977F3B" w14:textId="77777777" w:rsidR="0084798A" w:rsidRDefault="0084798A">
      <w:pPr>
        <w:pStyle w:val="ListParagraph"/>
        <w:numPr>
          <w:ilvl w:val="0"/>
          <w:numId w:val="1"/>
        </w:numPr>
        <w:spacing w:after="60"/>
      </w:pPr>
    </w:p>
    <w:p w14:paraId="1FF89CC1" w14:textId="77777777" w:rsidR="0084798A" w:rsidRDefault="00000000">
      <w:pPr>
        <w:pStyle w:val="Heading1"/>
        <w:spacing w:before="300" w:after="120"/>
      </w:pPr>
      <w:r>
        <w:rPr>
          <w:b/>
          <w:bCs/>
          <w:color w:val="2E5E4E"/>
          <w:sz w:val="26"/>
          <w:szCs w:val="26"/>
        </w:rPr>
        <w:t>Alternatives Considered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84798A" w14:paraId="0DADEAB9" w14:textId="77777777">
        <w:trPr>
          <w:tblHeader/>
        </w:trPr>
        <w:tc>
          <w:tcPr>
            <w:tcW w:w="300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252EF" w14:textId="77777777" w:rsidR="0084798A" w:rsidRDefault="00000000">
            <w:r>
              <w:rPr>
                <w:b/>
                <w:bCs/>
                <w:color w:val="52564F"/>
                <w:sz w:val="19"/>
                <w:szCs w:val="19"/>
              </w:rPr>
              <w:t>Option</w:t>
            </w:r>
          </w:p>
        </w:tc>
        <w:tc>
          <w:tcPr>
            <w:tcW w:w="6000" w:type="dxa"/>
            <w:shd w:val="clear" w:color="auto" w:fill="E4EDE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464DB" w14:textId="77777777" w:rsidR="0084798A" w:rsidRDefault="00000000">
            <w:r>
              <w:rPr>
                <w:b/>
                <w:bCs/>
                <w:color w:val="52564F"/>
                <w:sz w:val="19"/>
                <w:szCs w:val="19"/>
              </w:rPr>
              <w:t>Why not chosen</w:t>
            </w:r>
          </w:p>
        </w:tc>
      </w:tr>
      <w:tr w:rsidR="0084798A" w14:paraId="44E670A1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2616B" w14:textId="77777777" w:rsidR="0084798A" w:rsidRDefault="0084798A"/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303823" w14:textId="77777777" w:rsidR="0084798A" w:rsidRDefault="0084798A"/>
        </w:tc>
      </w:tr>
      <w:tr w:rsidR="0084798A" w14:paraId="26F2AE94" w14:textId="77777777"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BA921" w14:textId="77777777" w:rsidR="0084798A" w:rsidRDefault="0084798A"/>
        </w:tc>
        <w:tc>
          <w:tcPr>
            <w:tcW w:w="6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42C42" w14:textId="77777777" w:rsidR="0084798A" w:rsidRDefault="0084798A"/>
        </w:tc>
      </w:tr>
    </w:tbl>
    <w:p w14:paraId="47202BFF" w14:textId="77777777" w:rsidR="0084798A" w:rsidRDefault="0084798A">
      <w:pPr>
        <w:spacing w:before="200"/>
      </w:pPr>
    </w:p>
    <w:p w14:paraId="3844B35F" w14:textId="77777777" w:rsidR="0084798A" w:rsidRDefault="00000000">
      <w:pPr>
        <w:pStyle w:val="Heading1"/>
        <w:spacing w:before="300" w:after="120"/>
      </w:pPr>
      <w:r>
        <w:rPr>
          <w:b/>
          <w:bCs/>
          <w:color w:val="2E5E4E"/>
          <w:sz w:val="26"/>
          <w:szCs w:val="26"/>
        </w:rPr>
        <w:t>Notes</w:t>
      </w:r>
    </w:p>
    <w:p w14:paraId="3EA22645" w14:textId="77777777" w:rsidR="0084798A" w:rsidRDefault="00000000">
      <w:pPr>
        <w:spacing w:after="140"/>
      </w:pPr>
      <w:r>
        <w:rPr>
          <w:i/>
          <w:iCs/>
          <w:color w:val="52564F"/>
          <w:sz w:val="21"/>
          <w:szCs w:val="21"/>
        </w:rPr>
        <w:t>Links to related ADRs, discussion threads, or supporting research.</w:t>
      </w:r>
    </w:p>
    <w:sectPr w:rsidR="0084798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5B6CA9"/>
    <w:multiLevelType w:val="hybridMultilevel"/>
    <w:tmpl w:val="C9CA0726"/>
    <w:lvl w:ilvl="0" w:tplc="90DE1436">
      <w:start w:val="1"/>
      <w:numFmt w:val="bullet"/>
      <w:lvlText w:val="●"/>
      <w:lvlJc w:val="left"/>
      <w:pPr>
        <w:ind w:left="720" w:hanging="360"/>
      </w:pPr>
    </w:lvl>
    <w:lvl w:ilvl="1" w:tplc="AFE2FF70">
      <w:start w:val="1"/>
      <w:numFmt w:val="bullet"/>
      <w:lvlText w:val="○"/>
      <w:lvlJc w:val="left"/>
      <w:pPr>
        <w:ind w:left="1440" w:hanging="360"/>
      </w:pPr>
    </w:lvl>
    <w:lvl w:ilvl="2" w:tplc="363CEF3A">
      <w:start w:val="1"/>
      <w:numFmt w:val="bullet"/>
      <w:lvlText w:val="■"/>
      <w:lvlJc w:val="left"/>
      <w:pPr>
        <w:ind w:left="2160" w:hanging="360"/>
      </w:pPr>
    </w:lvl>
    <w:lvl w:ilvl="3" w:tplc="28B89CDC">
      <w:start w:val="1"/>
      <w:numFmt w:val="bullet"/>
      <w:lvlText w:val="●"/>
      <w:lvlJc w:val="left"/>
      <w:pPr>
        <w:ind w:left="2880" w:hanging="360"/>
      </w:pPr>
    </w:lvl>
    <w:lvl w:ilvl="4" w:tplc="22A0AF4A">
      <w:start w:val="1"/>
      <w:numFmt w:val="bullet"/>
      <w:lvlText w:val="○"/>
      <w:lvlJc w:val="left"/>
      <w:pPr>
        <w:ind w:left="3600" w:hanging="360"/>
      </w:pPr>
    </w:lvl>
    <w:lvl w:ilvl="5" w:tplc="17F46D12">
      <w:start w:val="1"/>
      <w:numFmt w:val="bullet"/>
      <w:lvlText w:val="■"/>
      <w:lvlJc w:val="left"/>
      <w:pPr>
        <w:ind w:left="4320" w:hanging="360"/>
      </w:pPr>
    </w:lvl>
    <w:lvl w:ilvl="6" w:tplc="E2845C14">
      <w:start w:val="1"/>
      <w:numFmt w:val="bullet"/>
      <w:lvlText w:val="●"/>
      <w:lvlJc w:val="left"/>
      <w:pPr>
        <w:ind w:left="5040" w:hanging="360"/>
      </w:pPr>
    </w:lvl>
    <w:lvl w:ilvl="7" w:tplc="E3C6AF90">
      <w:start w:val="1"/>
      <w:numFmt w:val="bullet"/>
      <w:lvlText w:val="●"/>
      <w:lvlJc w:val="left"/>
      <w:pPr>
        <w:ind w:left="5760" w:hanging="360"/>
      </w:pPr>
    </w:lvl>
    <w:lvl w:ilvl="8" w:tplc="CD1C48EA">
      <w:start w:val="1"/>
      <w:numFmt w:val="bullet"/>
      <w:lvlText w:val="●"/>
      <w:lvlJc w:val="left"/>
      <w:pPr>
        <w:ind w:left="6480" w:hanging="360"/>
      </w:pPr>
    </w:lvl>
  </w:abstractNum>
  <w:num w:numId="1" w16cid:durableId="36700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98A"/>
    <w:rsid w:val="00323D28"/>
    <w:rsid w:val="0084798A"/>
    <w:rsid w:val="00AC3449"/>
    <w:rsid w:val="00BA4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E8586B"/>
  <w15:docId w15:val="{99AC2993-DA11-D643-BFCD-65650A4F3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764</Characters>
  <Application>Microsoft Office Word</Application>
  <DocSecurity>0</DocSecurity>
  <Lines>31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KF</dc:creator>
  <cp:keywords/>
  <dc:description/>
  <cp:lastModifiedBy>Kevin Forbes</cp:lastModifiedBy>
  <cp:revision>3</cp:revision>
  <dcterms:created xsi:type="dcterms:W3CDTF">2026-08-29T05:31:00Z</dcterms:created>
  <dcterms:modified xsi:type="dcterms:W3CDTF">2026-09-01T05:10:00Z</dcterms:modified>
  <cp:category/>
</cp:coreProperties>
</file>