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Carbon cycling in mature and regrowth forests globally</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Cs/>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Cs/>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Cs/>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pPr>
        <w:pStyle w:val="BodyText"/>
      </w:pPr>
      <w:r>
        <w:rPr>
          <w:iCs/>
          <w:i/>
        </w:rPr>
        <w:t xml:space="preserve">Review Results/ Synthesis.</w:t>
      </w:r>
      <w:r>
        <w:t xml:space="preserve"> </w:t>
      </w:r>
      <w:r>
        <w:t xml:space="preserve">The rate of C cycling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pPr>
        <w:pStyle w:val="BodyText"/>
      </w:pPr>
      <w:r>
        <w:rPr>
          <w:iCs/>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pPr>
        <w:pStyle w:val="BodyText"/>
      </w:pPr>
      <w:r>
        <w:rPr>
          <w:iCs/>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 [CO</w:t>
      </w:r>
      <w:r>
        <w:rPr>
          <w:vertAlign w:val="subscript"/>
        </w:rPr>
        <w:t xml:space="preserve">2</w:t>
      </w:r>
      <w:r>
        <w:t xml:space="preserve">;</w:t>
      </w:r>
      <w:r>
        <w:t xml:space="preserve"> </w:t>
      </w:r>
      <w:r>
        <w:t xml:space="preserve">Bonan (2008)</w:t>
      </w:r>
      <w:r>
        <w:t xml:space="preserve">;</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Cs/>
          <w:i/>
        </w:rPr>
        <w:t xml:space="preserve">et al</w:t>
      </w:r>
      <w:r>
        <w:t xml:space="preserve"> </w:t>
      </w:r>
      <w:r>
        <w:t xml:space="preserve">2006, Krause</w:t>
      </w:r>
      <w:r>
        <w:t xml:space="preserve"> </w:t>
      </w:r>
      <w:r>
        <w:rPr>
          <w:iCs/>
          <w:i/>
        </w:rPr>
        <w:t xml:space="preserve">et al</w:t>
      </w:r>
      <w:r>
        <w:t xml:space="preserve"> </w:t>
      </w:r>
      <w:r>
        <w:t xml:space="preserve">2018, Bonan</w:t>
      </w:r>
      <w:r>
        <w:t xml:space="preserve"> </w:t>
      </w:r>
      <w:r>
        <w:rPr>
          <w:iCs/>
          <w:i/>
        </w:rPr>
        <w:t xml:space="preserve">et al</w:t>
      </w:r>
      <w:r>
        <w:t xml:space="preserve"> </w:t>
      </w:r>
      <w:r>
        <w:t xml:space="preserve">2019, Di Vittorio</w:t>
      </w:r>
      <w:r>
        <w:t xml:space="preserve"> </w:t>
      </w:r>
      <w:r>
        <w:rPr>
          <w:iCs/>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Cs/>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Cs/>
          <w:i/>
        </w:rPr>
        <w:t xml:space="preserve">et al</w:t>
      </w:r>
      <w:r>
        <w:t xml:space="preserve"> </w:t>
      </w:r>
      <w:r>
        <w:t xml:space="preserve">2017, Luo</w:t>
      </w:r>
      <w:r>
        <w:t xml:space="preserve"> </w:t>
      </w:r>
      <w:r>
        <w:rPr>
          <w:iCs/>
          <w:i/>
        </w:rPr>
        <w:t xml:space="preserve">et al</w:t>
      </w:r>
      <w:r>
        <w:t xml:space="preserve"> </w:t>
      </w:r>
      <w:r>
        <w:t xml:space="preserve">2012)</w:t>
      </w:r>
      <w:r>
        <w:t xml:space="preserve">, quantifying the the role of forests in the global C cycle</w:t>
      </w:r>
      <w:r>
        <w:t xml:space="preserve"> </w:t>
      </w:r>
      <w:r>
        <w:t xml:space="preserve">(</w:t>
      </w:r>
      <w:r>
        <w:rPr>
          <w:iCs/>
          <w:i/>
        </w:rPr>
        <w:t xml:space="preserve">e.g.</w:t>
      </w:r>
      <w:r>
        <w:t xml:space="preserve">, Pan</w:t>
      </w:r>
      <w:r>
        <w:t xml:space="preserve"> </w:t>
      </w:r>
      <w:r>
        <w:rPr>
          <w:iCs/>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Cs/>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Cs/>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w:t>
      </w:r>
      <w:r>
        <w:t xml:space="preserve"> </w:t>
      </w:r>
      <w:r>
        <w:t xml:space="preserve">In recent years, total forest C uptake has exceeded releases, such that globally forests have been a C sink</w:t>
      </w:r>
      <w:r>
        <w:t xml:space="preserve"> </w:t>
      </w:r>
      <w:r>
        <w:t xml:space="preserve">(Harris</w:t>
      </w:r>
      <w:r>
        <w:t xml:space="preserve"> </w:t>
      </w:r>
      <w:r>
        <w:rPr>
          <w:iCs/>
          <w:i/>
        </w:rPr>
        <w:t xml:space="preserve">et al</w:t>
      </w:r>
      <w:r>
        <w:t xml:space="preserve"> </w:t>
      </w:r>
      <w:r>
        <w:t xml:space="preserve">2021)</w:t>
      </w:r>
      <w:r>
        <w:t xml:space="preserve">.</w:t>
      </w:r>
      <w:r>
        <w:t xml:space="preserve"> </w:t>
      </w:r>
      <w:r>
        <w:t xml:space="preserve">Considering only areas remaining in forest, this C sink has averaged 3.2</w:t>
      </w:r>
      <w:r>
        <w:t xml:space="preserve"> </w:t>
      </w:r>
      <m:oMath>
        <m:r>
          <m:rPr>
            <m:sty m:val="p"/>
          </m:rP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Cs/>
          <w:i/>
        </w:rPr>
        <w:t xml:space="preserve">et al</w:t>
      </w:r>
      <w:r>
        <w:t xml:space="preserve"> </w:t>
      </w:r>
      <w:r>
        <w:t xml:space="preserve">2011, Tubiello</w:t>
      </w:r>
      <w:r>
        <w:t xml:space="preserve"> </w:t>
      </w:r>
      <w:r>
        <w:rPr>
          <w:iCs/>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Cs/>
          <w:i/>
        </w:rPr>
        <w:t xml:space="preserve">et al</w:t>
      </w:r>
      <w:r>
        <w:t xml:space="preserve"> </w:t>
      </w:r>
      <w:r>
        <w:t xml:space="preserve">2019, Harris</w:t>
      </w:r>
      <w:r>
        <w:t xml:space="preserve"> </w:t>
      </w:r>
      <w:r>
        <w:rPr>
          <w:iCs/>
          <w:i/>
        </w:rPr>
        <w:t xml:space="preserve">et al</w:t>
      </w:r>
      <w:r>
        <w:t xml:space="preserve"> </w:t>
      </w:r>
      <w:r>
        <w:t xml:space="preserve">2021)</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Cs/>
          <w:i/>
        </w:rPr>
        <w:t xml:space="preserve">et al</w:t>
      </w:r>
      <w:r>
        <w:t xml:space="preserve"> </w:t>
      </w:r>
      <w:r>
        <w:t xml:space="preserve">2017, Griscom</w:t>
      </w:r>
      <w:r>
        <w:t xml:space="preserve"> </w:t>
      </w:r>
      <w:r>
        <w:rPr>
          <w:iCs/>
          <w:i/>
        </w:rPr>
        <w:t xml:space="preserve">et al</w:t>
      </w:r>
      <w:r>
        <w:t xml:space="preserve"> </w:t>
      </w:r>
      <w:r>
        <w:t xml:space="preserve">2017, Cavaleri</w:t>
      </w:r>
      <w:r>
        <w:t xml:space="preserve"> </w:t>
      </w:r>
      <w:r>
        <w:rPr>
          <w:iCs/>
          <w:i/>
        </w:rPr>
        <w:t xml:space="preserve">et al</w:t>
      </w:r>
      <w:r>
        <w:t xml:space="preserve"> </w:t>
      </w:r>
      <w:r>
        <w:t xml:space="preserve">2015)</w:t>
      </w:r>
      <w:r>
        <w:t xml:space="preserve">.</w:t>
      </w:r>
    </w:p>
    <w:p>
      <w:pPr>
        <w:pStyle w:val="BodyText"/>
      </w:pPr>
      <w:r>
        <w:t xml:space="preserve">The future of the current forest C sink is dependent both upon forest responses to climate change and human land use decisions, with land use change itself strongly influencing the course of climate change</w:t>
      </w:r>
      <w:r>
        <w:t xml:space="preserve"> </w:t>
      </w:r>
      <w:r>
        <w:t xml:space="preserve">(Friedlingstein</w:t>
      </w:r>
      <w:r>
        <w:t xml:space="preserve"> </w:t>
      </w:r>
      <w:r>
        <w:rPr>
          <w:iCs/>
          <w:i/>
        </w:rPr>
        <w:t xml:space="preserve">et al</w:t>
      </w:r>
      <w:r>
        <w:t xml:space="preserve"> </w:t>
      </w:r>
      <w:r>
        <w:t xml:space="preserve">2006)</w:t>
      </w:r>
      <w:r>
        <w:t xml:space="preserve">.</w:t>
      </w:r>
      <w:r>
        <w:t xml:space="preserve"> </w:t>
      </w:r>
      <w:r>
        <w:t xml:space="preserve">Regrowing forests (i.e., secondary forests) will play a particularly important role</w:t>
      </w:r>
      <w:r>
        <w:t xml:space="preserve"> </w:t>
      </w:r>
      <w:r>
        <w:t xml:space="preserve">(Pugh</w:t>
      </w:r>
      <w:r>
        <w:t xml:space="preserve"> </w:t>
      </w:r>
      <w:r>
        <w:rPr>
          <w:iCs/>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 growing proportion of Earth’s forests</w:t>
      </w:r>
      <w:r>
        <w:t xml:space="preserve"> </w:t>
      </w:r>
      <w:r>
        <w:t xml:space="preserve">(Andela</w:t>
      </w:r>
      <w:r>
        <w:t xml:space="preserve"> </w:t>
      </w:r>
      <w:r>
        <w:rPr>
          <w:iCs/>
          <w:i/>
        </w:rPr>
        <w:t xml:space="preserve">et al</w:t>
      </w:r>
      <w:r>
        <w:t xml:space="preserve"> </w:t>
      </w:r>
      <w:r>
        <w:t xml:space="preserve">2017, McDowell</w:t>
      </w:r>
      <w:r>
        <w:t xml:space="preserve"> </w:t>
      </w:r>
      <w:r>
        <w:rPr>
          <w:iCs/>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Cs/>
          <w:i/>
        </w:rPr>
        <w:t xml:space="preserve">et al</w:t>
      </w:r>
      <w:r>
        <w:t xml:space="preserve"> </w:t>
      </w:r>
      <w:r>
        <w:t xml:space="preserve">2020)</w:t>
      </w:r>
      <w:r>
        <w:t xml:space="preserve">, there is a relative dearth of data and synthesis on other C stocks and fluxes in secondary forests.</w:t>
      </w:r>
      <w:r>
        <w:t xml:space="preserve"> </w:t>
      </w:r>
      <w:r>
        <w:t xml:space="preserve">An understanding of age-related trends in forest C cycling is particularly critical for reducing uncertainty regarding the potential for carbon uptake and climate change mitigation by regrowth forests</w:t>
      </w:r>
      <w:r>
        <w:t xml:space="preserve"> </w:t>
      </w:r>
      <w:r>
        <w:t xml:space="preserve">(Krause</w:t>
      </w:r>
      <w:r>
        <w:t xml:space="preserve"> </w:t>
      </w:r>
      <w:r>
        <w:rPr>
          <w:iCs/>
          <w:i/>
        </w:rPr>
        <w:t xml:space="preserve">et al</w:t>
      </w:r>
      <w:r>
        <w:t xml:space="preserve"> </w:t>
      </w:r>
      <w:r>
        <w:t xml:space="preserve">2018, Cook-Patton</w:t>
      </w:r>
      <w:r>
        <w:t xml:space="preserve"> </w:t>
      </w:r>
      <w:r>
        <w:rPr>
          <w:iCs/>
          <w:i/>
        </w:rPr>
        <w:t xml:space="preserve">et al</w:t>
      </w:r>
      <w:r>
        <w:t xml:space="preserve"> </w:t>
      </w:r>
      <w:r>
        <w:t xml:space="preserve">2020)</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among biomes</w:t>
      </w:r>
      <w:r>
        <w:t xml:space="preserve"> </w:t>
      </w:r>
      <w:r>
        <w:t xml:space="preserve">(e.g., Lieth 1973, Luyssaert</w:t>
      </w:r>
      <w:r>
        <w:t xml:space="preserve"> </w:t>
      </w:r>
      <w:r>
        <w:rPr>
          <w:iCs/>
          <w:i/>
        </w:rPr>
        <w:t xml:space="preserve">et al</w:t>
      </w:r>
      <w:r>
        <w:t xml:space="preserve"> </w:t>
      </w:r>
      <w:r>
        <w:t xml:space="preserve">2007)</w:t>
      </w:r>
      <w:r>
        <w:t xml:space="preserve"> </w:t>
      </w:r>
      <w:r>
        <w:t xml:space="preserve">and with stand age</w:t>
      </w:r>
      <w:r>
        <w:t xml:space="preserve"> </w:t>
      </w:r>
      <w:r>
        <w:t xml:space="preserve">(e.g., Odum 1969, Luyssaert</w:t>
      </w:r>
      <w:r>
        <w:t xml:space="preserve"> </w:t>
      </w:r>
      <w:r>
        <w:rPr>
          <w:iCs/>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Cs/>
          <w:i/>
        </w:rPr>
        <w:t xml:space="preserve">et al</w:t>
      </w:r>
      <w:r>
        <w:t xml:space="preserve"> </w:t>
      </w:r>
      <w:r>
        <w:t xml:space="preserve">2006)</w:t>
      </w:r>
      <w:r>
        <w:t xml:space="preserve">, along with appropriate measurement methods</w:t>
      </w:r>
      <w:r>
        <w:t xml:space="preserve"> </w:t>
      </w:r>
      <w:r>
        <w:t xml:space="preserve">(e.g., Clark</w:t>
      </w:r>
      <w:r>
        <w:t xml:space="preserve"> </w:t>
      </w:r>
      <w:r>
        <w:rPr>
          <w:iCs/>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Cs/>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Chave</w:t>
      </w:r>
      <w:r>
        <w:t xml:space="preserve"> </w:t>
      </w:r>
      <w:r>
        <w:rPr>
          <w:iCs/>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Cs/>
          <w:i/>
        </w:rPr>
        <w:t xml:space="preserve">et al</w:t>
      </w:r>
      <w:r>
        <w:t xml:space="preserve"> </w:t>
      </w:r>
      <w:r>
        <w:t xml:space="preserve">2015, Davies</w:t>
      </w:r>
      <w:r>
        <w:t xml:space="preserve"> </w:t>
      </w:r>
      <w:r>
        <w:rPr>
          <w:iCs/>
          <w:i/>
        </w:rPr>
        <w:t xml:space="preserve">et al</w:t>
      </w:r>
      <w:r>
        <w:t xml:space="preserve"> </w:t>
      </w:r>
      <w:r>
        <w:t xml:space="preserve">2021)</w:t>
      </w:r>
      <w:r>
        <w:t xml:space="preserve">, NEON</w:t>
      </w:r>
      <w:r>
        <w:t xml:space="preserve"> </w:t>
      </w:r>
      <w:r>
        <w:t xml:space="preserve">(Schimel</w:t>
      </w:r>
      <w:r>
        <w:t xml:space="preserve"> </w:t>
      </w:r>
      <w:r>
        <w:rPr>
          <w:iCs/>
          <w:i/>
        </w:rPr>
        <w:t xml:space="preserve">et al</w:t>
      </w:r>
      <w:r>
        <w:t xml:space="preserve"> </w:t>
      </w:r>
      <w:r>
        <w:t xml:space="preserve">2007)</w:t>
      </w:r>
      <w:r>
        <w:t xml:space="preserve">, and FLUXNET</w:t>
      </w:r>
      <w:r>
        <w:t xml:space="preserve"> </w:t>
      </w:r>
      <w:r>
        <w:t xml:space="preserve">(Baldocchi</w:t>
      </w:r>
      <w:r>
        <w:t xml:space="preserve"> </w:t>
      </w:r>
      <w:r>
        <w:rPr>
          <w:iCs/>
          <w:i/>
        </w:rPr>
        <w:t xml:space="preserve">et al</w:t>
      </w:r>
      <w:r>
        <w:t xml:space="preserve"> </w:t>
      </w:r>
      <w:r>
        <w:t xml:space="preserve">2001, Novick</w:t>
      </w:r>
      <w:r>
        <w:t xml:space="preserve"> </w:t>
      </w:r>
      <w:r>
        <w:rPr>
          <w:iCs/>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 Spawn</w:t>
      </w:r>
      <w:r>
        <w:t xml:space="preserve"> </w:t>
      </w:r>
      <w:r>
        <w:rPr>
          <w:iCs/>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Cs/>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Cs/>
          <w:i/>
        </w:rPr>
        <w:t xml:space="preserve">et al</w:t>
      </w:r>
      <w:r>
        <w:t xml:space="preserve"> </w:t>
      </w:r>
      <w:r>
        <w:t xml:space="preserve">2007, Bond-Lamberty and Thomson 2010, Anderson-Teixeira</w:t>
      </w:r>
      <w:r>
        <w:t xml:space="preserve"> </w:t>
      </w:r>
      <w:r>
        <w:rPr>
          <w:iCs/>
          <w:i/>
        </w:rPr>
        <w:t xml:space="preserve">et al</w:t>
      </w:r>
      <w:r>
        <w:t xml:space="preserve"> </w:t>
      </w:r>
      <w:r>
        <w:t xml:space="preserve">2016, 2018, Cook-Patton</w:t>
      </w:r>
      <w:r>
        <w:t xml:space="preserve"> </w:t>
      </w:r>
      <w:r>
        <w:rPr>
          <w:iCs/>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Cs/>
          <w:i/>
        </w:rPr>
        <w:t xml:space="preserve">ForC</w:t>
      </w:r>
      <w:r>
        <w:t xml:space="preserve"> </w:t>
      </w:r>
      <w:r>
        <w:t xml:space="preserve">(Anderson-Teixeira</w:t>
      </w:r>
      <w:r>
        <w:t xml:space="preserve"> </w:t>
      </w:r>
      <w:r>
        <w:rPr>
          <w:iCs/>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Cs/>
          <w:i/>
        </w:rPr>
        <w:t xml:space="preserve">ForC</w:t>
      </w:r>
      <w:r>
        <w:t xml:space="preserve"> </w:t>
      </w:r>
      <w:r>
        <w:t xml:space="preserve">contains associated data required for interpretation (</w:t>
      </w:r>
      <w:r>
        <w:rPr>
          <w:iCs/>
          <w:i/>
        </w:rPr>
        <w:t xml:space="preserve">e.g.</w:t>
      </w:r>
      <w:r>
        <w:t xml:space="preserve">, stand history, measurement methods).</w:t>
      </w:r>
      <w:r>
        <w:t xml:space="preserve"> </w:t>
      </w:r>
      <w:r>
        <w:t xml:space="preserve">Since its most recent publication [</w:t>
      </w:r>
      <w:r>
        <w:rPr>
          <w:iCs/>
          <w:i/>
        </w:rPr>
        <w:t xml:space="preserve">ForC v2.0-Ecology</w:t>
      </w:r>
      <w:r>
        <w:t xml:space="preserve">;</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has grown 129%, primarily through the incorporation of two additional large databases that also synthesized published forest C data: the Global Soil Respiration Database [SRDB;</w:t>
      </w:r>
      <w:r>
        <w:t xml:space="preserve"> </w:t>
      </w:r>
      <w:r>
        <w:t xml:space="preserve">Bond-Lamberty and Thomson (2010)</w:t>
      </w:r>
      <w:r>
        <w:t xml:space="preserve">;</w:t>
      </w:r>
      <w:r>
        <w:t xml:space="preserve"> </w:t>
      </w:r>
      <w:r>
        <w:t xml:space="preserve">Jian</w:t>
      </w:r>
      <w:r>
        <w:t xml:space="preserve"> </w:t>
      </w:r>
      <w:r>
        <w:rPr>
          <w:iCs/>
          <w:i/>
        </w:rPr>
        <w:t xml:space="preserve">et al</w:t>
      </w:r>
      <w:r>
        <w:t xml:space="preserve"> </w:t>
      </w:r>
      <w:r>
        <w:t xml:space="preserve">(2020)</w:t>
      </w:r>
      <w:r>
        <w:t xml:space="preserve">] and the Global Reforestation Opportunity Assessment database [GROA;</w:t>
      </w:r>
      <w:r>
        <w:t xml:space="preserve"> </w:t>
      </w:r>
      <w:r>
        <w:t xml:space="preserve">Cook-Patton</w:t>
      </w:r>
      <w:r>
        <w:t xml:space="preserve"> </w:t>
      </w:r>
      <w:r>
        <w:rPr>
          <w:iCs/>
          <w:i/>
        </w:rPr>
        <w:t xml:space="preserve">et al</w:t>
      </w:r>
      <w:r>
        <w:t xml:space="preserve"> </w:t>
      </w:r>
      <w:r>
        <w:t xml:space="preserve">(2020)</w:t>
      </w:r>
      <w:r>
        <w:t xml:space="preserve">].</w:t>
      </w:r>
      <w:r>
        <w:t xml:space="preserve"> </w:t>
      </w:r>
      <w:r>
        <w:t xml:space="preserve">Following these additions,</w:t>
      </w:r>
      <w:r>
        <w:t xml:space="preserve"> </w:t>
      </w:r>
      <w:r>
        <w:rPr>
          <w:iCs/>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categories that encapsulate major differences in climate and vegetation.</w:t>
      </w:r>
      <w:r>
        <w:t xml:space="preserve"> </w:t>
      </w:r>
      <w:r>
        <w:t xml:space="preserve">The dominant role of climate in shaping global variation among forests has been recognized since the early 19</w:t>
      </w:r>
      <w:r>
        <w:rPr>
          <w:vertAlign w:val="superscript"/>
        </w:rPr>
        <w:t xml:space="preserve">th</w:t>
      </w:r>
      <w:r>
        <w:t xml:space="preserve"> </w:t>
      </w:r>
      <w:r>
        <w:t xml:space="preserve">century</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Cs/>
          <w:i/>
        </w:rPr>
        <w:t xml:space="preserve">et al</w:t>
      </w:r>
      <w:r>
        <w:t xml:space="preserve"> </w:t>
      </w:r>
      <w:r>
        <w:t xml:space="preserve">2007, Hursh</w:t>
      </w:r>
      <w:r>
        <w:t xml:space="preserve"> </w:t>
      </w:r>
      <w:r>
        <w:rPr>
          <w:iCs/>
          <w:i/>
        </w:rPr>
        <w:t xml:space="preserve">et al</w:t>
      </w:r>
      <w:r>
        <w:t xml:space="preserve"> </w:t>
      </w:r>
      <w:r>
        <w:t xml:space="preserve">2017, Banbury Morgan</w:t>
      </w:r>
      <w:r>
        <w:t xml:space="preserve"> </w:t>
      </w:r>
      <w:r>
        <w:rPr>
          <w:iCs/>
          <w:i/>
        </w:rPr>
        <w:t xml:space="preserve">et al</w:t>
      </w:r>
      <w:r>
        <w:t xml:space="preserve"> </w:t>
      </w:r>
      <w:r>
        <w:t xml:space="preserve">in press)</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Cs/>
          <w:i/>
        </w:rPr>
        <w:t xml:space="preserve">et al</w:t>
      </w:r>
      <w:r>
        <w:t xml:space="preserve"> </w:t>
      </w:r>
      <w:r>
        <w:t xml:space="preserve">2009, Smithwick</w:t>
      </w:r>
      <w:r>
        <w:t xml:space="preserve"> </w:t>
      </w:r>
      <w:r>
        <w:rPr>
          <w:iCs/>
          <w:i/>
        </w:rPr>
        <w:t xml:space="preserve">et al</w:t>
      </w:r>
      <w:r>
        <w:t xml:space="preserve"> </w:t>
      </w:r>
      <w:r>
        <w:t xml:space="preserve">2002, Hu</w:t>
      </w:r>
      <w:r>
        <w:t xml:space="preserve"> </w:t>
      </w:r>
      <w:r>
        <w:rPr>
          <w:iCs/>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Cs/>
          <w:i/>
        </w:rPr>
        <w:t xml:space="preserve">et al</w:t>
      </w:r>
      <w:r>
        <w:t xml:space="preserve"> </w:t>
      </w:r>
      <w:r>
        <w:t xml:space="preserve">1986, Allen</w:t>
      </w:r>
      <w:r>
        <w:t xml:space="preserve"> </w:t>
      </w:r>
      <w:r>
        <w:rPr>
          <w:iCs/>
          <w:i/>
        </w:rPr>
        <w:t xml:space="preserve">et al</w:t>
      </w:r>
      <w:r>
        <w:t xml:space="preserve"> </w:t>
      </w:r>
      <w:r>
        <w:t xml:space="preserve">2002)</w:t>
      </w:r>
      <w:r>
        <w:t xml:space="preserve">.</w:t>
      </w:r>
    </w:p>
    <w:p>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w:t>
      </w:r>
      <w:r>
        <w:t xml:space="preserve"> </w:t>
      </w:r>
      <w:r>
        <w:t xml:space="preserve">(e.g., Warner</w:t>
      </w:r>
      <w:r>
        <w:t xml:space="preserve"> </w:t>
      </w:r>
      <w:r>
        <w:rPr>
          <w:iCs/>
          <w:i/>
        </w:rPr>
        <w:t xml:space="preserve">et al</w:t>
      </w:r>
      <w:r>
        <w:t xml:space="preserve"> </w:t>
      </w:r>
      <w:r>
        <w:t xml:space="preserve">2019, Cook-Patton</w:t>
      </w:r>
      <w:r>
        <w:t xml:space="preserve"> </w:t>
      </w:r>
      <w:r>
        <w:rPr>
          <w:iCs/>
          <w:i/>
        </w:rPr>
        <w:t xml:space="preserve">et al</w:t>
      </w:r>
      <w:r>
        <w:t xml:space="preserve"> </w:t>
      </w:r>
      <w:r>
        <w:t xml:space="preserve">2020)</w:t>
      </w:r>
      <w:r>
        <w:t xml:space="preserve">.</w:t>
      </w:r>
      <w:r>
        <w:t xml:space="preserve"> </w:t>
      </w:r>
      <w:r>
        <w:t xml:space="preserve">The resulting models enable construction of fine-scale global maps of estimated C cycling variables.</w:t>
      </w:r>
      <w:r>
        <w:t xml:space="preserve"> </w:t>
      </w:r>
      <w:r>
        <w:t xml:space="preserve">This approach can be particularly effective when it integrates satellite measurements that correlate with C cycle variables of interest; for example, solar-induced chlorophyll fluorescence is useful for fine-scale mapping of gross primary productivity [</w:t>
      </w:r>
      <m:oMath>
        <m:r>
          <m:t>G</m:t>
        </m:r>
        <m:r>
          <m:t>P</m:t>
        </m:r>
        <m:r>
          <m:t>P</m:t>
        </m:r>
      </m:oMath>
      <w:r>
        <w:t xml:space="preserve">;</w:t>
      </w:r>
      <w:r>
        <w:t xml:space="preserve"> </w:t>
      </w:r>
      <w:r>
        <w:t xml:space="preserve">Li and Xiao (2019)</w:t>
      </w:r>
      <w:r>
        <w:t xml:space="preserve">], while LiDAR, radar, and optical imagery are being used to model</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w:t>
      </w:r>
      <w:r>
        <w:t xml:space="preserve">.</w:t>
      </w:r>
      <w:r>
        <w:t xml:space="preserve"> </w:t>
      </w:r>
      <w:r>
        <w:t xml:space="preserve">However, all such analyses are ultimately constrained by the quality and coverage of ground-based estimates of forest C fluxes or stocks to train models</w:t>
      </w:r>
      <w:r>
        <w:t xml:space="preserve"> </w:t>
      </w:r>
      <w:r>
        <w:t xml:space="preserve">(e.g., Schepaschenko</w:t>
      </w:r>
      <w:r>
        <w:t xml:space="preserve"> </w:t>
      </w:r>
      <w:r>
        <w:rPr>
          <w:iCs/>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potential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Cs/>
          <w:i/>
        </w:rPr>
        <w:t xml:space="preserve">et al</w:t>
      </w:r>
      <w:r>
        <w:t xml:space="preserve"> </w:t>
      </w:r>
      <w:r>
        <w:t xml:space="preserve">2019)</w:t>
      </w:r>
      <w:r>
        <w:t xml:space="preserve">, and the basic framework still holds, albeit with modest modifications [Fig. 1;</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rPr>
                <m:sty m:val="p"/>
              </m:rPr>
              <m:t>−</m:t>
            </m:r>
            <m:r>
              <m:t>f</m:t>
            </m:r>
            <m:r>
              <m:t>i</m:t>
            </m:r>
            <m:r>
              <m:t>n</m:t>
            </m:r>
            <m:r>
              <m:t>e</m:t>
            </m:r>
          </m:sub>
        </m:sSub>
      </m:oMath>
      <w:r>
        <w:t xml:space="preserve">) initially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Cs/>
          <w:i/>
        </w:rPr>
        <w:t xml:space="preserve">et al</w:t>
      </w:r>
      <w:r>
        <w:t xml:space="preserve"> </w:t>
      </w:r>
      <w:r>
        <w:t xml:space="preserve">2007, Collalti</w:t>
      </w:r>
      <w:r>
        <w:t xml:space="preserve"> </w:t>
      </w:r>
      <w:r>
        <w:rPr>
          <w:iCs/>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rPr>
                <m:sty m:val="p"/>
              </m:rPr>
              <m:t>−</m:t>
            </m:r>
            <m:r>
              <m:t>s</m:t>
            </m:r>
            <m:r>
              <m:t>o</m:t>
            </m:r>
            <m:r>
              <m:t>i</m:t>
            </m:r>
            <m:r>
              <m:t>l</m:t>
            </m:r>
          </m:sub>
        </m:sSub>
      </m:oMath>
      <w:r>
        <w:t xml:space="preserve">) remains relatively constant with stand age</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 with the result that net ecosystem production (</w:t>
      </w:r>
      <m:oMath>
        <m:r>
          <m:t>N</m:t>
        </m:r>
        <m:r>
          <m:t>E</m:t>
        </m:r>
        <m:r>
          <m:t>P</m:t>
        </m:r>
        <m:r>
          <m:rPr>
            <m:sty m:val="p"/>
          </m:rPr>
          <m:t>=</m:t>
        </m:r>
        <m:r>
          <m:t>G</m:t>
        </m:r>
        <m:r>
          <m:t>P</m:t>
        </m:r>
        <m:r>
          <m:t>P</m:t>
        </m:r>
        <m:r>
          <m:rPr>
            <m:sty m:val="p"/>
          </m:rP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 Luyssaert</w:t>
      </w:r>
      <w:r>
        <w:t xml:space="preserve"> </w:t>
      </w:r>
      <w:r>
        <w:rPr>
          <w:iCs/>
          <w:i/>
        </w:rPr>
        <w:t xml:space="preserve">et al</w:t>
      </w:r>
      <w:r>
        <w:t xml:space="preserve"> </w:t>
      </w:r>
      <w:r>
        <w:t xml:space="preserve">2008)</w:t>
      </w:r>
      <w:r>
        <w:t xml:space="preserve">.</w:t>
      </w:r>
      <w:r>
        <w:t xml:space="preserve"> </w:t>
      </w:r>
      <w:r>
        <w:t xml:space="preserve">The result is that biomass accumulation is rapid in young forests, followed by a slow decline to near zero in old forests</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(Anderson-Teixeira</w:t>
      </w:r>
      <w:r>
        <w:t xml:space="preserve"> </w:t>
      </w:r>
      <w:r>
        <w:rPr>
          <w:iCs/>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w:t>
      </w:r>
      <w:r>
        <w:t xml:space="preserve">Here,</w:t>
      </w:r>
      <w:r>
        <w:t xml:space="preserve"> </w:t>
      </w:r>
      <m:oMath>
        <m:r>
          <m:t>N</m:t>
        </m:r>
        <m:r>
          <m:t>E</m:t>
        </m:r>
        <m:r>
          <m:t>P</m:t>
        </m:r>
      </m:oMath>
      <w:r>
        <w:t xml:space="preserve"> </w:t>
      </w:r>
      <w:r>
        <w:t xml:space="preserve">consists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rPr>
                <m:sty m:val="p"/>
              </m:rP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Cs/>
          <w:i/>
        </w:rPr>
        <w:t xml:space="preserve">et al</w:t>
      </w:r>
      <w:r>
        <w:t xml:space="preserve"> </w:t>
      </w:r>
      <w:r>
        <w:t xml:space="preserve">2000, Anderson</w:t>
      </w:r>
      <w:r>
        <w:t xml:space="preserve"> </w:t>
      </w:r>
      <w:r>
        <w:rPr>
          <w:iCs/>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Cs/>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Cs/>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Cs/>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Cs/>
          <w:i/>
        </w:rPr>
        <w:t xml:space="preserve">et al</w:t>
      </w:r>
      <w:r>
        <w:t xml:space="preserve"> </w:t>
      </w:r>
      <w:r>
        <w:t xml:space="preserve">2019)</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Cs/>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Cs/>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Cs/>
          <w:i/>
        </w:rPr>
        <w:t xml:space="preserve">ForC</w:t>
      </w:r>
      <w:r>
        <w:t xml:space="preserve"> </w:t>
      </w:r>
      <w:r>
        <w:t xml:space="preserve">database [Fig. 2;</w:t>
      </w:r>
      <w:r>
        <w:t xml:space="preserve"> </w:t>
      </w:r>
      <w:hyperlink r:id="rId29">
        <w:r>
          <w:rPr>
            <w:rStyle w:val="Hyperlink"/>
          </w:rPr>
          <w:t xml:space="preserve">https://github.com/forc-db/ForC</w:t>
        </w:r>
      </w:hyperlink>
      <w:r>
        <w:t xml:space="preserve">;</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amalgamates numerous intermediary data sets</w:t>
      </w:r>
      <w:r>
        <w:t xml:space="preserve"> </w:t>
      </w:r>
      <w:r>
        <w:t xml:space="preserve">(</w:t>
      </w:r>
      <w:r>
        <w:rPr>
          <w:iCs/>
          <w:i/>
        </w:rPr>
        <w:t xml:space="preserve">e.g.</w:t>
      </w:r>
      <w:r>
        <w:t xml:space="preserve">, Luyssaert</w:t>
      </w:r>
      <w:r>
        <w:t xml:space="preserve"> </w:t>
      </w:r>
      <w:r>
        <w:rPr>
          <w:iCs/>
          <w:i/>
        </w:rPr>
        <w:t xml:space="preserve">et al</w:t>
      </w:r>
      <w:r>
        <w:t xml:space="preserve"> </w:t>
      </w:r>
      <w:r>
        <w:t xml:space="preserve">2007, Bond-Lamberty and Thomson 2010, Cook-Patton</w:t>
      </w:r>
      <w:r>
        <w:t xml:space="preserve"> </w:t>
      </w:r>
      <w:r>
        <w:rPr>
          <w:iCs/>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Cs/>
          <w:i/>
        </w:rPr>
        <w:t xml:space="preserve">e.g.</w:t>
      </w:r>
      <w:r>
        <w:t xml:space="preserve">, Anderson</w:t>
      </w:r>
      <w:r>
        <w:t xml:space="preserve"> </w:t>
      </w:r>
      <w:r>
        <w:rPr>
          <w:iCs/>
          <w:i/>
        </w:rPr>
        <w:t xml:space="preserve">et al</w:t>
      </w:r>
      <w:r>
        <w:t xml:space="preserve"> </w:t>
      </w:r>
      <w:r>
        <w:t xml:space="preserve">2006, Martin</w:t>
      </w:r>
      <w:r>
        <w:t xml:space="preserve"> </w:t>
      </w:r>
      <w:r>
        <w:rPr>
          <w:iCs/>
          <w:i/>
        </w:rPr>
        <w:t xml:space="preserve">et al</w:t>
      </w:r>
      <w:r>
        <w:t xml:space="preserve"> </w:t>
      </w:r>
      <w:r>
        <w:t xml:space="preserve">2013, Bonner</w:t>
      </w:r>
      <w:r>
        <w:t xml:space="preserve"> </w:t>
      </w:r>
      <w:r>
        <w:rPr>
          <w:iCs/>
          <w:i/>
        </w:rPr>
        <w:t xml:space="preserve">et al</w:t>
      </w:r>
      <w:r>
        <w:t xml:space="preserve"> </w:t>
      </w:r>
      <w:r>
        <w:t xml:space="preserve">2013)</w:t>
      </w:r>
      <w:r>
        <w:t xml:space="preserve"> </w:t>
      </w:r>
      <w:r>
        <w:t xml:space="preserve">and obtaining stand age data when possible [83% of records in 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Cs/>
          <w:i/>
        </w:rPr>
        <w:t xml:space="preserve">et al</w:t>
      </w:r>
      <w:r>
        <w:t xml:space="preserve"> </w:t>
      </w:r>
      <w:r>
        <w:t xml:space="preserve">2016)</w:t>
      </w:r>
      <w:r>
        <w:t xml:space="preserve">, which represented roughly one-third of records in</w:t>
      </w:r>
      <w:r>
        <w:t xml:space="preserve"> </w:t>
      </w:r>
      <w:r>
        <w:rPr>
          <w:iCs/>
          <w:i/>
        </w:rPr>
        <w:t xml:space="preserve">ForC</w:t>
      </w:r>
      <w:r>
        <w:t xml:space="preserve"> </w:t>
      </w:r>
      <w:r>
        <w:t xml:space="preserve">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Cs/>
          <w:i/>
        </w:rPr>
        <w:t xml:space="preserve">ForC</w:t>
      </w:r>
      <w:r>
        <w:t xml:space="preserve"> </w:t>
      </w:r>
      <w:r>
        <w:t xml:space="preserve">via a combination of R scripts and manual edits.</w:t>
      </w:r>
      <w:r>
        <w:t xml:space="preserve"> </w:t>
      </w:r>
      <w:r>
        <w:t xml:space="preserve">First, we imported (via R script) the Global Database of Soil Respiration Database [</w:t>
      </w:r>
      <w:r>
        <w:rPr>
          <w:iCs/>
          <w:i/>
        </w:rPr>
        <w:t xml:space="preserve">SRDB</w:t>
      </w:r>
      <w:r>
        <w:t xml:space="preserve"> </w:t>
      </w:r>
      <w:r>
        <w:t xml:space="preserve">v4, 9488 records;</w:t>
      </w:r>
      <w:r>
        <w:t xml:space="preserve"> </w:t>
      </w:r>
      <w:r>
        <w:t xml:space="preserve">Bond-Lamberty and Thomson (2010)</w:t>
      </w:r>
      <w:r>
        <w:t xml:space="preserve">], and corrections and improvements to</w:t>
      </w:r>
      <w:r>
        <w:t xml:space="preserve"> </w:t>
      </w:r>
      <w:r>
        <w:rPr>
          <w:iCs/>
          <w:i/>
        </w:rPr>
        <w:t xml:space="preserve">SRDB</w:t>
      </w:r>
      <w:r>
        <w:t xml:space="preserve"> </w:t>
      </w:r>
      <w:r>
        <w:t xml:space="preserve">arising from this process were incorporated in</w:t>
      </w:r>
      <w:r>
        <w:t xml:space="preserve"> </w:t>
      </w:r>
      <w:r>
        <w:rPr>
          <w:iCs/>
          <w:i/>
        </w:rPr>
        <w:t xml:space="preserve">SRDB</w:t>
      </w:r>
      <w:r>
        <w:t xml:space="preserve"> </w:t>
      </w:r>
      <w:r>
        <w:t xml:space="preserve">v5</w:t>
      </w:r>
      <w:r>
        <w:t xml:space="preserve"> </w:t>
      </w:r>
      <w:r>
        <w:t xml:space="preserve">(Jian</w:t>
      </w:r>
      <w:r>
        <w:t xml:space="preserve"> </w:t>
      </w:r>
      <w:r>
        <w:rPr>
          <w:iCs/>
          <w:i/>
        </w:rPr>
        <w:t xml:space="preserve">et al</w:t>
      </w:r>
      <w:r>
        <w:t xml:space="preserve"> </w:t>
      </w:r>
      <w:r>
        <w:t xml:space="preserve">2020)</w:t>
      </w:r>
      <w:r>
        <w:t xml:space="preserve">.</w:t>
      </w:r>
      <w:r>
        <w:t xml:space="preserve"> </w:t>
      </w:r>
      <w:r>
        <w:t xml:space="preserve">Second, we imported (via R script) the Global Reforestation Opportunity Assessment database [</w:t>
      </w:r>
      <w:r>
        <w:rPr>
          <w:iCs/>
          <w:i/>
        </w:rPr>
        <w:t xml:space="preserve">GROA</w:t>
      </w:r>
      <w:r>
        <w:t xml:space="preserve"> </w:t>
      </w:r>
      <w:r>
        <w:t xml:space="preserve">v1.0, 10116 records;</w:t>
      </w:r>
      <w:r>
        <w:t xml:space="preserve"> </w:t>
      </w:r>
      <w:r>
        <w:t xml:space="preserve">Cook-Patton</w:t>
      </w:r>
      <w:r>
        <w:t xml:space="preserve"> </w:t>
      </w:r>
      <w:r>
        <w:rPr>
          <w:iCs/>
          <w:i/>
        </w:rPr>
        <w:t xml:space="preserve">et al</w:t>
      </w:r>
      <w:r>
        <w:t xml:space="preserve"> </w:t>
      </w:r>
      <w:r>
        <w:t xml:space="preserve">(2020)</w:t>
      </w:r>
      <w:r>
        <w:t xml:space="preserve">;</w:t>
      </w:r>
      <w:r>
        <w:t xml:space="preserve"> </w:t>
      </w:r>
      <w:r>
        <w:t xml:space="preserve">Anderson-Teixeira</w:t>
      </w:r>
      <w:r>
        <w:t xml:space="preserve"> </w:t>
      </w:r>
      <w:r>
        <w:rPr>
          <w:iCs/>
          <w:i/>
        </w:rPr>
        <w:t xml:space="preserve">et al</w:t>
      </w:r>
      <w:r>
        <w:t xml:space="preserve"> </w:t>
      </w:r>
      <w:r>
        <w:t xml:space="preserve">(2020)</w:t>
      </w:r>
      <w:r>
        <w:t xml:space="preserve">], which itself had drawn on an earlier version of</w:t>
      </w:r>
      <w:r>
        <w:t xml:space="preserve"> </w:t>
      </w:r>
      <w:r>
        <w:rPr>
          <w:iCs/>
          <w:i/>
        </w:rPr>
        <w:t xml:space="preserve">ForC</w:t>
      </w:r>
      <w:r>
        <w:t xml:space="preserve">. Because all records in</w:t>
      </w:r>
      <w:r>
        <w:t xml:space="preserve"> </w:t>
      </w:r>
      <w:r>
        <w:rPr>
          <w:iCs/>
          <w:i/>
        </w:rPr>
        <w:t xml:space="preserve">GROA</w:t>
      </w:r>
      <w:r>
        <w:t xml:space="preserve"> </w:t>
      </w:r>
      <w:r>
        <w:t xml:space="preserve">were checked against original publications, these records were given priority over duplicates in</w:t>
      </w:r>
      <w:r>
        <w:t xml:space="preserve"> </w:t>
      </w:r>
      <w:r>
        <w:rPr>
          <w:iCs/>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Cs/>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Cs/>
          <w:i/>
        </w:rPr>
        <w:t xml:space="preserve">et al</w:t>
      </w:r>
      <w:r>
        <w:t xml:space="preserve"> </w:t>
      </w:r>
      <w:r>
        <w:t xml:space="preserve">2017)</w:t>
      </w:r>
      <w:r>
        <w:t xml:space="preserve">, dead wood, and ForestGEO sites</w:t>
      </w:r>
      <w:r>
        <w:t xml:space="preserve"> </w:t>
      </w:r>
      <w:r>
        <w:t xml:space="preserve">(e.g., Lutz</w:t>
      </w:r>
      <w:r>
        <w:t xml:space="preserve"> </w:t>
      </w:r>
      <w:r>
        <w:rPr>
          <w:iCs/>
          <w:i/>
        </w:rPr>
        <w:t xml:space="preserve">et al</w:t>
      </w:r>
      <w:r>
        <w:t xml:space="preserve"> </w:t>
      </w:r>
      <w:r>
        <w:t xml:space="preserve">2018, Johnson</w:t>
      </w:r>
      <w:r>
        <w:t xml:space="preserve"> </w:t>
      </w:r>
      <w:r>
        <w:rPr>
          <w:iCs/>
          <w:i/>
        </w:rPr>
        <w:t xml:space="preserve">et al</w:t>
      </w:r>
      <w:r>
        <w:t xml:space="preserve"> </w:t>
      </w:r>
      <w:r>
        <w:t xml:space="preserve">2018)</w:t>
      </w:r>
      <w:r>
        <w:t xml:space="preserve">.</w:t>
      </w:r>
      <w:r>
        <w:t xml:space="preserve"> </w:t>
      </w:r>
      <w:r>
        <w:t xml:space="preserve">A record of data sets added to</w:t>
      </w:r>
      <w:r>
        <w:t xml:space="preserve"> </w:t>
      </w:r>
      <w:r>
        <w:rPr>
          <w:iCs/>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rPr>
            <m:sty m:val="p"/>
          </m:rPr>
          <m:t>=</m:t>
        </m:r>
        <m:r>
          <m:t>0.47</m:t>
        </m:r>
        <m:r>
          <m:rPr>
            <m:sty m:val="p"/>
          </m:rP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 </w:t>
      </w:r>
      <w:r>
        <w:t xml:space="preserve">“</w:t>
      </w:r>
      <w:r>
        <w:t xml:space="preserve">planted,</w:t>
      </w:r>
      <w:r>
        <w:t xml:space="preserve">”</w:t>
      </w:r>
      <w:r>
        <w:t xml:space="preserve"> </w:t>
      </w:r>
      <w:r>
        <w:t xml:space="preserve">“</w:t>
      </w:r>
      <w:r>
        <w:t xml:space="preserve">managed,</w:t>
      </w:r>
      <w:r>
        <w:t xml:space="preserve">”</w:t>
      </w:r>
      <w:r>
        <w:t xml:space="preserve"> </w:t>
      </w:r>
      <w:r>
        <w:t xml:space="preserve">“</w:t>
      </w:r>
      <w:r>
        <w:t xml:space="preserve">irrigated,</w:t>
      </w:r>
      <w:r>
        <w:t xml:space="preserve">”</w:t>
      </w:r>
      <w:r>
        <w:t xml:space="preserve"> </w:t>
      </w:r>
      <w:r>
        <w:t xml:space="preserve">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Cs/>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rPr>
                <m:sty m:val="p"/>
              </m:rPr>
              <m:t>−</m:t>
            </m:r>
            <m:r>
              <m:t>a</m:t>
            </m:r>
            <m:r>
              <m:t>g</m:t>
            </m:r>
          </m:sub>
        </m:sSub>
      </m:oMath>
      <w:r>
        <w:t xml:space="preserve">) and total heterotropic respiration (</w:t>
      </w:r>
      <m:oMath>
        <m:sSub>
          <m:e>
            <m:r>
              <m:t>R</m:t>
            </m:r>
          </m:e>
          <m:sub>
            <m:r>
              <m:t>h</m:t>
            </m:r>
            <m:r>
              <m:t>e</m:t>
            </m:r>
            <m:r>
              <m:t>t</m:t>
            </m:r>
          </m:sub>
        </m:sSub>
      </m:oMath>
      <w:r>
        <w:t xml:space="preserve">), were included for conceptual completeness but had no records in</w:t>
      </w:r>
      <w:r>
        <w:t xml:space="preserve"> </w:t>
      </w:r>
      <w:r>
        <w:rPr>
          <w:iCs/>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 [measured by eddy-covariance;</w:t>
      </w:r>
      <w:r>
        <w:t xml:space="preserve"> </w:t>
      </w:r>
      <w:r>
        <w:t xml:space="preserve">Baldocchi</w:t>
      </w:r>
      <w:r>
        <w:t xml:space="preserve"> </w:t>
      </w:r>
      <w:r>
        <w:rPr>
          <w:iCs/>
          <w:i/>
        </w:rPr>
        <w:t xml:space="preserve">et al</w:t>
      </w:r>
      <w:r>
        <w:t xml:space="preserve"> </w:t>
      </w:r>
      <w:r>
        <w:t xml:space="preserve">(2001)</w:t>
      </w:r>
      <w:r>
        <w:t xml:space="preserve">] 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 we combined ForC variables specifying inclusion or exclusion of minor components (</w:t>
      </w:r>
      <w:r>
        <w:rPr>
          <w:iCs/>
          <w:i/>
        </w:rPr>
        <w:t xml:space="preserve">e.g.</w:t>
      </w:r>
      <w:r>
        <w:t xml:space="preserve">, measurements including or excluding fruit production, flower production, and herbivory).</w:t>
      </w:r>
      <w:r>
        <w:t xml:space="preserve"> </w:t>
      </w:r>
      <w:r>
        <w:t xml:space="preserve">Throughout ForC, for all measurements drawing from tree census data (</w:t>
      </w:r>
      <w:r>
        <w:rPr>
          <w:iCs/>
          <w:i/>
        </w:rPr>
        <w:t xml:space="preserve">e.g.</w:t>
      </w:r>
      <w:r>
        <w:t xml:space="preserve">, biomass, productivity), trees were censused down to a minimum diameter breast height (DBH) threshold of 10 cm or less.</w:t>
      </w:r>
      <w:r>
        <w:t xml:space="preserve"> </w:t>
      </w:r>
      <w:r>
        <w:t xml:space="preserve">All records were based on ground-based field measurements.</w:t>
      </w:r>
    </w:p>
    <w:p>
      <w:pPr>
        <w:pStyle w:val="BodyText"/>
      </w:pPr>
      <w:r>
        <w:t xml:space="preserve">We grouped forests into four broad biome types (tropical broadleaf, temperate broadleaf, temperate needleleaf, and boreal needleleaf) and two age classifications (young and mature).</w:t>
      </w:r>
      <w:r>
        <w:t xml:space="preserve"> </w:t>
      </w:r>
      <w:r>
        <w:t xml:space="preserve">The climate component of the biome definitions (Fig. 2) was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Forests in dry (B) and polar (E) Köppen-Geiger zones were excluded from the analysis.</w:t>
      </w:r>
      <w:r>
        <w:t xml:space="preserve"> </w:t>
      </w:r>
      <w:r>
        <w:t xml:space="preserve">We distinguished broadleaf and needleleaf forests based on descriptions in original publications (prioritized) or values extracted from a global map based on satellite observations [SYNMAP;</w:t>
      </w:r>
      <w:r>
        <w:t xml:space="preserve"> </w:t>
      </w:r>
      <w:r>
        <w:t xml:space="preserve">Jung</w:t>
      </w:r>
      <w:r>
        <w:t xml:space="preserve"> </w:t>
      </w:r>
      <w:r>
        <w:rPr>
          <w:iCs/>
          <w:i/>
        </w:rPr>
        <w:t xml:space="preserve">et al</w:t>
      </w:r>
      <w:r>
        <w:t xml:space="preserve"> </w:t>
      </w:r>
      <w:r>
        <w:t xml:space="preserve">(2006)</w:t>
      </w:r>
      <w:r>
        <w:t xml:space="preserve">].</w:t>
      </w:r>
      <w:r>
        <w:t xml:space="preserve"> </w:t>
      </w:r>
      <w:r>
        <w:t xml:space="preserve">For young tropical forests imported from</w:t>
      </w:r>
      <w:r>
        <w:t xml:space="preserve"> </w:t>
      </w:r>
      <w:r>
        <w:rPr>
          <w:iCs/>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classified forests as</w:t>
      </w:r>
      <w:r>
        <w:t xml:space="preserve"> </w:t>
      </w:r>
      <w:r>
        <w:t xml:space="preserve">“</w:t>
      </w:r>
      <w:r>
        <w:t xml:space="preserve">young</w:t>
      </w:r>
      <w:r>
        <w:t xml:space="preserve">”</w:t>
      </w:r>
      <w:r>
        <w:t xml:space="preserve"> </w:t>
      </w:r>
      <w:r>
        <w:t xml:space="preserve">if stand age was less than 100 years, or</w:t>
      </w:r>
      <w:r>
        <w:t xml:space="preserve"> </w:t>
      </w:r>
      <w:r>
        <w:t xml:space="preserve">“</w:t>
      </w:r>
      <w:r>
        <w:t xml:space="preserve">mature</w:t>
      </w:r>
      <w:r>
        <w:t xml:space="preserve">”</w:t>
      </w:r>
      <w:r>
        <w:t xml:space="preserve"> </w:t>
      </w:r>
      <w:r>
        <w:t xml:space="preserve">if stand age was older or if they were described as</w:t>
      </w:r>
      <w:r>
        <w:t xml:space="preserve"> </w:t>
      </w:r>
      <w:r>
        <w:t xml:space="preserve">“</w:t>
      </w:r>
      <w:r>
        <w:t xml:space="preserve">mature,</w:t>
      </w:r>
      <w:r>
        <w:t xml:space="preserve">”</w:t>
      </w:r>
      <w:r>
        <w:t xml:space="preserve"> </w:t>
      </w:r>
      <w:r>
        <w:t xml:space="preserve">“</w:t>
      </w:r>
      <w:r>
        <w:t xml:space="preserve">old growth,</w:t>
      </w:r>
      <w:r>
        <w:t xml:space="preserve">”</w:t>
      </w:r>
      <w:r>
        <w:t xml:space="preserve"> </w:t>
      </w:r>
      <w:r>
        <w:t xml:space="preserve">“</w:t>
      </w:r>
      <w:r>
        <w:t xml:space="preserve">intact,</w:t>
      </w:r>
      <w:r>
        <w:t xml:space="preserve">”</w:t>
      </w:r>
      <w:r>
        <w:t xml:space="preserve"> </w:t>
      </w:r>
      <w:r>
        <w:t xml:space="preserve">or</w:t>
      </w:r>
      <w:r>
        <w:t xml:space="preserve"> </w:t>
      </w:r>
      <w:r>
        <w:t xml:space="preserve">“</w:t>
      </w:r>
      <w:r>
        <w:t xml:space="preserve">undisturbed</w:t>
      </w:r>
      <w:r>
        <w:t xml:space="preserve">”</w:t>
      </w:r>
      <w:r>
        <w:t xml:space="preserve"> </w:t>
      </w:r>
      <w:r>
        <w:t xml:space="preserve">in the original publication.</w:t>
      </w:r>
      <w:r>
        <w:t xml:space="preserve"> </w:t>
      </w:r>
      <w:r>
        <w:t xml:space="preserve">Assigning stands to these groupings required the exclusion of records for which</w:t>
      </w:r>
      <w:r>
        <w:t xml:space="preserve"> </w:t>
      </w:r>
      <w:r>
        <w:rPr>
          <w:iCs/>
          <w:i/>
        </w:rPr>
        <w:t xml:space="preserve">ForC</w:t>
      </w:r>
      <w:r>
        <w:t xml:space="preserve"> </w:t>
      </w:r>
      <w:r>
        <w:t xml:space="preserve">lacked geographic coordinates (0.4% of sites in full database) or records of stand age or forest maturity (5.7% of records in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given in Table S1.</w:t>
      </w:r>
    </w:p>
    <w:p>
      <w:pPr>
        <w:pStyle w:val="BodyText"/>
      </w:pPr>
      <w:r>
        <w:t xml:space="preserve">We calculated means and standard deviations of each mature forest C cycle variable by biome over geographically distinct areas to produce biome-specific schematics.</w:t>
      </w:r>
      <w:r>
        <w:t xml:space="preserve"> </w:t>
      </w:r>
      <w:r>
        <w:t xml:space="preserve">We first averaged any repeated measurements within a plot.</w:t>
      </w:r>
      <w:r>
        <w:t xml:space="preserve"> </w:t>
      </w:r>
      <w:r>
        <w:t xml:space="preserve">To avoid pseudo-replication, we then averaged multiple measurements within geographically distinct areas, defined as plots clustered within 25 km of one another</w:t>
      </w:r>
      <w:r>
        <w:t xml:space="preserve"> </w:t>
      </w:r>
      <w:r>
        <w:t xml:space="preserve">(</w:t>
      </w:r>
      <w:r>
        <w:rPr>
          <w:iCs/>
          <w:i/>
        </w:rPr>
        <w:t xml:space="preserve">sensu</w:t>
      </w:r>
      <w:r>
        <w:t xml:space="preserve"> </w:t>
      </w:r>
      <w:r>
        <w:t xml:space="preserve">Anderson-Teixeira</w:t>
      </w:r>
      <w:r>
        <w:t xml:space="preserve"> </w:t>
      </w:r>
      <w:r>
        <w:rPr>
          <w:iCs/>
          <w:i/>
        </w:rPr>
        <w:t xml:space="preserve">et al</w:t>
      </w:r>
      <w:r>
        <w:t xml:space="preserve"> </w:t>
      </w:r>
      <w:r>
        <w:t xml:space="preserve">2018)</w:t>
      </w:r>
      <w:r>
        <w:t xml:space="preserve">, weighting by area sampled if available for all records.</w:t>
      </w:r>
      <w:r>
        <w:t xml:space="preserve"> </w:t>
      </w:r>
      <w:r>
        <w:t xml:space="preserve">Finally, we took means and standard deviations over geographic areas.</w:t>
      </w:r>
    </w:p>
    <w:p>
      <w:pPr>
        <w:pStyle w:val="BodyText"/>
      </w:pPr>
      <w:r>
        <w:t xml:space="preserve">We tested whether the C budgets described above</w:t>
      </w:r>
      <w:r>
        <w:t xml:space="preserve"> </w:t>
      </w:r>
      <w:r>
        <w:t xml:space="preserve">“</w:t>
      </w:r>
      <w:r>
        <w:t xml:space="preserve">closed</w:t>
      </w:r>
      <w:r>
        <w:t xml:space="preserve">”</w:t>
      </w:r>
      <w:r>
        <w:t xml:space="preserve">–</w:t>
      </w:r>
      <w:r>
        <w:rPr>
          <w:iCs/>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rPr>
            <m:sty m:val="p"/>
          </m:rPr>
          <m:t>=</m:t>
        </m:r>
        <m:r>
          <m:t>G</m:t>
        </m:r>
        <m:r>
          <m:t>P</m:t>
        </m:r>
        <m:r>
          <m:t>P</m:t>
        </m:r>
        <m:r>
          <m:rPr>
            <m:sty m:val="p"/>
          </m:rPr>
          <m:t>−</m:t>
        </m:r>
        <m:sSub>
          <m:e>
            <m:r>
              <m:t>R</m:t>
            </m:r>
          </m:e>
          <m:sub>
            <m:r>
              <m:t>e</m:t>
            </m:r>
            <m:r>
              <m:t>c</m:t>
            </m:r>
            <m:r>
              <m:t>o</m:t>
            </m:r>
          </m:sub>
        </m:sSub>
      </m:oMath>
      <w:r>
        <w:t xml:space="preserve">,</w:t>
      </w:r>
      <w:r>
        <w:t xml:space="preserve"> </w:t>
      </w:r>
      <m:oMath>
        <m:r>
          <m:t>B</m:t>
        </m:r>
        <m:r>
          <m:t>N</m:t>
        </m:r>
        <m:r>
          <m:t>P</m:t>
        </m:r>
        <m:r>
          <m:t>P</m:t>
        </m:r>
        <m:r>
          <m:rPr>
            <m:sty m:val="p"/>
          </m:rPr>
          <m:t>=</m:t>
        </m:r>
        <m:r>
          <m:t>B</m:t>
        </m:r>
        <m:r>
          <m:t>N</m:t>
        </m:r>
        <m:r>
          <m:t>P</m:t>
        </m:r>
        <m:sSub>
          <m:e>
            <m:r>
              <m:t>P</m:t>
            </m:r>
          </m:e>
          <m:sub>
            <m:r>
              <m:t>c</m:t>
            </m:r>
            <m:r>
              <m:t>o</m:t>
            </m:r>
            <m:r>
              <m:t>a</m:t>
            </m:r>
            <m:r>
              <m:t>r</m:t>
            </m:r>
            <m:r>
              <m:t>s</m:t>
            </m:r>
            <m:r>
              <m:t>e</m:t>
            </m:r>
          </m:sub>
        </m:sSub>
        <m:r>
          <m:rPr>
            <m:sty m:val="p"/>
          </m:rP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rPr>
            <m:sty m:val="p"/>
          </m:rPr>
          <m:t>=</m:t>
        </m:r>
        <m:r>
          <m:t>D</m:t>
        </m:r>
        <m:sSub>
          <m:e>
            <m:r>
              <m:t>W</m:t>
            </m:r>
          </m:e>
          <m:sub>
            <m:r>
              <m:t>s</m:t>
            </m:r>
            <m:r>
              <m:t>t</m:t>
            </m:r>
            <m:r>
              <m:t>a</m:t>
            </m:r>
            <m:r>
              <m:t>n</m:t>
            </m:r>
            <m:r>
              <m:t>d</m:t>
            </m:r>
            <m:r>
              <m:t>i</m:t>
            </m:r>
            <m:r>
              <m:t>n</m:t>
            </m:r>
            <m:r>
              <m:t>g</m:t>
            </m:r>
          </m:sub>
        </m:sSub>
        <m:r>
          <m:rPr>
            <m:sty m:val="p"/>
          </m:rP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the means of component variables summed to within one standard deviation of the mean of the aggregate variable.</w:t>
      </w:r>
    </w:p>
    <w:p>
      <w:pPr>
        <w:pStyle w:val="BodyText"/>
      </w:pPr>
      <w:r>
        <w:t xml:space="preserve">To test for differences across mature forest biomes, we also examined how stand age impacted fluxes and stocks, employing a mixed effects model [</w:t>
      </w:r>
      <w:r>
        <w:t xml:space="preserve">‘</w:t>
      </w:r>
      <w:r>
        <w:t xml:space="preserve">lmer</w:t>
      </w:r>
      <w:r>
        <w:t xml:space="preserve">’</w:t>
      </w:r>
      <w:r>
        <w:t xml:space="preserve"> </w:t>
      </w:r>
      <w:r>
        <w:t xml:space="preserve">function in</w:t>
      </w:r>
      <w:r>
        <w:t xml:space="preserve"> </w:t>
      </w:r>
      <w:r>
        <w:t xml:space="preserve">‘</w:t>
      </w:r>
      <w:r>
        <w:t xml:space="preserve">lme4</w:t>
      </w:r>
      <w:r>
        <w:t xml:space="preserve">’</w:t>
      </w:r>
      <w:r>
        <w:t xml:space="preserve"> </w:t>
      </w:r>
      <w:r>
        <w:t xml:space="preserve">R package;</w:t>
      </w:r>
      <w:r>
        <w:t xml:space="preserve"> </w:t>
      </w:r>
      <w:r>
        <w:t xml:space="preserve">Bates</w:t>
      </w:r>
      <w:r>
        <w:t xml:space="preserve"> </w:t>
      </w:r>
      <w:r>
        <w:rPr>
          <w:iCs/>
          <w:i/>
        </w:rPr>
        <w:t xml:space="preserve">et al</w:t>
      </w:r>
      <w:r>
        <w:t xml:space="preserve"> </w:t>
      </w:r>
      <w:r>
        <w:t xml:space="preserve">(2015)</w:t>
      </w:r>
      <w:r>
        <w:t xml:space="preserve">] with biome as fixed effect and plot nested within geographic.area as random effects on the intercept.</w:t>
      </w:r>
      <w:r>
        <w:t xml:space="preserve"> </w:t>
      </w:r>
      <w:r>
        <w:t xml:space="preserve">When biome had a significant effect, we used a Tukey’s pairwise comparison to see which biomes were significantly different from one another.</w:t>
      </w:r>
      <w:r>
        <w:t xml:space="preserve"> </w:t>
      </w:r>
      <w:r>
        <w:t xml:space="preserve">This analysis was run for variables and biomes with records for at least seven distinct geographic areas per biome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and biomes with records for at least three distinct geographic areas per biome, excluding any biomes that failed this criteria (Table 1).</w:t>
      </w:r>
      <w:r>
        <w:t xml:space="preserve"> </w:t>
      </w:r>
      <w:r>
        <w:t xml:space="preserve">When the effect of stand age was significant at p</w:t>
      </w:r>
      <w:r>
        <w:t xml:space="preserve"> </w:t>
      </w:r>
      <m:oMath>
        <m:r>
          <m:rPr>
            <m:sty m:val="p"/>
          </m:rPr>
          <m:t>≤</m:t>
        </m:r>
      </m:oMath>
      <w:r>
        <w:t xml:space="preserve"> </w:t>
      </w:r>
      <w:r>
        <w:t xml:space="preserve">0.05 and when each biome had records for stands of at least 10 different ages, a biome</w:t>
      </w:r>
      <w:r>
        <w:t xml:space="preserve"> </w:t>
      </w:r>
      <m:oMath>
        <m:r>
          <m:rPr>
            <m:sty m:val="p"/>
          </m:rP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Cs/>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Cs/>
          <w:i/>
        </w:rPr>
        <w:t xml:space="preserve">ForC</w:t>
      </w:r>
      <w:r>
        <w:t xml:space="preserve"> </w:t>
      </w:r>
      <w:r>
        <w:t xml:space="preserve">contained sufficient mature forest data for inclusion in our statistical analyses (</w:t>
      </w:r>
      <w:r>
        <w:rPr>
          <w:iCs/>
          <w:i/>
        </w:rPr>
        <w:t xml:space="preserve">i.e.</w:t>
      </w:r>
      <w:r>
        <w:t xml:space="preserve">, records from</w:t>
      </w:r>
      <w:r>
        <w:t xml:space="preserve"> </w:t>
      </w:r>
      <m:oMath>
        <m:r>
          <m:rPr>
            <m:sty m:val="p"/>
          </m:rP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Cs/>
          <w:i/>
        </w:rPr>
        <w:t xml:space="preserve">ForC</w:t>
      </w:r>
      <w:r>
        <w:t xml:space="preserve"> </w:t>
      </w:r>
      <w:r>
        <w:t xml:space="preserve">contained sufficient data for inclusion in our statistical analyses (</w:t>
      </w:r>
      <w:r>
        <w:rPr>
          <w:iCs/>
          <w:i/>
        </w:rPr>
        <w:t xml:space="preserve">i.e.</w:t>
      </w:r>
      <w:r>
        <w:t xml:space="preserve">, records from</w:t>
      </w:r>
      <w:r>
        <w:t xml:space="preserve"> </w:t>
      </w:r>
      <m:oMath>
        <m:r>
          <m:rPr>
            <m:sty m:val="p"/>
          </m:rP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 are presented in Figures 3-6 (and available in tabular format in the</w:t>
      </w:r>
      <w:r>
        <w:t xml:space="preserve"> </w:t>
      </w:r>
      <w:r>
        <w:rPr>
          <w:iCs/>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rPr>
            <m:sty m:val="p"/>
          </m:rP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rPr>
                <m:sty m:val="p"/>
              </m:rPr>
              <m:t>−</m:t>
            </m:r>
            <m:r>
              <m:t>c</m:t>
            </m:r>
            <m:r>
              <m:t>o</m:t>
            </m:r>
            <m:r>
              <m:t>a</m:t>
            </m:r>
            <m:r>
              <m:t>r</m:t>
            </m:r>
            <m:r>
              <m:t>s</m:t>
            </m:r>
            <m:r>
              <m:t>e</m:t>
            </m:r>
          </m:sub>
        </m:sSub>
      </m:oMath>
      <w:r>
        <w:t xml:space="preserve"> </w:t>
      </w:r>
      <w:r>
        <w:t xml:space="preserve">and</w:t>
      </w:r>
      <w:r>
        <w:t xml:space="preserve"> </w:t>
      </w:r>
      <m:oMath>
        <m:sSub>
          <m:e>
            <m:r>
              <m:t>B</m:t>
            </m:r>
          </m:e>
          <m:sub>
            <m:r>
              <m:t>r</m:t>
            </m:r>
            <m:r>
              <m:t>o</m:t>
            </m:r>
            <m:r>
              <m:t>o</m:t>
            </m:r>
            <m:r>
              <m:t>t</m:t>
            </m:r>
            <m:r>
              <m:rPr>
                <m:sty m:val="p"/>
              </m:rP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from high-biomass forests of the US Pacific Northwest, a geographic region with a disproportionately large number of records for this variable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12 of these variables exhibited statistically significant differences among biomes (Table 1).</w:t>
      </w:r>
      <w:r>
        <w:t xml:space="preserve"> </w:t>
      </w:r>
      <w:r>
        <w:t xml:space="preserve">In all cases of significant differences (including C fluxes into, within, and out of the ecosystem), 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11 of the 12 variables with significant biome effects: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r>
        <w:t xml:space="preserve"> </w:t>
      </w:r>
      <m:oMath>
        <m:r>
          <m:t>B</m:t>
        </m:r>
        <m:r>
          <m:t>N</m:t>
        </m:r>
        <m:r>
          <m:t>P</m:t>
        </m:r>
        <m:sSub>
          <m:e>
            <m:r>
              <m:t>P</m:t>
            </m:r>
          </m:e>
          <m:sub>
            <m:r>
              <m:t>r</m:t>
            </m:r>
            <m:r>
              <m:t>o</m:t>
            </m:r>
            <m:r>
              <m:t>o</m:t>
            </m:r>
            <m:r>
              <m:t>t</m:t>
            </m:r>
            <m:r>
              <m:rPr>
                <m:sty m:val="p"/>
              </m:rPr>
              <m:t>−</m:t>
            </m:r>
            <m:r>
              <m:t>c</m:t>
            </m:r>
            <m:r>
              <m:t>o</m:t>
            </m:r>
            <m:r>
              <m:t>a</m:t>
            </m:r>
            <m:r>
              <m:t>r</m:t>
            </m:r>
            <m:r>
              <m:t>s</m:t>
            </m:r>
            <m:r>
              <m:t>e</m:t>
            </m:r>
          </m:sub>
        </m:sSub>
      </m:oMath>
      <w:r>
        <w:t xml:space="preserve"> </w:t>
      </w:r>
      <w:r>
        <w:t xml:space="preserve">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pPr>
        <w:pStyle w:val="CaptionedFigure"/>
      </w:pPr>
      <w:r>
        <w:drawing>
          <wp:inline>
            <wp:extent cx="5334000" cy="4572000"/>
            <wp:effectExtent b="0" l="0" r="0" t="0"/>
            <wp:docPr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w:t>
      </w:r>
      <w:r>
        <w:t xml:space="preserve"> </w:t>
      </w:r>
      <m:oMath>
        <m:r>
          <m:t>G</m:t>
        </m:r>
        <m:r>
          <m:t>P</m:t>
        </m:r>
        <m:r>
          <m:t>P</m:t>
        </m:r>
      </m:oMath>
      <w:r>
        <w:t xml:space="preserve">,</w:t>
      </w:r>
      <w:r>
        <w:t xml:space="preserve"> </w:t>
      </w:r>
      <m:oMath>
        <m:r>
          <m:t>A</m:t>
        </m:r>
        <m:r>
          <m:t>N</m:t>
        </m:r>
        <m:r>
          <m:t>P</m:t>
        </m:r>
        <m:r>
          <m:t>P</m:t>
        </m:r>
      </m:oMath>
      <w:r>
        <w:t xml:space="preserve">,</w:t>
      </w:r>
      <w:r>
        <w:t xml:space="preserve"> </w:t>
      </w:r>
      <m:oMath>
        <m:sSub>
          <m:e>
            <m:r>
              <m:t>R</m:t>
            </m:r>
          </m:e>
          <m:sub>
            <m:r>
              <m:t>s</m:t>
            </m:r>
            <m:r>
              <m:t>o</m:t>
            </m:r>
            <m:r>
              <m:t>i</m:t>
            </m:r>
            <m:r>
              <m:t>l</m:t>
            </m:r>
          </m:sub>
        </m:sSub>
      </m:oMath>
      <w:r>
        <w:t xml:space="preserve">, and</w:t>
      </w:r>
      <w:r>
        <w:t xml:space="preserve"> </w:t>
      </w:r>
      <m:oMath>
        <m:r>
          <m:t>N</m:t>
        </m:r>
        <m:r>
          <m:t>E</m:t>
        </m:r>
        <m:r>
          <m:t>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becuase of insufficient data; Figs. S20, S21).</w:t>
      </w:r>
      <w:r>
        <w:t xml:space="preserve"> </w:t>
      </w:r>
      <w:r>
        <w:t xml:space="preserve">However, maximum values for these variables – along with all other stocks including live or standing woody biomass (</w:t>
      </w:r>
      <m:oMath>
        <m:sSub>
          <m:e>
            <m:r>
              <m:t>B</m:t>
            </m:r>
          </m:e>
          <m:sub>
            <m:r>
              <m:t>a</m:t>
            </m:r>
            <m:r>
              <m:t>g</m:t>
            </m:r>
            <m:r>
              <m:rPr>
                <m:sty m:val="p"/>
              </m:rP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for which temperate conifer forest records were disproportionately from high-biomass forests in the US Pacific Northwest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rPr>
                <m:sty m:val="p"/>
              </m:rPr>
              <m:t>−</m:t>
            </m:r>
            <m:r>
              <m:t>c</m:t>
            </m:r>
            <m:r>
              <m:t>o</m:t>
            </m:r>
            <m:r>
              <m:t>a</m:t>
            </m:r>
            <m:r>
              <m:t>r</m:t>
            </m:r>
            <m:r>
              <m:t>s</m:t>
            </m:r>
            <m:r>
              <m:t>e</m:t>
            </m:r>
          </m:sub>
        </m:sSub>
      </m:oMath>
      <w:r>
        <w:t xml:space="preserve">), temperate conifer forests had significantly higher stocks than other biomes.</w:t>
      </w:r>
    </w:p>
    <w:p>
      <w:pPr>
        <w:pStyle w:val="CaptionedFigure"/>
      </w:pPr>
      <w:r>
        <w:drawing>
          <wp:inline>
            <wp:extent cx="5334000" cy="4572000"/>
            <wp:effectExtent b="0" l="0" r="0" t="0"/>
            <wp:docPr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w:t>
      </w:r>
      <w:r>
        <w:t xml:space="preserve"> </w:t>
      </w:r>
      <m:oMath>
        <m:sSub>
          <m:e>
            <m:r>
              <m:t>B</m:t>
            </m:r>
          </m:e>
          <m:sub>
            <m:r>
              <m:t>a</m:t>
            </m:r>
            <m:r>
              <m:t>g</m:t>
            </m:r>
          </m:sub>
        </m:sSub>
      </m:oMath>
      <w:r>
        <w:t xml:space="preserve">, (b)</w:t>
      </w:r>
      <w:r>
        <w:t xml:space="preserve"> </w:t>
      </w:r>
      <m:oMath>
        <m:sSub>
          <m:e>
            <m:r>
              <m:t>B</m:t>
            </m:r>
          </m:e>
          <m:sub>
            <m:r>
              <m:t>f</m:t>
            </m:r>
            <m:r>
              <m:t>o</m:t>
            </m:r>
            <m:r>
              <m:t>l</m:t>
            </m:r>
            <m:r>
              <m:t>i</m:t>
            </m:r>
            <m:r>
              <m:t>a</m:t>
            </m:r>
            <m:r>
              <m:t>g</m:t>
            </m:r>
            <m:r>
              <m:t>e</m:t>
            </m:r>
          </m:sub>
        </m:sSub>
      </m:oMath>
      <w:r>
        <w:t xml:space="preserve">, (c)</w:t>
      </w:r>
      <w:r>
        <w:t xml:space="preserve"> </w:t>
      </w:r>
      <m:oMath>
        <m:sSub>
          <m:e>
            <m:r>
              <m:t>B</m:t>
            </m:r>
          </m:e>
          <m:sub>
            <m:r>
              <m:t>r</m:t>
            </m:r>
            <m:r>
              <m:t>o</m:t>
            </m:r>
            <m:r>
              <m:t>o</m:t>
            </m:r>
            <m:r>
              <m:t>t</m:t>
            </m:r>
            <m:r>
              <m:rPr>
                <m:sty m:val="p"/>
              </m:rPr>
              <m:t>−</m:t>
            </m:r>
            <m:r>
              <m:t>f</m:t>
            </m:r>
            <m:r>
              <m:t>i</m:t>
            </m:r>
            <m:r>
              <m:t>n</m:t>
            </m:r>
            <m:r>
              <m:t>e</m:t>
            </m:r>
          </m:sub>
        </m:sSub>
      </m:oMath>
      <w:r>
        <w:t xml:space="preserve">, (d)</w:t>
      </w:r>
      <w:r>
        <w:t xml:space="preserve"> </w:t>
      </w:r>
      <m:oMath>
        <m:r>
          <m:t>D</m:t>
        </m:r>
        <m:sSub>
          <m:e>
            <m:r>
              <m:t>W</m:t>
            </m:r>
          </m:e>
          <m:sub>
            <m:r>
              <m:t>s</m:t>
            </m:r>
            <m:r>
              <m:t>t</m:t>
            </m:r>
            <m:r>
              <m:t>a</m:t>
            </m:r>
            <m:r>
              <m:t>n</m:t>
            </m:r>
            <m:r>
              <m:t>d</m:t>
            </m:r>
            <m:r>
              <m:t>i</m:t>
            </m:r>
            <m:r>
              <m:t>n</m:t>
            </m:r>
            <m:r>
              <m:t>g</m:t>
            </m:r>
          </m:sub>
        </m:sSub>
      </m:oMath>
      <w:r>
        <w:t xml:space="preserve">, (d)</w:t>
      </w:r>
      <w:r>
        <w:t xml:space="preserve"> </w:t>
      </w:r>
      <m:oMath>
        <m:r>
          <m:t>D</m:t>
        </m:r>
        <m:sSub>
          <m:e>
            <m:r>
              <m:t>W</m:t>
            </m:r>
          </m:e>
          <m:sub>
            <m:r>
              <m:t>d</m:t>
            </m:r>
            <m:r>
              <m:t>o</m:t>
            </m:r>
            <m:r>
              <m:t>w</m:t>
            </m:r>
            <m:r>
              <m:t>n</m:t>
            </m:r>
          </m:sub>
        </m:sSub>
      </m:oMath>
      <w:r>
        <w:t xml:space="preserve">, and (d)</w:t>
      </w:r>
      <w:r>
        <w:t xml:space="preserve"> </w:t>
      </w:r>
      <m:oMath>
        <m:r>
          <m:t>O</m:t>
        </m:r>
        <m:r>
          <m:t>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w:t>
      </w:r>
      <w:r>
        <w:t xml:space="preserve"> </w:t>
      </w:r>
      <m:oMath>
        <m:r>
          <m:t>D</m:t>
        </m:r>
        <m:sSub>
          <m:e>
            <m:r>
              <m:t>W</m:t>
            </m:r>
          </m:e>
          <m:sub>
            <m:r>
              <m:t>d</m:t>
            </m:r>
            <m:r>
              <m:t>o</m:t>
            </m:r>
            <m:r>
              <m:t>w</m:t>
            </m:r>
            <m:r>
              <m:t>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Cs/>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rPr>
            <m:sty m:val="p"/>
          </m:rPr>
          <m:t>[</m:t>
        </m:r>
        <m:r>
          <m:t>a</m:t>
        </m:r>
        <m:r>
          <m:t>g</m:t>
        </m:r>
        <m:r>
          <m:t>e</m:t>
        </m:r>
        <m:r>
          <m:rPr>
            <m:sty m:val="p"/>
          </m:rP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 </w:t>
      </w:r>
      <w:r>
        <w:t xml:space="preserve">– displayed no significant relationship to stand age.</w:t>
      </w:r>
    </w:p>
    <w:p>
      <w:pPr>
        <w:pStyle w:val="BodyText"/>
      </w:pPr>
      <w:r>
        <w:t xml:space="preserve">Differences among biomes in regrowth forest C fluxes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w:t>
      </w:r>
      <w:r>
        <w:t xml:space="preserve"> </w:t>
      </w:r>
      <m:oMath>
        <m:r>
          <m:rPr>
            <m:sty m:val="p"/>
          </m:rP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rPr>
                <m:sty m:val="p"/>
              </m:rPr>
              <m:t>−</m:t>
            </m:r>
            <m:r>
              <m:t>w</m:t>
            </m:r>
            <m:r>
              <m:t>o</m:t>
            </m:r>
            <m:r>
              <m:t>o</m:t>
            </m:r>
            <m:r>
              <m:t>d</m:t>
            </m:r>
          </m:sub>
        </m:sSub>
        <m:r>
          <m:rPr>
            <m:sty m:val="p"/>
          </m:rPr>
          <m:t>=</m:t>
        </m:r>
        <m:r>
          <m:t>m</m:t>
        </m:r>
        <m:r>
          <m:t>a</m:t>
        </m:r>
        <m:r>
          <m:t>x</m:t>
        </m:r>
        <m:r>
          <m:rPr>
            <m:sty m:val="p"/>
          </m:rPr>
          <m:t>(</m:t>
        </m:r>
        <m:r>
          <m:t>0</m:t>
        </m:r>
        <m:r>
          <m:rPr>
            <m:sty m:val="p"/>
          </m:rPr>
          <m:t>,</m:t>
        </m:r>
        <m:sSub>
          <m:e>
            <m:r>
              <m:t>B</m:t>
            </m:r>
          </m:e>
          <m:sub>
            <m:r>
              <m:t>a</m:t>
            </m:r>
            <m:r>
              <m:t>g</m:t>
            </m:r>
          </m:sub>
        </m:sSub>
        <m:r>
          <m:rPr>
            <m:sty m:val="p"/>
          </m:rPr>
          <m:t>−</m:t>
        </m:r>
        <m:sSub>
          <m:e>
            <m:r>
              <m:t>B</m:t>
            </m:r>
          </m:e>
          <m:sub>
            <m:r>
              <m:t>f</m:t>
            </m:r>
            <m:r>
              <m:t>o</m:t>
            </m:r>
            <m:r>
              <m:t>l</m:t>
            </m:r>
            <m:r>
              <m:t>i</m:t>
            </m:r>
            <m:r>
              <m:t>a</m:t>
            </m:r>
            <m:r>
              <m:t>g</m:t>
            </m:r>
            <m:r>
              <m:t>e</m:t>
            </m:r>
          </m:sub>
        </m:sSub>
        <m:r>
          <m:rPr>
            <m:sty m:val="p"/>
          </m:rPr>
          <m:t>)</m:t>
        </m:r>
      </m:oMath>
      <w:r>
        <w:t xml:space="preserve">,</w:t>
      </w:r>
      <w:r>
        <w:t xml:space="preserve"> </w:t>
      </w:r>
      <m:oMath>
        <m:sSub>
          <m:e>
            <m:r>
              <m:t>B</m:t>
            </m:r>
          </m:e>
          <m:sub>
            <m:r>
              <m:t>r</m:t>
            </m:r>
            <m:r>
              <m:t>o</m:t>
            </m:r>
            <m:r>
              <m:t>o</m:t>
            </m:r>
            <m:r>
              <m:t>t</m:t>
            </m:r>
            <m:r>
              <m:rPr>
                <m:sty m:val="p"/>
              </m:rPr>
              <m:t>−</m:t>
            </m:r>
            <m:r>
              <m:t>c</m:t>
            </m:r>
            <m:r>
              <m:t>o</m:t>
            </m:r>
            <m:r>
              <m:t>a</m:t>
            </m:r>
            <m:r>
              <m:t>r</m:t>
            </m:r>
            <m:r>
              <m:t>s</m:t>
            </m:r>
            <m:r>
              <m:t>e</m:t>
            </m:r>
          </m:sub>
        </m:sSub>
        <m:r>
          <m:rPr>
            <m:sty m:val="p"/>
          </m:rPr>
          <m:t>=</m:t>
        </m:r>
        <m:r>
          <m:t>m</m:t>
        </m:r>
        <m:r>
          <m:t>a</m:t>
        </m:r>
        <m:r>
          <m:t>x</m:t>
        </m:r>
        <m:r>
          <m:rPr>
            <m:sty m:val="p"/>
          </m:rPr>
          <m:t>(</m:t>
        </m:r>
        <m:r>
          <m:t>0</m:t>
        </m:r>
        <m:r>
          <m:rPr>
            <m:sty m:val="p"/>
          </m:rPr>
          <m:t>,</m:t>
        </m:r>
        <m:sSub>
          <m:e>
            <m:r>
              <m:t>B</m:t>
            </m:r>
          </m:e>
          <m:sub>
            <m:r>
              <m:t>r</m:t>
            </m:r>
            <m:r>
              <m:t>o</m:t>
            </m:r>
            <m:r>
              <m:t>o</m:t>
            </m:r>
            <m:r>
              <m:t>t</m:t>
            </m:r>
          </m:sub>
        </m:sSub>
        <m:r>
          <m:rPr>
            <m:sty m:val="p"/>
          </m:rPr>
          <m:t>−</m:t>
        </m:r>
        <m:sSub>
          <m:e>
            <m:r>
              <m:t>B</m:t>
            </m:r>
          </m:e>
          <m:sub>
            <m:r>
              <m:t>r</m:t>
            </m:r>
            <m:r>
              <m:t>o</m:t>
            </m:r>
            <m:r>
              <m:t>o</m:t>
            </m:r>
            <m:r>
              <m:t>t</m:t>
            </m:r>
            <m:r>
              <m:rPr>
                <m:sty m:val="p"/>
              </m:rPr>
              <m:t>−</m:t>
            </m:r>
            <m:r>
              <m:t>f</m:t>
            </m:r>
            <m:r>
              <m:t>i</m:t>
            </m:r>
            <m:r>
              <m:t>n</m:t>
            </m:r>
            <m:r>
              <m:t>e</m:t>
            </m:r>
          </m:sub>
        </m:sSub>
        <m:r>
          <m:rPr>
            <m:sty m:val="p"/>
          </m:rPr>
          <m:t>)</m:t>
        </m:r>
      </m:oMath>
      <w:r>
        <w:t xml:space="preserve">,</w:t>
      </w:r>
      <w:r>
        <w:t xml:space="preserve"> </w:t>
      </w:r>
      <m:oMath>
        <m:r>
          <m:t>D</m:t>
        </m:r>
        <m:sSub>
          <m:e>
            <m:r>
              <m:t>W</m:t>
            </m:r>
          </m:e>
          <m:sub>
            <m:r>
              <m:t>s</m:t>
            </m:r>
            <m:r>
              <m:t>t</m:t>
            </m:r>
            <m:r>
              <m:t>a</m:t>
            </m:r>
            <m:r>
              <m:t>n</m:t>
            </m:r>
            <m:r>
              <m:t>d</m:t>
            </m:r>
            <m:r>
              <m:t>i</m:t>
            </m:r>
            <m:r>
              <m:t>n</m:t>
            </m:r>
            <m:r>
              <m:t>g</m:t>
            </m:r>
          </m:sub>
        </m:sSub>
        <m:r>
          <m:rPr>
            <m:sty m:val="p"/>
          </m:rPr>
          <m:t>=</m:t>
        </m:r>
        <m:r>
          <m:t>m</m:t>
        </m:r>
        <m:r>
          <m:t>a</m:t>
        </m:r>
        <m:r>
          <m:t>x</m:t>
        </m:r>
        <m:r>
          <m:rPr>
            <m:sty m:val="p"/>
          </m:rPr>
          <m:t>(</m:t>
        </m:r>
        <m:r>
          <m:t>0</m:t>
        </m:r>
        <m:r>
          <m:rPr>
            <m:sty m:val="p"/>
          </m:rPr>
          <m:t>,</m:t>
        </m:r>
        <m:r>
          <m:t>D</m:t>
        </m:r>
        <m:sSub>
          <m:e>
            <m:r>
              <m:t>W</m:t>
            </m:r>
          </m:e>
          <m:sub>
            <m:r>
              <m:t>t</m:t>
            </m:r>
            <m:r>
              <m:t>o</m:t>
            </m:r>
            <m:r>
              <m:t>t</m:t>
            </m:r>
          </m:sub>
        </m:sSub>
        <m:r>
          <m:rPr>
            <m:sty m:val="p"/>
          </m:rPr>
          <m:t>−</m:t>
        </m:r>
        <m:r>
          <m:t>D</m:t>
        </m:r>
        <m:sSub>
          <m:e>
            <m:r>
              <m:t>W</m:t>
            </m:r>
          </m:e>
          <m:sub>
            <m:r>
              <m:t>d</m:t>
            </m:r>
            <m:r>
              <m:t>o</m:t>
            </m:r>
            <m:r>
              <m:t>w</m:t>
            </m:r>
            <m:r>
              <m:t>n</m:t>
            </m:r>
          </m:sub>
        </m:sSub>
        <m:r>
          <m:rPr>
            <m:sty m:val="p"/>
          </m:rPr>
          <m:t>)</m:t>
        </m:r>
      </m:oMath>
      <w:r>
        <w:t xml:space="preserve">. For tropical forests:</w:t>
      </w:r>
      <w:r>
        <w:t xml:space="preserve"> </w:t>
      </w:r>
      <m:oMath>
        <m:r>
          <m:t>A</m:t>
        </m:r>
        <m:r>
          <m:t>N</m:t>
        </m:r>
        <m:r>
          <m:t>P</m:t>
        </m:r>
        <m:sSub>
          <m:e>
            <m:r>
              <m:t>P</m:t>
            </m:r>
          </m:e>
          <m:sub>
            <m:r>
              <m:t>w</m:t>
            </m:r>
            <m:r>
              <m:t>o</m:t>
            </m:r>
            <m:r>
              <m:t>o</m:t>
            </m:r>
            <m:r>
              <m:t>d</m:t>
            </m:r>
            <m:r>
              <m:t>y</m:t>
            </m:r>
          </m:sub>
        </m:sSub>
        <m:r>
          <m:rPr>
            <m:sty m:val="p"/>
          </m:rPr>
          <m:t>=</m:t>
        </m:r>
        <m:r>
          <m:t>m</m:t>
        </m:r>
        <m:r>
          <m:t>a</m:t>
        </m:r>
        <m:r>
          <m:t>x</m:t>
        </m:r>
        <m:r>
          <m:rPr>
            <m:sty m:val="p"/>
          </m:rPr>
          <m:t>(</m:t>
        </m:r>
        <m:r>
          <m:t>0</m:t>
        </m:r>
        <m:r>
          <m:rPr>
            <m:sty m:val="p"/>
          </m:rPr>
          <m:t>,</m:t>
        </m:r>
        <m:r>
          <m:t>A</m:t>
        </m:r>
        <m:r>
          <m:t>N</m:t>
        </m:r>
        <m:r>
          <m:t>P</m:t>
        </m:r>
        <m:r>
          <m:t>P</m:t>
        </m:r>
        <m:r>
          <m:rPr>
            <m:sty m:val="p"/>
          </m:rPr>
          <m:t>−</m:t>
        </m:r>
        <m:r>
          <m:t>A</m:t>
        </m:r>
        <m:r>
          <m:t>N</m:t>
        </m:r>
        <m:r>
          <m:t>P</m:t>
        </m:r>
        <m:sSub>
          <m:e>
            <m:r>
              <m:t>P</m:t>
            </m:r>
          </m:e>
          <m:sub>
            <m:r>
              <m:t>f</m:t>
            </m:r>
            <m:r>
              <m:t>o</m:t>
            </m:r>
            <m:r>
              <m:t>l</m:t>
            </m:r>
            <m:r>
              <m:t>i</m:t>
            </m:r>
            <m:r>
              <m:t>a</m:t>
            </m:r>
            <m:r>
              <m:t>g</m:t>
            </m:r>
            <m:r>
              <m:t>e</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a</m:t>
            </m:r>
            <m:r>
              <m:t>u</m:t>
            </m:r>
            <m:r>
              <m:t>t</m:t>
            </m:r>
            <m:r>
              <m:t>o</m:t>
            </m:r>
          </m:sub>
        </m:sSub>
        <m:r>
          <m:rPr>
            <m:sty m:val="p"/>
          </m:rPr>
          <m:t>−</m:t>
        </m:r>
        <m:r>
          <m:t>R</m:t>
        </m:r>
        <m:r>
          <m:t>r</m:t>
        </m:r>
        <m:r>
          <m:t>o</m:t>
        </m:r>
        <m:r>
          <m:t>o</m:t>
        </m:r>
        <m:r>
          <m:t>t</m:t>
        </m:r>
      </m:oMath>
      <w:r>
        <w:t xml:space="preserve">, where</w:t>
      </w:r>
      <w:r>
        <w:t xml:space="preserve"> </w:t>
      </w:r>
      <m:oMath>
        <m:sSub>
          <m:e>
            <m:r>
              <m:t>R</m:t>
            </m:r>
          </m:e>
          <m:sub>
            <m:r>
              <m:t>a</m:t>
            </m:r>
            <m:r>
              <m:t>u</m:t>
            </m:r>
            <m:r>
              <m:t>t</m:t>
            </m:r>
            <m:r>
              <m:t>o</m:t>
            </m:r>
          </m:sub>
        </m:sSub>
        <m:r>
          <m:rPr>
            <m:sty m:val="p"/>
          </m:rPr>
          <m:t>=</m:t>
        </m:r>
        <m:r>
          <m:t>N</m:t>
        </m:r>
        <m:r>
          <m:t>P</m:t>
        </m:r>
        <m:r>
          <m:t>P</m:t>
        </m:r>
        <m:r>
          <m:rPr>
            <m:sty m:val="p"/>
          </m:rPr>
          <m:t>(</m:t>
        </m:r>
        <m:r>
          <m:t>1</m:t>
        </m:r>
        <m:r>
          <m:rPr>
            <m:sty m:val="p"/>
          </m:rPr>
          <m:t>/</m:t>
        </m:r>
        <m:r>
          <m:t>C</m:t>
        </m:r>
        <m:r>
          <m:t>U</m:t>
        </m:r>
        <m:r>
          <m:t>E</m:t>
        </m:r>
        <m:r>
          <m:rPr>
            <m:sty m:val="p"/>
          </m:rPr>
          <m:t>−</m:t>
        </m:r>
        <m:r>
          <m:t>1</m:t>
        </m:r>
        <m:r>
          <m:rPr>
            <m:sty m:val="p"/>
          </m:rP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rPr>
            <m:sty m:val="p"/>
          </m:rPr>
          <m:t>=</m:t>
        </m:r>
        <m:r>
          <m:t>m</m:t>
        </m:r>
        <m:r>
          <m:t>i</m:t>
        </m:r>
        <m:r>
          <m:t>n</m:t>
        </m:r>
        <m:r>
          <m:rPr>
            <m:sty m:val="p"/>
          </m:rPr>
          <m:t>(</m:t>
        </m:r>
        <m:r>
          <m:t>A</m:t>
        </m:r>
        <m:r>
          <m:t>N</m:t>
        </m:r>
        <m:r>
          <m:t>P</m:t>
        </m:r>
        <m:sSub>
          <m:e>
            <m:r>
              <m:t>P</m:t>
            </m:r>
          </m:e>
          <m:sub>
            <m:r>
              <m:t>s</m:t>
            </m:r>
            <m:r>
              <m:t>t</m:t>
            </m:r>
            <m:r>
              <m:t>e</m:t>
            </m:r>
            <m:r>
              <m:t>m</m:t>
            </m:r>
          </m:sub>
        </m:sSub>
        <m:r>
          <m:rPr>
            <m:sty m:val="p"/>
          </m:rPr>
          <m:t>,</m:t>
        </m:r>
        <m:r>
          <m:t>A</m:t>
        </m:r>
        <m:r>
          <m:t>N</m:t>
        </m:r>
        <m:r>
          <m:t>P</m:t>
        </m:r>
        <m:sSub>
          <m:e>
            <m:r>
              <m:t>P</m:t>
            </m:r>
          </m:e>
          <m:sub>
            <m:r>
              <m:t>w</m:t>
            </m:r>
            <m:r>
              <m:t>o</m:t>
            </m:r>
            <m:r>
              <m:t>o</m:t>
            </m:r>
            <m:r>
              <m:t>d</m:t>
            </m:r>
            <m:r>
              <m:t>y</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e</m:t>
            </m:r>
            <m:r>
              <m:t>c</m:t>
            </m:r>
            <m:r>
              <m:t>o</m:t>
            </m:r>
          </m:sub>
        </m:sSub>
        <m:r>
          <m:rPr>
            <m:sty m:val="p"/>
          </m:rPr>
          <m:t>−</m:t>
        </m:r>
        <m:r>
          <m:t>R</m:t>
        </m:r>
        <m:r>
          <m:t>s</m:t>
        </m:r>
        <m:r>
          <m:t>o</m:t>
        </m:r>
        <m:r>
          <m:t>i</m:t>
        </m:r>
        <m:r>
          <m:t>l</m:t>
        </m:r>
      </m:oMath>
      <w:r>
        <w:t xml:space="preserve">. Note that there remain substantial uncertainties as to the functional form of age trends and discrepencies in closure among related variables.</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rPr>
                <m:sty m:val="p"/>
              </m:rP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rPr>
                <m:sty m:val="p"/>
              </m:rP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rPr>
            <m:sty m:val="p"/>
          </m:rPr>
          <m:t>+</m:t>
        </m:r>
        <m:sSub>
          <m:e>
            <m:r>
              <m:t>R</m:t>
            </m:r>
          </m:e>
          <m:sub>
            <m:r>
              <m:t>a</m:t>
            </m:r>
            <m:r>
              <m:t>u</m:t>
            </m:r>
            <m:r>
              <m:t>t</m:t>
            </m:r>
            <m:r>
              <m:t>o</m:t>
            </m:r>
            <m:r>
              <m:rPr>
                <m:sty m:val="p"/>
              </m:rP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rPr>
            <m:sty m:val="p"/>
          </m:rPr>
          <m:t>[</m:t>
        </m:r>
        <m:r>
          <m:t>s</m:t>
        </m:r>
        <m:r>
          <m:t>t</m:t>
        </m:r>
        <m:r>
          <m:t>a</m:t>
        </m:r>
        <m:r>
          <m:t>n</m:t>
        </m:r>
        <m:r>
          <m:t>d</m:t>
        </m:r>
        <m:r>
          <m:rPr>
            <m:sty m:val="p"/>
          </m:rPr>
          <m:t>.</m:t>
        </m:r>
        <m:r>
          <m:t>a</m:t>
        </m:r>
        <m:r>
          <m:t>g</m:t>
        </m:r>
        <m:r>
          <m:t>e</m:t>
        </m:r>
        <m:r>
          <m:rPr>
            <m:sty m:val="p"/>
          </m:rPr>
          <m:t>]</m:t>
        </m:r>
      </m:oMath>
      <w:r>
        <w:t xml:space="preserve">.</w:t>
      </w:r>
      <w:r>
        <w:t xml:space="preserve"> </w:t>
      </w:r>
      <w:r>
        <w:t xml:space="preserve">Age</w:t>
      </w:r>
      <w:r>
        <w:t xml:space="preserve"> </w:t>
      </w:r>
      <m:oMath>
        <m:r>
          <m:rPr>
            <m:sty m:val="p"/>
          </m:rP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rPr>
            <m:sty m:val="p"/>
          </m:rP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Cs/>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t>
      </w:r>
      <w:r>
        <w:t xml:space="preserve">(the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which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w:t>
      </w:r>
      <w:r>
        <w:t xml:space="preserve"> </w:t>
      </w:r>
      <w:r>
        <w:t xml:space="preserve">For mature forests, this is consistent with a large body of previous work demonstrating that C fluxes generally decline with latitude and increase with temperature on a global scale</w:t>
      </w:r>
      <w:r>
        <w:t xml:space="preserve"> </w:t>
      </w:r>
      <w:r>
        <w:t xml:space="preserve">(e.g., Luyssaert</w:t>
      </w:r>
      <w:r>
        <w:t xml:space="preserve"> </w:t>
      </w:r>
      <w:r>
        <w:rPr>
          <w:iCs/>
          <w:i/>
        </w:rPr>
        <w:t xml:space="preserve">et al</w:t>
      </w:r>
      <w:r>
        <w:t xml:space="preserve"> </w:t>
      </w:r>
      <w:r>
        <w:t xml:space="preserve">2007, Gillman</w:t>
      </w:r>
      <w:r>
        <w:t xml:space="preserve"> </w:t>
      </w:r>
      <w:r>
        <w:rPr>
          <w:iCs/>
          <w:i/>
        </w:rPr>
        <w:t xml:space="preserve">et al</w:t>
      </w:r>
      <w:r>
        <w:t xml:space="preserve"> </w:t>
      </w:r>
      <w:r>
        <w:t xml:space="preserve">2015, Li and Xiao 2019, Banbury Morgan</w:t>
      </w:r>
      <w:r>
        <w:t xml:space="preserve"> </w:t>
      </w:r>
      <w:r>
        <w:rPr>
          <w:iCs/>
          <w:i/>
        </w:rPr>
        <w:t xml:space="preserve">et al</w:t>
      </w:r>
      <w:r>
        <w:t xml:space="preserve"> </w:t>
      </w:r>
      <w:r>
        <w:t xml:space="preserve">in press)</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numerous fluxes, while consistent with theoretical expectations (Fig. 1), is novel to this analysis</w:t>
      </w:r>
      <w:r>
        <w:t xml:space="preserve"> </w:t>
      </w:r>
      <w:r>
        <w:t xml:space="preserve">(but see Banbury Morgan</w:t>
      </w:r>
      <w:r>
        <w:t xml:space="preserve"> </w:t>
      </w:r>
      <w:r>
        <w:rPr>
          <w:iCs/>
          <w:i/>
        </w:rPr>
        <w:t xml:space="preserve">et al</w:t>
      </w:r>
      <w:r>
        <w:t xml:space="preserve"> </w:t>
      </w:r>
      <w:r>
        <w:t xml:space="preserve">in press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 [Fig. 1;</w:t>
      </w:r>
      <w:r>
        <w:t xml:space="preserve"> </w:t>
      </w:r>
      <w:r>
        <w:t xml:space="preserve">Luyssaert</w:t>
      </w:r>
      <w:r>
        <w:t xml:space="preserve"> </w:t>
      </w:r>
      <w:r>
        <w:rPr>
          <w:iCs/>
          <w:i/>
        </w:rPr>
        <w:t xml:space="preserve">et al</w:t>
      </w:r>
      <w:r>
        <w:t xml:space="preserve"> </w:t>
      </w:r>
      <w:r>
        <w:t xml:space="preserve">(2008)</w:t>
      </w:r>
      <w:r>
        <w:t xml:space="preserve">;</w:t>
      </w:r>
      <w:r>
        <w:t xml:space="preserve"> </w:t>
      </w:r>
      <w:r>
        <w:t xml:space="preserve">Amiro</w:t>
      </w:r>
      <w:r>
        <w:t xml:space="preserve"> </w:t>
      </w:r>
      <w:r>
        <w:rPr>
          <w:iCs/>
          <w:i/>
        </w:rPr>
        <w:t xml:space="preserve">et al</w:t>
      </w:r>
      <w:r>
        <w:t xml:space="preserve"> </w:t>
      </w:r>
      <w:r>
        <w:t xml:space="preserve">(2010)</w:t>
      </w:r>
      <w:r>
        <w:t xml:space="preserve">;</w:t>
      </w:r>
      <w:r>
        <w:t xml:space="preserve"> </w:t>
      </w:r>
      <w:r>
        <w:t xml:space="preserve">Besnard</w:t>
      </w:r>
      <w:r>
        <w:t xml:space="preserve"> </w:t>
      </w:r>
      <w:r>
        <w:rPr>
          <w:iCs/>
          <w:i/>
        </w:rPr>
        <w:t xml:space="preserve">et al</w:t>
      </w:r>
      <w:r>
        <w:t xml:space="preserve"> </w:t>
      </w:r>
      <w:r>
        <w:t xml:space="preserve">(2018)</w:t>
      </w:r>
      <w:r>
        <w:t xml:space="preserve">].</w:t>
      </w:r>
      <w:r>
        <w:t xml:space="preserve"> </w:t>
      </w:r>
      <w:r>
        <w:t xml:space="preserve">It is therefore consistent with theory – and with previous research</w:t>
      </w:r>
      <w:r>
        <w:t xml:space="preserve"> </w:t>
      </w:r>
      <w:r>
        <w:t xml:space="preserve">(Luyssaert</w:t>
      </w:r>
      <w:r>
        <w:t xml:space="preserve"> </w:t>
      </w:r>
      <w:r>
        <w:rPr>
          <w:iCs/>
          <w:i/>
        </w:rPr>
        <w:t xml:space="preserve">et al</w:t>
      </w:r>
      <w:r>
        <w:t xml:space="preserve"> </w:t>
      </w:r>
      <w:r>
        <w:t xml:space="preserve">2007)</w:t>
      </w:r>
      <w:r>
        <w:t xml:space="preserve"> </w:t>
      </w:r>
      <w:r>
        <w:t xml:space="preserve">– that there are no pronounced differences across biomes.</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 [e.g., in peatlands where anoxic conditions inhibit decomposition;</w:t>
      </w:r>
      <w:r>
        <w:t xml:space="preserve"> </w:t>
      </w:r>
      <w:r>
        <w:t xml:space="preserve">Wilson</w:t>
      </w:r>
      <w:r>
        <w:t xml:space="preserve"> </w:t>
      </w:r>
      <w:r>
        <w:rPr>
          <w:iCs/>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 [Figs. 8a, S20-S30;</w:t>
      </w:r>
      <w:r>
        <w:t xml:space="preserve"> </w:t>
      </w:r>
      <w:r>
        <w:t xml:space="preserve">Anderson</w:t>
      </w:r>
      <w:r>
        <w:t xml:space="preserve"> </w:t>
      </w:r>
      <w:r>
        <w:rPr>
          <w:iCs/>
          <w:i/>
        </w:rPr>
        <w:t xml:space="preserve">et al</w:t>
      </w:r>
      <w:r>
        <w:t xml:space="preserve"> </w:t>
      </w:r>
      <w:r>
        <w:t xml:space="preserve">(2006)</w:t>
      </w:r>
      <w:r>
        <w:t xml:space="preserve">;</w:t>
      </w:r>
      <w:r>
        <w:t xml:space="preserve"> </w:t>
      </w:r>
      <w:r>
        <w:t xml:space="preserve">Cook-Patton</w:t>
      </w:r>
      <w:r>
        <w:t xml:space="preserve"> </w:t>
      </w:r>
      <w:r>
        <w:rPr>
          <w:iCs/>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 [Figs. 1, 8, S27-S30, and see discussion below;</w:t>
      </w:r>
      <w:r>
        <w:t xml:space="preserve"> </w:t>
      </w:r>
      <w:r>
        <w:t xml:space="preserve">Cook-Patton</w:t>
      </w:r>
      <w:r>
        <w:t xml:space="preserve"> </w:t>
      </w:r>
      <w:r>
        <w:rPr>
          <w:iCs/>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Cs/>
          <w:i/>
        </w:rPr>
        <w:t xml:space="preserve">et al</w:t>
      </w:r>
      <w:r>
        <w:t xml:space="preserve"> </w:t>
      </w:r>
      <w:r>
        <w:t xml:space="preserve">in press)</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Cs/>
          <w:i/>
        </w:rPr>
        <w:t xml:space="preserve">ForC</w:t>
      </w:r>
      <w:r>
        <w:t xml:space="preserve"> </w:t>
      </w:r>
      <w:r>
        <w:t xml:space="preserve">with the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The highest-biomass forests on Earth are, however, found in coastal temperate climates of both the southern and northern hemisphere [Figs. 1, 8a;</w:t>
      </w:r>
      <w:r>
        <w:t xml:space="preserve"> </w:t>
      </w:r>
      <w:r>
        <w:t xml:space="preserve">Keith</w:t>
      </w:r>
      <w:r>
        <w:t xml:space="preserve"> </w:t>
      </w:r>
      <w:r>
        <w:rPr>
          <w:iCs/>
          <w:i/>
        </w:rPr>
        <w:t xml:space="preserve">et al</w:t>
      </w:r>
      <w:r>
        <w:t xml:space="preserve"> </w:t>
      </w:r>
      <w:r>
        <w:t xml:space="preserve">(2009)</w:t>
      </w:r>
      <w:r>
        <w:t xml:space="preserve">;</w:t>
      </w:r>
      <w:r>
        <w:t xml:space="preserve"> </w:t>
      </w:r>
      <w:r>
        <w:t xml:space="preserve">Smithwick</w:t>
      </w:r>
      <w:r>
        <w:t xml:space="preserve"> </w:t>
      </w:r>
      <w:r>
        <w:rPr>
          <w:iCs/>
          <w:i/>
        </w:rPr>
        <w:t xml:space="preserve">et al</w:t>
      </w:r>
      <w:r>
        <w:t xml:space="preserve"> </w:t>
      </w:r>
      <w:r>
        <w:t xml:space="preserve">(2002)</w:t>
      </w:r>
      <w:r>
        <w:t xml:space="preserv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Larjavaara and Muller-Landau (2012)</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adequately represents the majority of forested area within a biome.</w:t>
      </w:r>
    </w:p>
    <w:p>
      <w:pPr>
        <w:pStyle w:val="BodyText"/>
      </w:pPr>
      <w:r>
        <w:t xml:space="preserve">Whereas aboveground biomass can be remotely sensed [albeit with significant uncertainties;</w:t>
      </w:r>
      <w:r>
        <w:t xml:space="preserve"> </w:t>
      </w:r>
      <w:r>
        <w:t xml:space="preserve">Ploton</w:t>
      </w:r>
      <w:r>
        <w:t xml:space="preserve"> </w:t>
      </w:r>
      <w:r>
        <w:rPr>
          <w:iCs/>
          <w:i/>
        </w:rPr>
        <w:t xml:space="preserve">et al</w:t>
      </w:r>
      <w:r>
        <w:t xml:space="preserve"> </w:t>
      </w:r>
      <w:r>
        <w:t xml:space="preserve">(2020)</w:t>
      </w:r>
      <w:r>
        <w:t xml:space="preserve">] and receives significant research attention, far less is known about geographical variation in deadwood and organic layer (</w:t>
      </w:r>
      <m:oMath>
        <m:r>
          <m:t>O</m:t>
        </m:r>
        <m:r>
          <m:t>L</m:t>
        </m:r>
      </m:oMath>
      <w:r>
        <w:t xml:space="preserve">) carbon across biomes, which has proved a limitation for C accounting efforts</w:t>
      </w:r>
      <w:r>
        <w:t xml:space="preserve"> </w:t>
      </w:r>
      <w:r>
        <w:t xml:space="preserve">(Pan</w:t>
      </w:r>
      <w:r>
        <w:t xml:space="preserve"> </w:t>
      </w:r>
      <w:r>
        <w:rPr>
          <w:iCs/>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Cs/>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Cs/>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 [Fig. 1;</w:t>
      </w:r>
      <w:r>
        <w:t xml:space="preserve"> </w:t>
      </w:r>
      <w:r>
        <w:t xml:space="preserve">Allen</w:t>
      </w:r>
      <w:r>
        <w:t xml:space="preserve"> </w:t>
      </w:r>
      <w:r>
        <w:rPr>
          <w:iCs/>
          <w:i/>
        </w:rPr>
        <w:t xml:space="preserve">et al</w:t>
      </w:r>
      <w:r>
        <w:t xml:space="preserve"> </w:t>
      </w:r>
      <w:r>
        <w:t xml:space="preserve">(2002)</w:t>
      </w:r>
      <w:r>
        <w:t xml:space="preserve">;</w:t>
      </w:r>
      <w:r>
        <w:t xml:space="preserve"> </w:t>
      </w:r>
      <w:r>
        <w:t xml:space="preserve">Anderson-Teixeira</w:t>
      </w:r>
      <w:r>
        <w:t xml:space="preserve"> </w:t>
      </w:r>
      <w:r>
        <w:rPr>
          <w:iCs/>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autotrophic C fluxes quickly increase and then decelerate as stands age (Figs. 7, 9), consistent with current understanding of age trends in forest C cycling</w:t>
      </w:r>
      <w:r>
        <w:t xml:space="preserve"> </w:t>
      </w:r>
      <w:r>
        <w:t xml:space="preserve">(Fig. 1; e.g., Anderson-Teixeira</w:t>
      </w:r>
      <w:r>
        <w:t xml:space="preserve"> </w:t>
      </w:r>
      <w:r>
        <w:rPr>
          <w:iCs/>
          <w:i/>
        </w:rPr>
        <w:t xml:space="preserve">et al</w:t>
      </w:r>
      <w:r>
        <w:t xml:space="preserve"> </w:t>
      </w:r>
      <w:r>
        <w:t xml:space="preserve">2013, Amiro</w:t>
      </w:r>
      <w:r>
        <w:t xml:space="preserve"> </w:t>
      </w:r>
      <w:r>
        <w:rPr>
          <w:iCs/>
          <w:i/>
        </w:rPr>
        <w:t xml:space="preserve">et al</w:t>
      </w:r>
      <w:r>
        <w:t xml:space="preserve"> </w:t>
      </w:r>
      <w:r>
        <w:t xml:space="preserve">2010, Magnani</w:t>
      </w:r>
      <w:r>
        <w:t xml:space="preserve"> </w:t>
      </w:r>
      <w:r>
        <w:rPr>
          <w:iCs/>
          <w:i/>
        </w:rPr>
        <w:t xml:space="preserve">et al</w:t>
      </w:r>
      <w:r>
        <w:t xml:space="preserve"> </w:t>
      </w:r>
      <w:r>
        <w:t xml:space="preserve">2007)</w:t>
      </w:r>
      <w:r>
        <w:t xml:space="preserve">.</w:t>
      </w:r>
      <w:r>
        <w:t xml:space="preserve"> </w:t>
      </w:r>
      <w:r>
        <w:t xml:space="preserve">While limited records in very young (</w:t>
      </w:r>
      <w:r>
        <w:rPr>
          <w:iCs/>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rPr>
                <m:sty m:val="p"/>
              </m:rPr>
              <m:t>−</m:t>
            </m:r>
            <m:r>
              <m:t>s</m:t>
            </m:r>
            <m:r>
              <m:t>o</m:t>
            </m:r>
            <m:r>
              <m:t>i</m:t>
            </m:r>
            <m:r>
              <m:t>l</m:t>
            </m:r>
          </m:sub>
        </m:sSub>
      </m:oMath>
      <w:r>
        <w:t xml:space="preserve">) and total soil respiration (</w:t>
      </w:r>
      <m:oMath>
        <m:sSub>
          <m:e>
            <m:r>
              <m:t>R</m:t>
            </m:r>
          </m:e>
          <m:sub>
            <m:r>
              <m:t>s</m:t>
            </m:r>
            <m:r>
              <m:t>o</m:t>
            </m:r>
            <m:r>
              <m:t>i</m:t>
            </m:r>
            <m:r>
              <m:t>l</m:t>
            </m:r>
          </m:sub>
        </m:sSub>
      </m:oMath>
      <w:r>
        <w:t xml:space="preserve">)–and therefore</w:t>
      </w:r>
      <w:r>
        <w:t xml:space="preserve"> </w:t>
      </w:r>
      <m:oMath>
        <m:sSub>
          <m:e>
            <m:r>
              <m:t>R</m:t>
            </m:r>
          </m:e>
          <m:sub>
            <m:r>
              <m:t>e</m:t>
            </m:r>
            <m:r>
              <m:t>c</m:t>
            </m:r>
            <m:r>
              <m:t>o</m:t>
            </m:r>
          </m:sub>
        </m:sSub>
      </m:oMath>
      <w:r>
        <w:t xml:space="preserve"> </w:t>
      </w:r>
      <w:r>
        <w:t xml:space="preserve">are expected to be non-zero following stand-clearing disturbance (Fig. 1),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Cs/>
          <w:i/>
        </w:rPr>
        <w:t xml:space="preserve">et al</w:t>
      </w:r>
      <w:r>
        <w:t xml:space="preserve"> </w:t>
      </w:r>
      <w:r>
        <w:t xml:space="preserve">2020, Maurer</w:t>
      </w:r>
      <w:r>
        <w:t xml:space="preserve"> </w:t>
      </w:r>
      <w:r>
        <w:rPr>
          <w:iCs/>
          <w:i/>
        </w:rPr>
        <w:t xml:space="preserve">et al</w:t>
      </w:r>
      <w:r>
        <w:t xml:space="preserve"> </w:t>
      </w:r>
      <w:r>
        <w:t xml:space="preserve">2016, Bond-Lamberty</w:t>
      </w:r>
      <w:r>
        <w:t xml:space="preserve"> </w:t>
      </w:r>
      <w:r>
        <w:rPr>
          <w:iCs/>
          <w:i/>
        </w:rPr>
        <w:t xml:space="preserve">et al</w:t>
      </w:r>
      <w:r>
        <w:t xml:space="preserve"> </w:t>
      </w:r>
      <w:r>
        <w:t xml:space="preserve">2004)</w:t>
      </w:r>
      <w:r>
        <w:t xml:space="preserve">.</w:t>
      </w:r>
      <w:r>
        <w:t xml:space="preserve"> </w:t>
      </w:r>
      <w:r>
        <w:t xml:space="preserve">In this study, we detect no significant age trends in either</w:t>
      </w:r>
      <w:r>
        <w:t xml:space="preserve"> </w:t>
      </w:r>
      <m:oMath>
        <m:sSub>
          <m:e>
            <m:r>
              <m:t>R</m:t>
            </m:r>
          </m:e>
          <m:sub>
            <m:r>
              <m:t>h</m:t>
            </m:r>
            <m:r>
              <m:t>e</m:t>
            </m:r>
            <m:r>
              <m:t>t</m:t>
            </m:r>
            <m:r>
              <m:rPr>
                <m:sty m:val="p"/>
              </m:rP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Cs/>
          <w:i/>
        </w:rPr>
        <w:t xml:space="preserve">et al</w:t>
      </w:r>
      <w:r>
        <w:t xml:space="preserve"> </w:t>
      </w:r>
      <w:r>
        <w:t xml:space="preserve">2001, Luyssaert</w:t>
      </w:r>
      <w:r>
        <w:t xml:space="preserve"> </w:t>
      </w:r>
      <w:r>
        <w:rPr>
          <w:iCs/>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 [Fig. 9;</w:t>
      </w:r>
      <w:r>
        <w:t xml:space="preserve"> </w:t>
      </w:r>
      <w:r>
        <w:t xml:space="preserve">Odum (1969)</w:t>
      </w:r>
      <w:r>
        <w:t xml:space="preserve">], and such declines have been observed</w:t>
      </w:r>
      <w:r>
        <w:t xml:space="preserve"> </w:t>
      </w:r>
      <w:r>
        <w:t xml:space="preserve">(Law</w:t>
      </w:r>
      <w:r>
        <w:t xml:space="preserve"> </w:t>
      </w:r>
      <w:r>
        <w:rPr>
          <w:iCs/>
          <w:i/>
        </w:rPr>
        <w:t xml:space="preserve">et al</w:t>
      </w:r>
      <w:r>
        <w:t xml:space="preserve"> </w:t>
      </w:r>
      <w:r>
        <w:t xml:space="preserve">2003, Luyssaert</w:t>
      </w:r>
      <w:r>
        <w:t xml:space="preserve"> </w:t>
      </w:r>
      <w:r>
        <w:rPr>
          <w:iCs/>
          <w:i/>
        </w:rPr>
        <w:t xml:space="preserve">et al</w:t>
      </w:r>
      <w:r>
        <w:t xml:space="preserve"> </w:t>
      </w:r>
      <w:r>
        <w:t xml:space="preserve">2008)</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(Luyssaert</w:t>
      </w:r>
      <w:r>
        <w:t xml:space="preserve"> </w:t>
      </w:r>
      <w:r>
        <w:rPr>
          <w:iCs/>
          <w:i/>
        </w:rPr>
        <w:t xml:space="preserve">et al</w:t>
      </w:r>
      <w:r>
        <w:t xml:space="preserve"> </w:t>
      </w:r>
      <w:r>
        <w:t xml:space="preserve">2008, McGarvey</w:t>
      </w:r>
      <w:r>
        <w:t xml:space="preserve"> </w:t>
      </w:r>
      <w:r>
        <w:rPr>
          <w:iCs/>
          <w:i/>
        </w:rPr>
        <w:t xml:space="preserve">et al</w:t>
      </w:r>
      <w:r>
        <w:t xml:space="preserve"> </w:t>
      </w:r>
      <w:r>
        <w:t xml:space="preserve">2014, Lichstein</w:t>
      </w:r>
      <w:r>
        <w:t xml:space="preserve"> </w:t>
      </w:r>
      <w:r>
        <w:rPr>
          <w:iCs/>
          <w:i/>
        </w:rPr>
        <w:t xml:space="preserve">et al</w:t>
      </w:r>
      <w:r>
        <w:t xml:space="preserve"> </w:t>
      </w:r>
      <w:r>
        <w:t xml:space="preserve">2009)</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 contrasting with more variable age trends in deadwood and the organic layer (Fig. 9).</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(e.g., tropical stands in Figs. 8, 9; e.g., Vargas</w:t>
      </w:r>
      <w:r>
        <w:t xml:space="preserve"> </w:t>
      </w:r>
      <w:r>
        <w:rPr>
          <w:iCs/>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 [e.g., temperate and boreal stands in Figs. 8, 9;</w:t>
      </w:r>
      <w:r>
        <w:t xml:space="preserve"> </w:t>
      </w:r>
      <w:r>
        <w:t xml:space="preserve">Carmona</w:t>
      </w:r>
      <w:r>
        <w:t xml:space="preserve"> </w:t>
      </w:r>
      <w:r>
        <w:rPr>
          <w:iCs/>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Cs/>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Cs/>
          <w:i/>
        </w:rPr>
        <w:t xml:space="preserve">et al</w:t>
      </w:r>
      <w:r>
        <w:t xml:space="preserve"> </w:t>
      </w:r>
      <w:r>
        <w:t xml:space="preserve">2013)</w:t>
      </w:r>
      <w:r>
        <w:t xml:space="preserve">.</w:t>
      </w:r>
      <w:r>
        <w:t xml:space="preserve"> </w:t>
      </w:r>
      <w:r>
        <w:t xml:space="preserve">On the other, however,</w:t>
      </w:r>
      <w:r>
        <w:t xml:space="preserve"> </w:t>
      </w:r>
      <w:r>
        <w:rPr>
          <w:iCs/>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Cs/>
          <w:i/>
        </w:rPr>
        <w:t xml:space="preserve">c.f.</w:t>
      </w:r>
      <w:r>
        <w:t xml:space="preserve"> </w:t>
      </w:r>
      <w:r>
        <w:t xml:space="preserve">Houghton 2020)</w:t>
      </w:r>
      <w:r>
        <w:t xml:space="preserve">.</w:t>
      </w:r>
      <w:r>
        <w:t xml:space="preserve"> </w:t>
      </w:r>
      <w:r>
        <w:t xml:space="preserve">The one instance where the C budgets does not close according to our criteria is likely due to differences in the representation of forest types (</w:t>
      </w:r>
      <w:r>
        <w:rPr>
          <w:iCs/>
          <w:i/>
        </w:rPr>
        <w:t xml:space="preserve">i.e.</w:t>
      </w:r>
      <w:r>
        <w:t xml:space="preserve">, disproportionate representation of US Pacific NW for</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Cs/>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Cs/>
          <w:i/>
        </w:rPr>
        <w:t xml:space="preserve">et al</w:t>
      </w:r>
      <w:r>
        <w:t xml:space="preserve"> </w:t>
      </w:r>
      <w:r>
        <w:t xml:space="preserve">2017, Williams</w:t>
      </w:r>
      <w:r>
        <w:t xml:space="preserve"> </w:t>
      </w:r>
      <w:r>
        <w:rPr>
          <w:iCs/>
          <w:i/>
        </w:rPr>
        <w:t xml:space="preserve">et al</w:t>
      </w:r>
      <w:r>
        <w:t xml:space="preserve"> </w:t>
      </w:r>
      <w:r>
        <w:t xml:space="preserve">2014, Harmon</w:t>
      </w:r>
      <w:r>
        <w:t xml:space="preserve"> </w:t>
      </w:r>
      <w:r>
        <w:rPr>
          <w:iCs/>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Cs/>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relatively sparse (</w:t>
      </w:r>
      <w:r>
        <w:rPr>
          <w:iCs/>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While this review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Cs/>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rPr>
          <w:iCs/>
          <w:i/>
        </w:rPr>
        <w:t xml:space="preserve">ForC</w:t>
      </w:r>
      <w:r>
        <w:t xml:space="preserve"> </w:t>
      </w:r>
      <w:r>
        <w:t xml:space="preserve">does not include soil carbon, which is covered by other efforts</w:t>
      </w:r>
      <w:r>
        <w:t xml:space="preserve"> </w:t>
      </w:r>
      <w:r>
        <w:t xml:space="preserve">(e.g., Köchy</w:t>
      </w:r>
      <w:r>
        <w:t xml:space="preserve"> </w:t>
      </w:r>
      <w:r>
        <w:rPr>
          <w:iCs/>
          <w:i/>
        </w:rPr>
        <w:t xml:space="preserve">et al</w:t>
      </w:r>
      <w:r>
        <w:t xml:space="preserve"> </w:t>
      </w:r>
      <w:r>
        <w:t xml:space="preserve">2015)</w:t>
      </w:r>
      <w:r>
        <w:t xml:space="preserve">.</w:t>
      </w:r>
      <w:r>
        <w:t xml:space="preserve"> </w:t>
      </w:r>
      <w:r>
        <w:rPr>
          <w:iCs/>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Cs/>
          <w:i/>
        </w:rPr>
        <w:t xml:space="preserve">et al</w:t>
      </w:r>
      <w:r>
        <w:t xml:space="preserve"> </w:t>
      </w:r>
      <w:r>
        <w:t xml:space="preserve">2020)</w:t>
      </w:r>
      <w:r>
        <w:t xml:space="preserve">, land-atmosphere fluxes</w:t>
      </w:r>
      <w:r>
        <w:t xml:space="preserve"> </w:t>
      </w:r>
      <w:r>
        <w:t xml:space="preserve">(Baldocchi</w:t>
      </w:r>
      <w:r>
        <w:t xml:space="preserve"> </w:t>
      </w:r>
      <w:r>
        <w:rPr>
          <w:iCs/>
          <w:i/>
        </w:rPr>
        <w:t xml:space="preserve">et al</w:t>
      </w:r>
      <w:r>
        <w:t xml:space="preserve"> </w:t>
      </w:r>
      <w:r>
        <w:t xml:space="preserve">2001)</w:t>
      </w:r>
      <w:r>
        <w:t xml:space="preserve">, soil respiration</w:t>
      </w:r>
      <w:r>
        <w:t xml:space="preserve"> </w:t>
      </w:r>
      <w:r>
        <w:t xml:space="preserve">(Jian</w:t>
      </w:r>
      <w:r>
        <w:t xml:space="preserve"> </w:t>
      </w:r>
      <w:r>
        <w:rPr>
          <w:iCs/>
          <w:i/>
        </w:rPr>
        <w:t xml:space="preserve">et al</w:t>
      </w:r>
      <w:r>
        <w:t xml:space="preserve"> </w:t>
      </w:r>
      <w:r>
        <w:t xml:space="preserve">2020)</w:t>
      </w:r>
      <w:r>
        <w:t xml:space="preserve">, or the human footprint in global forests</w:t>
      </w:r>
      <w:r>
        <w:t xml:space="preserve"> </w:t>
      </w:r>
      <w:r>
        <w:t xml:space="preserve">(Magnani</w:t>
      </w:r>
      <w:r>
        <w:t xml:space="preserve"> </w:t>
      </w:r>
      <w:r>
        <w:rPr>
          <w:iCs/>
          <w:i/>
        </w:rPr>
        <w:t xml:space="preserve">et al</w:t>
      </w:r>
      <w:r>
        <w:t xml:space="preserve"> </w:t>
      </w:r>
      <w:r>
        <w:t xml:space="preserve">2007)</w:t>
      </w:r>
      <w:r>
        <w:t xml:space="preserve">.</w:t>
      </w:r>
    </w:p>
    <w:p>
      <w:pPr>
        <w:pStyle w:val="BodyText"/>
      </w:pPr>
      <w:r>
        <w:t xml:space="preserve">Importantly,</w:t>
      </w:r>
      <w:r>
        <w:t xml:space="preserve"> </w:t>
      </w:r>
      <w:r>
        <w:rPr>
          <w:iCs/>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Cs/>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Cs/>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Cs/>
          <w:i/>
        </w:rPr>
        <w:t xml:space="preserve">et al</w:t>
      </w:r>
      <w:r>
        <w:t xml:space="preserve"> </w:t>
      </w:r>
      <w:r>
        <w:t xml:space="preserve">2012)</w:t>
      </w:r>
      <w:r>
        <w:t xml:space="preserve">, often in permanently protected areas</w:t>
      </w:r>
      <w:r>
        <w:t xml:space="preserve"> </w:t>
      </w:r>
      <w:r>
        <w:t xml:space="preserve">(e.g., Davies</w:t>
      </w:r>
      <w:r>
        <w:t xml:space="preserve"> </w:t>
      </w:r>
      <w:r>
        <w:rPr>
          <w:iCs/>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Cs/>
          <w:i/>
        </w:rPr>
        <w:t xml:space="preserve">et al</w:t>
      </w:r>
      <w:r>
        <w:t xml:space="preserve"> </w:t>
      </w:r>
      <w:r>
        <w:t xml:space="preserve">2015, Remy</w:t>
      </w:r>
      <w:r>
        <w:t xml:space="preserve"> </w:t>
      </w:r>
      <w:r>
        <w:rPr>
          <w:iCs/>
          <w:i/>
        </w:rPr>
        <w:t xml:space="preserve">et al</w:t>
      </w:r>
      <w:r>
        <w:t xml:space="preserve"> </w:t>
      </w:r>
      <w:r>
        <w:t xml:space="preserve">2016, Reinmann and Hutyra 2017, Smith</w:t>
      </w:r>
      <w:r>
        <w:t xml:space="preserve"> </w:t>
      </w:r>
      <w:r>
        <w:rPr>
          <w:iCs/>
          <w:i/>
        </w:rPr>
        <w:t xml:space="preserve">et al</w:t>
      </w:r>
      <w:r>
        <w:t xml:space="preserve"> </w:t>
      </w:r>
      <w:r>
        <w:t xml:space="preserve">2019, Reinmann</w:t>
      </w:r>
      <w:r>
        <w:t xml:space="preserve"> </w:t>
      </w:r>
      <w:r>
        <w:rPr>
          <w:iCs/>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Cs/>
          <w:i/>
        </w:rPr>
        <w:t xml:space="preserve">et al</w:t>
      </w:r>
      <w:r>
        <w:t xml:space="preserve"> </w:t>
      </w:r>
      <w:r>
        <w:t xml:space="preserve">2016)</w:t>
      </w:r>
      <w:r>
        <w:t xml:space="preserve">, but are under-studied</w:t>
      </w:r>
      <w:r>
        <w:t xml:space="preserve"> </w:t>
      </w:r>
      <w:r>
        <w:t xml:space="preserve">(Sist</w:t>
      </w:r>
      <w:r>
        <w:t xml:space="preserve"> </w:t>
      </w:r>
      <w:r>
        <w:rPr>
          <w:iCs/>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Cs/>
          <w:i/>
        </w:rPr>
        <w:t xml:space="preserve">et al</w:t>
      </w:r>
      <w:r>
        <w:t xml:space="preserve"> </w:t>
      </w:r>
      <w:r>
        <w:t xml:space="preserve">2019, Piponiot</w:t>
      </w:r>
      <w:r>
        <w:t xml:space="preserve"> </w:t>
      </w:r>
      <w:r>
        <w:rPr>
          <w:iCs/>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Cs/>
          <w:i/>
        </w:rPr>
        <w:t xml:space="preserve">et al</w:t>
      </w:r>
      <w:r>
        <w:t xml:space="preserve"> </w:t>
      </w:r>
      <w:r>
        <w:t xml:space="preserve">2006, Bonner</w:t>
      </w:r>
      <w:r>
        <w:t xml:space="preserve"> </w:t>
      </w:r>
      <w:r>
        <w:rPr>
          <w:iCs/>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Cs/>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Cs/>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Cs/>
          <w:i/>
        </w:rPr>
        <w:t xml:space="preserve">et al</w:t>
      </w:r>
      <w:r>
        <w:t xml:space="preserve"> </w:t>
      </w:r>
      <w:r>
        <w:t xml:space="preserve">2015)</w:t>
      </w:r>
      <w:r>
        <w:t xml:space="preserve">.</w:t>
      </w:r>
      <w:r>
        <w:t xml:space="preserve"> </w:t>
      </w:r>
      <w:r>
        <w:t xml:space="preserve">Our findings, and more generally the data contained in</w:t>
      </w:r>
      <w:r>
        <w:t xml:space="preserve"> </w:t>
      </w:r>
      <w:r>
        <w:rPr>
          <w:iCs/>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Cs/>
          <w:i/>
        </w:rPr>
        <w:t xml:space="preserve">et al</w:t>
      </w:r>
      <w:r>
        <w:t xml:space="preserve"> </w:t>
      </w:r>
      <w:r>
        <w:t xml:space="preserve">2018, Bonan and Doney 2018, Gustafson</w:t>
      </w:r>
      <w:r>
        <w:t xml:space="preserve"> </w:t>
      </w:r>
      <w:r>
        <w:rPr>
          <w:iCs/>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Cs/>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Cs/>
          <w:i/>
        </w:rPr>
        <w:t xml:space="preserve">et al</w:t>
      </w:r>
      <w:r>
        <w:t xml:space="preserve"> </w:t>
      </w:r>
      <w:r>
        <w:t xml:space="preserve">2018, Wang</w:t>
      </w:r>
      <w:r>
        <w:t xml:space="preserve"> </w:t>
      </w:r>
      <w:r>
        <w:rPr>
          <w:iCs/>
          <w:i/>
        </w:rPr>
        <w:t xml:space="preserve">et al</w:t>
      </w:r>
      <w:r>
        <w:t xml:space="preserve"> </w:t>
      </w:r>
      <w:r>
        <w:t xml:space="preserve">2018)</w:t>
      </w:r>
      <w:r>
        <w:t xml:space="preserve">.</w:t>
      </w:r>
      <w:r>
        <w:t xml:space="preserve"> </w:t>
      </w:r>
      <w:r>
        <w:rPr>
          <w:iCs/>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w:t>
      </w:r>
      <w:r>
        <w:t xml:space="preserve"> </w:t>
      </w:r>
      <w:r>
        <w:t xml:space="preserve">Integration of</w:t>
      </w:r>
      <w:r>
        <w:t xml:space="preserve"> </w:t>
      </w:r>
      <w:r>
        <w:rPr>
          <w:iCs/>
          <w:i/>
        </w:rPr>
        <w:t xml:space="preserve">ForC</w:t>
      </w:r>
      <w:r>
        <w:t xml:space="preserve"> </w:t>
      </w:r>
      <w:r>
        <w:t xml:space="preserve">with models will be valuable to improving the accuracy and reliability of models</w:t>
      </w:r>
      <w:r>
        <w:t xml:space="preserve"> </w:t>
      </w:r>
      <w:r>
        <w:t xml:space="preserve">(Fer</w:t>
      </w:r>
      <w:r>
        <w:t xml:space="preserve"> </w:t>
      </w:r>
      <w:r>
        <w:rPr>
          <w:iCs/>
          <w:i/>
        </w:rPr>
        <w:t xml:space="preserve">et al</w:t>
      </w:r>
      <w:r>
        <w:t xml:space="preserve"> </w:t>
      </w:r>
      <w:r>
        <w:t xml:space="preserve">2021)</w:t>
      </w:r>
      <w:r>
        <w:t xml:space="preserve">.</w:t>
      </w:r>
    </w:p>
    <w:p>
      <w:pPr>
        <w:pStyle w:val="BodyText"/>
      </w:pPr>
      <w:r>
        <w:t xml:space="preserve">Second,</w:t>
      </w:r>
      <w:r>
        <w:t xml:space="preserve"> </w:t>
      </w:r>
      <w:r>
        <w:rPr>
          <w:iCs/>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Cs/>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Cs/>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Cs/>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Cs/>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into aboveground carbon stocks, but less constraint on belowground stocks or carbon fluxes in general</w:t>
      </w:r>
      <w:r>
        <w:t xml:space="preserve"> </w:t>
      </w:r>
      <w:r>
        <w:t xml:space="preserve">(Bond-Lamberty</w:t>
      </w:r>
      <w:r>
        <w:t xml:space="preserve"> </w:t>
      </w:r>
      <w:r>
        <w:rPr>
          <w:iCs/>
          <w:i/>
        </w:rPr>
        <w:t xml:space="preserve">et al</w:t>
      </w:r>
      <w:r>
        <w:t xml:space="preserve"> </w:t>
      </w:r>
      <w:r>
        <w:t xml:space="preserve">2016, Anav</w:t>
      </w:r>
      <w:r>
        <w:t xml:space="preserve"> </w:t>
      </w:r>
      <w:r>
        <w:rPr>
          <w:iCs/>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Cs/>
          <w:i/>
        </w:rPr>
        <w:t xml:space="preserve">et al</w:t>
      </w:r>
      <w:r>
        <w:t xml:space="preserve"> </w:t>
      </w:r>
      <w:r>
        <w:t xml:space="preserve">2019, Liu</w:t>
      </w:r>
      <w:r>
        <w:t xml:space="preserve"> </w:t>
      </w:r>
      <w:r>
        <w:rPr>
          <w:iCs/>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Cs/>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Cs/>
          <w:i/>
        </w:rPr>
        <w:t xml:space="preserve">et al</w:t>
      </w:r>
      <w:r>
        <w:t xml:space="preserve"> </w:t>
      </w:r>
      <w:r>
        <w:t xml:space="preserve">2019, Chave</w:t>
      </w:r>
      <w:r>
        <w:t xml:space="preserve"> </w:t>
      </w:r>
      <w:r>
        <w:rPr>
          <w:iCs/>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Cs/>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(Hansen</w:t>
      </w:r>
      <w:r>
        <w:t xml:space="preserve"> </w:t>
      </w:r>
      <w:r>
        <w:rPr>
          <w:iCs/>
          <w:i/>
        </w:rPr>
        <w:t xml:space="preserve">et al</w:t>
      </w:r>
      <w:r>
        <w:t xml:space="preserve"> </w:t>
      </w:r>
      <w:r>
        <w:t xml:space="preserve">2013, Song</w:t>
      </w:r>
      <w:r>
        <w:t xml:space="preserve"> </w:t>
      </w:r>
      <w:r>
        <w:rPr>
          <w:iCs/>
          <w:i/>
        </w:rPr>
        <w:t xml:space="preserve">et al</w:t>
      </w:r>
      <w:r>
        <w:t xml:space="preserve"> </w:t>
      </w:r>
      <w:r>
        <w:t xml:space="preserve">2018, Curtis</w:t>
      </w:r>
      <w:r>
        <w:t xml:space="preserve"> </w:t>
      </w:r>
      <w:r>
        <w:rPr>
          <w:iCs/>
          <w:i/>
        </w:rPr>
        <w:t xml:space="preserve">et al</w:t>
      </w:r>
      <w:r>
        <w:t xml:space="preserve"> </w:t>
      </w:r>
      <w:r>
        <w:t xml:space="preserve">2018)</w:t>
      </w:r>
      <w:r>
        <w:t xml:space="preserve">.</w:t>
      </w:r>
      <w:r>
        <w:t xml:space="preserve"> </w:t>
      </w:r>
      <w:r>
        <w:t xml:space="preserve">Ground-based data such as</w:t>
      </w:r>
      <w:r>
        <w:t xml:space="preserve"> </w:t>
      </w:r>
      <w:r>
        <w:rPr>
          <w:iCs/>
          <w:i/>
        </w:rPr>
        <w:t xml:space="preserve">ForC</w:t>
      </w:r>
      <w:r>
        <w:t xml:space="preserve"> </w:t>
      </w:r>
      <w:r>
        <w:t xml:space="preserve">are therefore valuable in defining age-based trajectories in biomass, as in</w:t>
      </w:r>
      <w:r>
        <w:t xml:space="preserve"> </w:t>
      </w:r>
      <w:r>
        <w:t xml:space="preserve">Cook-Patton</w:t>
      </w:r>
      <w:r>
        <w:t xml:space="preserve"> </w:t>
      </w:r>
      <w:r>
        <w:rPr>
          <w:iCs/>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Cs/>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Cs/>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Cs/>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Cs/>
          <w:i/>
        </w:rPr>
        <w:t xml:space="preserve">et al</w:t>
      </w:r>
      <w:r>
        <w:t xml:space="preserve"> </w:t>
      </w:r>
      <w:r>
        <w:t xml:space="preserve">2016, Harmon</w:t>
      </w:r>
      <w:r>
        <w:t xml:space="preserve"> </w:t>
      </w:r>
      <w:r>
        <w:rPr>
          <w:iCs/>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Cs/>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Cs/>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Cs/>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dynamics and fluxes that cannot be observed by satellites–is critical to forecasting, mitigation, and adaptation.</w:t>
      </w:r>
      <w:r>
        <w:t xml:space="preserve"> </w:t>
      </w:r>
      <w:r>
        <w:t xml:space="preserve">The C data in</w:t>
      </w:r>
      <w:r>
        <w:t xml:space="preserve"> </w:t>
      </w:r>
      <w:r>
        <w:rPr>
          <w:iCs/>
          <w:i/>
        </w:rPr>
        <w:t xml:space="preserve">ForC</w:t>
      </w:r>
      <w:r>
        <w:t xml:space="preserve">, as summarized here, will be valuable to these efforts.</w:t>
      </w:r>
      <w:r>
        <w:t xml:space="preserve"> </w:t>
      </w:r>
      <w:r>
        <w:t xml:space="preserve">Notably, the fact that tropical forests tend to have both the highest rates of C sequestration in young stands [Fig. 8;</w:t>
      </w:r>
      <w:r>
        <w:t xml:space="preserve"> </w:t>
      </w:r>
      <w:r>
        <w:t xml:space="preserve">Cook-Patton</w:t>
      </w:r>
      <w:r>
        <w:t xml:space="preserve"> </w:t>
      </w:r>
      <w:r>
        <w:rPr>
          <w:iCs/>
          <w:i/>
        </w:rPr>
        <w:t xml:space="preserve">et al</w:t>
      </w:r>
      <w:r>
        <w:t xml:space="preserve"> </w:t>
      </w:r>
      <w:r>
        <w:t xml:space="preserve">(2020)</w:t>
      </w:r>
      <w:r>
        <w:t xml:space="preserve">], fueled by their generally high C flux rates (Table 1; Fig. 7), and the highest mean biomass [Fig. 8; Table 1;</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Jian</w:t>
      </w:r>
      <w:r>
        <w:t xml:space="preserve"> </w:t>
      </w:r>
      <w:r>
        <w:rPr>
          <w:iCs/>
          <w:i/>
        </w:rPr>
        <w:t xml:space="preserve">et al</w:t>
      </w:r>
      <w:r>
        <w:t xml:space="preserve"> </w:t>
      </w:r>
      <w:r>
        <w:t xml:space="preserve">(2020)</w:t>
      </w:r>
      <w:r>
        <w:t xml:space="preserve">] reinforces the concept that conservation and restoration of these forests is a priority for climate change mitigation, along with high-biomass old-growth temperate stands</w:t>
      </w:r>
      <w:r>
        <w:t xml:space="preserve"> </w:t>
      </w:r>
      <w:r>
        <w:t xml:space="preserve">(Grassi</w:t>
      </w:r>
      <w:r>
        <w:t xml:space="preserve"> </w:t>
      </w:r>
      <w:r>
        <w:rPr>
          <w:iCs/>
          <w:i/>
        </w:rPr>
        <w:t xml:space="preserve">et al</w:t>
      </w:r>
      <w:r>
        <w:t xml:space="preserve"> </w:t>
      </w:r>
      <w:r>
        <w:t xml:space="preserve">2017, Goldstein</w:t>
      </w:r>
      <w:r>
        <w:t xml:space="preserve"> </w:t>
      </w:r>
      <w:r>
        <w:rPr>
          <w:iCs/>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 [</w:t>
      </w:r>
      <m:oMath>
        <m:r>
          <m:t>N</m:t>
        </m:r>
        <m:r>
          <m:t>E</m:t>
        </m:r>
        <m:r>
          <m:t>P</m:t>
        </m:r>
      </m:oMath>
      <w:r>
        <w:t xml:space="preserve">;</w:t>
      </w:r>
      <w:r>
        <w:t xml:space="preserve"> </w:t>
      </w:r>
      <w:r>
        <w:t xml:space="preserve">Cook-Patton</w:t>
      </w:r>
      <w:r>
        <w:t xml:space="preserve"> </w:t>
      </w:r>
      <w:r>
        <w:rPr>
          <w:iCs/>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Cs/>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Cs/>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Cs/>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Cs/>
          <w:i/>
        </w:rPr>
        <w:t xml:space="preserve">SCIENCE</w:t>
      </w:r>
      <w:r>
        <w:t xml:space="preserve"> </w:t>
      </w:r>
      <w:r>
        <w:rPr>
          <w:bCs/>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w:t>
      </w:r>
      <w:r>
        <w:t xml:space="preserve"> </w:t>
      </w:r>
      <w:r>
        <w:t xml:space="preserve">North America</w:t>
      </w:r>
      <w:r>
        <w:t xml:space="preserve"> </w:t>
      </w:r>
      <w:r>
        <w:rPr>
          <w:iCs/>
          <w:i/>
        </w:rPr>
        <w:t xml:space="preserve">J. Geophys. Res.</w:t>
      </w:r>
      <w:r>
        <w:t xml:space="preserve"> </w:t>
      </w:r>
      <w:r>
        <w:rPr>
          <w:bCs/>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w:t>
      </w:r>
      <w:r>
        <w:t xml:space="preserve"> </w:t>
      </w:r>
      <w:r>
        <w:t xml:space="preserve">A</w:t>
      </w:r>
      <w:r>
        <w:t xml:space="preserve"> </w:t>
      </w:r>
      <w:r>
        <w:t xml:space="preserve">review</w:t>
      </w:r>
      <w:r>
        <w:t xml:space="preserve"> </w:t>
      </w:r>
      <w:r>
        <w:rPr>
          <w:iCs/>
          <w:i/>
        </w:rPr>
        <w:t xml:space="preserve">Reviews of Geophysics</w:t>
      </w:r>
      <w:r>
        <w:t xml:space="preserve"> </w:t>
      </w:r>
      <w:r>
        <w:rPr>
          <w:bCs/>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Cs/>
          <w:i/>
        </w:rPr>
        <w:t xml:space="preserve">Science</w:t>
      </w:r>
      <w:r>
        <w:t xml:space="preserve"> </w:t>
      </w:r>
      <w:r>
        <w:rPr>
          <w:bCs/>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Cs/>
          <w:i/>
        </w:rPr>
        <w:t xml:space="preserve">Ecology Letters</w:t>
      </w:r>
      <w:r>
        <w:t xml:space="preserve"> </w:t>
      </w:r>
      <w:r>
        <w:rPr>
          <w:bCs/>
          <w:b/>
        </w:rPr>
        <w:t xml:space="preserve">9</w:t>
      </w:r>
      <w:r>
        <w:t xml:space="preserve"> </w:t>
      </w:r>
      <w:r>
        <w:t xml:space="preserve">673–82</w:t>
      </w:r>
    </w:p>
    <w:bookmarkEnd w:id="55"/>
    <w:bookmarkStart w:id="56"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w:t>
      </w:r>
      <w:r>
        <w:t xml:space="preserve">528–49</w:t>
      </w:r>
    </w:p>
    <w:bookmarkEnd w:id="56"/>
    <w:bookmarkStart w:id="57"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w:t>
      </w:r>
      <w:r>
        <w:t xml:space="preserve"> </w:t>
      </w:r>
      <w:r>
        <w:t xml:space="preserve">New Mexico</w:t>
      </w:r>
      <w:r>
        <w:t xml:space="preserve"> </w:t>
      </w:r>
      <w:r>
        <w:rPr>
          <w:iCs/>
          <w:i/>
        </w:rPr>
        <w:t xml:space="preserve">Global Change Biology</w:t>
      </w:r>
      <w:r>
        <w:t xml:space="preserve"> </w:t>
      </w:r>
      <w:r>
        <w:rPr>
          <w:bCs/>
          <w:b/>
        </w:rPr>
        <w:t xml:space="preserve">17</w:t>
      </w:r>
      <w:r>
        <w:t xml:space="preserve"> </w:t>
      </w:r>
      <w:r>
        <w:t xml:space="preserve">410–24</w:t>
      </w:r>
    </w:p>
    <w:bookmarkEnd w:id="57"/>
    <w:bookmarkStart w:id="58" w:name="ref-anderson-teixeira_greenhouse_2011"/>
    <w:p>
      <w:pPr>
        <w:pStyle w:val="Bibliography"/>
      </w:pPr>
      <w:r>
        <w:t xml:space="preserve">Anderson-Teixeira K J and DeLucia E H 2011 The greenhouse gas value of ecosystems</w:t>
      </w:r>
      <w:r>
        <w:t xml:space="preserve"> </w:t>
      </w:r>
      <w:r>
        <w:rPr>
          <w:iCs/>
          <w:i/>
        </w:rPr>
        <w:t xml:space="preserve">Global Change Biology</w:t>
      </w:r>
      <w:r>
        <w:t xml:space="preserve"> </w:t>
      </w:r>
      <w:r>
        <w:rPr>
          <w:bCs/>
          <w:b/>
        </w:rPr>
        <w:t xml:space="preserve">17</w:t>
      </w:r>
      <w:r>
        <w:t xml:space="preserve"> </w:t>
      </w:r>
      <w:r>
        <w:t xml:space="preserve">425–38</w:t>
      </w:r>
    </w:p>
    <w:bookmarkEnd w:id="58"/>
    <w:bookmarkStart w:id="59" w:name="ref-anderson-teixeira_altered_2013"/>
    <w:p>
      <w:pPr>
        <w:pStyle w:val="Bibliography"/>
      </w:pPr>
      <w:r>
        <w:t xml:space="preserve">Anderson-Teixeira K J, Masters M D, Black C K, Zeri M, Hussain M Z, Bernacchi C J and DeLucia E H 2013 Altered</w:t>
      </w:r>
      <w:r>
        <w:t xml:space="preserve"> </w:t>
      </w:r>
      <w:r>
        <w:t xml:space="preserve">Belowground Carbon Cycling Following Land</w:t>
      </w:r>
      <w:r>
        <w:t xml:space="preserve">-</w:t>
      </w:r>
      <w:r>
        <w:t xml:space="preserve">Use Change</w:t>
      </w:r>
      <w:r>
        <w:t xml:space="preserve"> </w:t>
      </w:r>
      <w:r>
        <w:t xml:space="preserve">to</w:t>
      </w:r>
      <w:r>
        <w:t xml:space="preserve"> </w:t>
      </w:r>
      <w:r>
        <w:t xml:space="preserve">Perennial Bioenergy Crops</w:t>
      </w:r>
      <w:r>
        <w:t xml:space="preserve"> </w:t>
      </w:r>
      <w:r>
        <w:rPr>
          <w:iCs/>
          <w:i/>
        </w:rPr>
        <w:t xml:space="preserve">Ecosystems</w:t>
      </w:r>
      <w:r>
        <w:t xml:space="preserve"> </w:t>
      </w:r>
      <w:r>
        <w:rPr>
          <w:bCs/>
          <w:b/>
        </w:rPr>
        <w:t xml:space="preserve">16</w:t>
      </w:r>
      <w:r>
        <w:t xml:space="preserve"> </w:t>
      </w:r>
      <w:r>
        <w:t xml:space="preserve">508–20</w:t>
      </w:r>
    </w:p>
    <w:bookmarkEnd w:id="59"/>
    <w:bookmarkStart w:id="60" w:name="ref-anderson-teixeira_forc_2018"/>
    <w:p>
      <w:pPr>
        <w:pStyle w:val="Bibliography"/>
      </w:pPr>
      <w:r>
        <w:t xml:space="preserve">Anderson-Teixeira K J, Wang M M H, McGarvey J C, Herrmann V, Tepley A J, Bond-Lamberty B and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 </w:t>
      </w:r>
      <w:r>
        <w:rPr>
          <w:bCs/>
          <w:b/>
        </w:rPr>
        <w:t xml:space="preserve">99</w:t>
      </w:r>
      <w:r>
        <w:t xml:space="preserve"> </w:t>
      </w:r>
      <w:r>
        <w:t xml:space="preserve">1507–7</w:t>
      </w:r>
    </w:p>
    <w:bookmarkEnd w:id="60"/>
    <w:bookmarkStart w:id="61" w:name="ref-anderson-teixeira_carbon_2016"/>
    <w:p>
      <w:pPr>
        <w:pStyle w:val="Bibliography"/>
      </w:pPr>
      <w:r>
        <w:t xml:space="preserve">Anderson-Teixeira K J, Wang M M H, McGarvey J C and LeBauer D S 2016 Carbon dynamics of mature and regrowth tropical forests derived from a pantropical database (</w:t>
      </w:r>
      <w:r>
        <w:t xml:space="preserve">TropForC</w:t>
      </w:r>
      <w:r>
        <w:t xml:space="preserve">-db)</w:t>
      </w:r>
      <w:r>
        <w:t xml:space="preserve"> </w:t>
      </w:r>
      <w:r>
        <w:rPr>
          <w:iCs/>
          <w:i/>
        </w:rPr>
        <w:t xml:space="preserve">Global Change Biology</w:t>
      </w:r>
      <w:r>
        <w:t xml:space="preserve"> </w:t>
      </w:r>
      <w:r>
        <w:rPr>
          <w:bCs/>
          <w:b/>
        </w:rPr>
        <w:t xml:space="preserve">22</w:t>
      </w:r>
      <w:r>
        <w:t xml:space="preserve"> </w:t>
      </w:r>
      <w:r>
        <w:t xml:space="preserve">1690–709</w:t>
      </w:r>
    </w:p>
    <w:bookmarkEnd w:id="61"/>
    <w:bookmarkStart w:id="62" w:name="ref-anderson-teixeira_forcdb_2020"/>
    <w:p>
      <w:pPr>
        <w:pStyle w:val="Bibliography"/>
      </w:pPr>
      <w:r>
        <w:t xml:space="preserve">Anderson-Teixeira K, Herrmann V, CookPatton, Ferson A and Lister K 2020 Forc-db/</w:t>
      </w:r>
      <w:r>
        <w:t xml:space="preserve">GROA</w:t>
      </w:r>
      <w:r>
        <w:t xml:space="preserve">:</w:t>
      </w:r>
      <w:r>
        <w:t xml:space="preserve"> </w:t>
      </w:r>
      <w:r>
        <w:t xml:space="preserve">Release</w:t>
      </w:r>
      <w:r>
        <w:t xml:space="preserve"> </w:t>
      </w:r>
      <w:r>
        <w:t xml:space="preserve">with</w:t>
      </w:r>
      <w:r>
        <w:t xml:space="preserve"> </w:t>
      </w:r>
      <w:r>
        <w:t xml:space="preserve">Cook</w:t>
      </w:r>
      <w:r>
        <w:t xml:space="preserve">-</w:t>
      </w:r>
      <w:r>
        <w:t xml:space="preserve">Patton</w:t>
      </w:r>
      <w:r>
        <w:t xml:space="preserve"> </w:t>
      </w:r>
      <w:r>
        <w:t xml:space="preserve">et al. 2020,</w:t>
      </w:r>
      <w:r>
        <w:t xml:space="preserve"> </w:t>
      </w:r>
      <w:r>
        <w:t xml:space="preserve">Nature</w:t>
      </w:r>
      <w:r>
        <w:t xml:space="preserve">.</w:t>
      </w:r>
    </w:p>
    <w:bookmarkEnd w:id="62"/>
    <w:bookmarkStart w:id="63" w:name="ref-badgley_terrestrial_2019"/>
    <w:p>
      <w:pPr>
        <w:pStyle w:val="Bibliography"/>
      </w:pPr>
      <w:r>
        <w:t xml:space="preserve">Badgley G, Anderegg L D L, Berry J A and Field C B 2019 Terrestrial gross primary production:</w:t>
      </w:r>
      <w:r>
        <w:t xml:space="preserve"> </w:t>
      </w:r>
      <w:r>
        <w:t xml:space="preserve">Using NIRV</w:t>
      </w:r>
      <w:r>
        <w:t xml:space="preserve"> </w:t>
      </w:r>
      <w:r>
        <w:t xml:space="preserve">to scale from site to globe</w:t>
      </w:r>
      <w:r>
        <w:t xml:space="preserve"> </w:t>
      </w:r>
      <w:r>
        <w:rPr>
          <w:iCs/>
          <w:i/>
        </w:rPr>
        <w:t xml:space="preserve">Global Change Biology</w:t>
      </w:r>
      <w:r>
        <w:t xml:space="preserve"> </w:t>
      </w:r>
      <w:r>
        <w:rPr>
          <w:bCs/>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w:t>
      </w:r>
      <w:r>
        <w:t xml:space="preserve"> </w:t>
      </w:r>
      <w:r>
        <w:t xml:space="preserve">FLUXNET</w:t>
      </w:r>
      <w:r>
        <w:t xml:space="preserve"> </w:t>
      </w:r>
      <w:r>
        <w:t xml:space="preserve">:</w:t>
      </w:r>
      <w:r>
        <w:t xml:space="preserve"> </w:t>
      </w:r>
      <w:r>
        <w:t xml:space="preserve">A New Tool</w:t>
      </w:r>
      <w:r>
        <w:t xml:space="preserve"> </w:t>
      </w:r>
      <w:r>
        <w:t xml:space="preserve">to</w:t>
      </w:r>
      <w:r>
        <w:t xml:space="preserve"> </w:t>
      </w:r>
      <w:r>
        <w:t xml:space="preserve">Study</w:t>
      </w:r>
      <w:r>
        <w:t xml:space="preserve"> </w:t>
      </w:r>
      <w:r>
        <w:t xml:space="preserve">the</w:t>
      </w:r>
      <w:r>
        <w:t xml:space="preserve"> </w:t>
      </w:r>
      <w:r>
        <w:t xml:space="preserve">Temporal</w:t>
      </w:r>
      <w:r>
        <w:t xml:space="preserve"> </w:t>
      </w:r>
      <w:r>
        <w:t xml:space="preserve">and</w:t>
      </w:r>
      <w:r>
        <w:t xml:space="preserve"> </w:t>
      </w:r>
      <w:r>
        <w:t xml:space="preserve">Spatial Variability</w:t>
      </w:r>
      <w:r>
        <w:t xml:space="preserve"> </w:t>
      </w:r>
      <w:r>
        <w:t xml:space="preserve">of</w:t>
      </w:r>
      <w:r>
        <w:t xml:space="preserve"> </w:t>
      </w:r>
      <w:r>
        <w:t xml:space="preserve">Ecosystem</w:t>
      </w:r>
      <w:r>
        <w:t xml:space="preserve">Scale Carbon Dioxide</w:t>
      </w:r>
      <w:r>
        <w:t xml:space="preserve">,</w:t>
      </w:r>
      <w:r>
        <w:t xml:space="preserve"> </w:t>
      </w:r>
      <w:r>
        <w:t xml:space="preserve">Water Vapor</w:t>
      </w:r>
      <w:r>
        <w:t xml:space="preserve">, and</w:t>
      </w:r>
      <w:r>
        <w:t xml:space="preserve"> </w:t>
      </w:r>
      <w:r>
        <w:t xml:space="preserve">Energy Flux Densities</w:t>
      </w:r>
      <w:r>
        <w:t xml:space="preserve"> </w:t>
      </w:r>
      <w:r>
        <w:rPr>
          <w:iCs/>
          <w:i/>
        </w:rPr>
        <w:t xml:space="preserve">Bulletin of the American Meteorological Society</w:t>
      </w:r>
      <w:r>
        <w:t xml:space="preserve"> </w:t>
      </w:r>
      <w:r>
        <w:rPr>
          <w:bCs/>
          <w:b/>
        </w:rPr>
        <w:t xml:space="preserve">82</w:t>
      </w:r>
      <w:r>
        <w:t xml:space="preserve"> </w:t>
      </w:r>
      <w:r>
        <w:t xml:space="preserve">2415–34</w:t>
      </w:r>
    </w:p>
    <w:bookmarkEnd w:id="64"/>
    <w:bookmarkStart w:id="65" w:name="ref-banburymorgan_global_inpress"/>
    <w:p>
      <w:pPr>
        <w:pStyle w:val="Bibliography"/>
      </w:pPr>
      <w:r>
        <w:t xml:space="preserve">Banbury Morgan B, Herrmann V, Kunert N, Bond-Lamberty B, Muller-Landau H C and Anderson-Teixeira K J in press Global patterns of forest autotrophic carbon fluxes</w:t>
      </w:r>
      <w:r>
        <w:t xml:space="preserve"> </w:t>
      </w:r>
      <w:r>
        <w:rPr>
          <w:iCs/>
          <w:i/>
        </w:rPr>
        <w:t xml:space="preserve">Global Change Biology</w:t>
      </w:r>
    </w:p>
    <w:bookmarkEnd w:id="65"/>
    <w:bookmarkStart w:id="66" w:name="ref-bates_fitting_2015"/>
    <w:p>
      <w:pPr>
        <w:pStyle w:val="Bibliography"/>
      </w:pPr>
      <w:r>
        <w:t xml:space="preserve">Bates D, Mächler M, Bolker B and Walker S 2015 Fitting</w:t>
      </w:r>
      <w:r>
        <w:t xml:space="preserve"> </w:t>
      </w:r>
      <w:r>
        <w:t xml:space="preserve">Linear Mixed</w:t>
      </w:r>
      <w:r>
        <w:t xml:space="preserve">-</w:t>
      </w:r>
      <w:r>
        <w:t xml:space="preserve">Effects Models Using</w:t>
      </w:r>
      <w:r>
        <w:t xml:space="preserve"> </w:t>
      </w:r>
      <w:r>
        <w:rPr>
          <w:bCs/>
          <w:b/>
        </w:rPr>
        <w:t xml:space="preserve">Lme4</w:t>
      </w:r>
      <w:r>
        <w:t xml:space="preserve"> </w:t>
      </w:r>
      <w:r>
        <w:rPr>
          <w:iCs/>
          <w:i/>
        </w:rPr>
        <w:t xml:space="preserve">Journal of Statistical Software</w:t>
      </w:r>
      <w:r>
        <w:t xml:space="preserve"> </w:t>
      </w:r>
      <w:r>
        <w:rPr>
          <w:bCs/>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Cs/>
          <w:i/>
        </w:rPr>
        <w:t xml:space="preserve">Environmental Research Letters</w:t>
      </w:r>
      <w:r>
        <w:t xml:space="preserve"> </w:t>
      </w:r>
      <w:r>
        <w:rPr>
          <w:bCs/>
          <w:b/>
        </w:rPr>
        <w:t xml:space="preserve">13</w:t>
      </w:r>
      <w:r>
        <w:t xml:space="preserve"> </w:t>
      </w:r>
      <w:r>
        <w:t xml:space="preserve">124018</w:t>
      </w:r>
    </w:p>
    <w:bookmarkEnd w:id="67"/>
    <w:bookmarkStart w:id="68" w:name="ref-bonan_forests_2008"/>
    <w:p>
      <w:pPr>
        <w:pStyle w:val="Bibliography"/>
      </w:pPr>
      <w:r>
        <w:t xml:space="preserve">Bonan G B 2008 Forests and</w:t>
      </w:r>
      <w:r>
        <w:t xml:space="preserve"> </w:t>
      </w:r>
      <w:r>
        <w:t xml:space="preserve">Climate Change</w:t>
      </w:r>
      <w:r>
        <w:t xml:space="preserve">:</w:t>
      </w:r>
      <w:r>
        <w:t xml:space="preserve"> </w:t>
      </w:r>
      <w:r>
        <w:t xml:space="preserve">Forcings</w:t>
      </w:r>
      <w:r>
        <w:t xml:space="preserve">,</w:t>
      </w:r>
      <w:r>
        <w:t xml:space="preserve"> </w:t>
      </w:r>
      <w:r>
        <w:t xml:space="preserve">Feedbacks</w:t>
      </w:r>
      <w:r>
        <w:t xml:space="preserve">, and the</w:t>
      </w:r>
      <w:r>
        <w:t xml:space="preserve"> </w:t>
      </w:r>
      <w:r>
        <w:t xml:space="preserve">Climate Benefits</w:t>
      </w:r>
      <w:r>
        <w:t xml:space="preserve"> </w:t>
      </w:r>
      <w:r>
        <w:t xml:space="preserve">of</w:t>
      </w:r>
      <w:r>
        <w:t xml:space="preserve"> </w:t>
      </w:r>
      <w:r>
        <w:t xml:space="preserve">Forests</w:t>
      </w:r>
      <w:r>
        <w:t xml:space="preserve"> </w:t>
      </w:r>
      <w:r>
        <w:rPr>
          <w:iCs/>
          <w:i/>
        </w:rPr>
        <w:t xml:space="preserve">Science</w:t>
      </w:r>
      <w:r>
        <w:t xml:space="preserve"> </w:t>
      </w:r>
      <w:r>
        <w:rPr>
          <w:bCs/>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w:t>
      </w:r>
      <w:r>
        <w:t xml:space="preserve"> </w:t>
      </w:r>
      <w:r>
        <w:t xml:space="preserve">The</w:t>
      </w:r>
      <w:r>
        <w:t xml:space="preserve"> </w:t>
      </w:r>
      <w:r>
        <w:t xml:space="preserve">challenge to predict life in</w:t>
      </w:r>
      <w:r>
        <w:t xml:space="preserve"> </w:t>
      </w:r>
      <w:r>
        <w:t xml:space="preserve">Earth</w:t>
      </w:r>
      <w:r>
        <w:t xml:space="preserve"> </w:t>
      </w:r>
      <w:r>
        <w:t xml:space="preserve">system models</w:t>
      </w:r>
      <w:r>
        <w:t xml:space="preserve"> </w:t>
      </w:r>
      <w:r>
        <w:rPr>
          <w:iCs/>
          <w:i/>
        </w:rPr>
        <w:t xml:space="preserve">Science</w:t>
      </w:r>
      <w:r>
        <w:t xml:space="preserve"> </w:t>
      </w:r>
      <w:r>
        <w:rPr>
          <w:bCs/>
          <w:b/>
        </w:rPr>
        <w:t xml:space="preserve">359</w:t>
      </w:r>
    </w:p>
    <w:bookmarkEnd w:id="69"/>
    <w:bookmarkStart w:id="70" w:name="ref-bonan_model_2019"/>
    <w:p>
      <w:pPr>
        <w:pStyle w:val="Bibliography"/>
      </w:pPr>
      <w:r>
        <w:t xml:space="preserve">Bonan G B, Lombardozzi D L, Wieder W R, Oleson K W, Lawrence D M, Hoffman F M and Collier N 2019 Model</w:t>
      </w:r>
      <w:r>
        <w:t xml:space="preserve"> </w:t>
      </w:r>
      <w:r>
        <w:t xml:space="preserve">Structure</w:t>
      </w:r>
      <w:r>
        <w:t xml:space="preserve"> </w:t>
      </w:r>
      <w:r>
        <w:t xml:space="preserve">and</w:t>
      </w:r>
      <w:r>
        <w:t xml:space="preserve"> </w:t>
      </w:r>
      <w:r>
        <w:t xml:space="preserve">Climate Data Uncertainty</w:t>
      </w:r>
      <w:r>
        <w:t xml:space="preserve"> </w:t>
      </w:r>
      <w:r>
        <w:t xml:space="preserve">in</w:t>
      </w:r>
      <w:r>
        <w:t xml:space="preserve"> </w:t>
      </w:r>
      <w:r>
        <w:t xml:space="preserve">Historical Simulations</w:t>
      </w:r>
      <w:r>
        <w:t xml:space="preserve"> </w:t>
      </w:r>
      <w:r>
        <w:t xml:space="preserve">of the</w:t>
      </w:r>
      <w:r>
        <w:t xml:space="preserve"> </w:t>
      </w:r>
      <w:r>
        <w:t xml:space="preserve">Terrestrial Carbon Cycle</w:t>
      </w:r>
      <w:r>
        <w:t xml:space="preserve"> </w:t>
      </w:r>
      <w:r>
        <w:t xml:space="preserve">(1850</w:t>
      </w:r>
      <w:r>
        <w:t xml:space="preserve">)</w:t>
      </w:r>
      <w:r>
        <w:t xml:space="preserve"> </w:t>
      </w:r>
      <w:r>
        <w:rPr>
          <w:iCs/>
          <w:i/>
        </w:rPr>
        <w:t xml:space="preserve">Global Biogeochemical Cycles</w:t>
      </w:r>
      <w:r>
        <w:t xml:space="preserve"> </w:t>
      </w:r>
      <w:r>
        <w:rPr>
          <w:bCs/>
          <w:b/>
        </w:rPr>
        <w:t xml:space="preserve">33</w:t>
      </w:r>
      <w:r>
        <w:t xml:space="preserve"> </w:t>
      </w:r>
      <w:r>
        <w:t xml:space="preserve">1310–26</w:t>
      </w:r>
    </w:p>
    <w:bookmarkEnd w:id="70"/>
    <w:bookmarkStart w:id="71" w:name="ref-bond-lamberty_new_2018"/>
    <w:p>
      <w:pPr>
        <w:pStyle w:val="Bibliography"/>
      </w:pPr>
      <w:r>
        <w:t xml:space="preserve">Bond-Lamberty B 2018 New</w:t>
      </w:r>
      <w:r>
        <w:t xml:space="preserve"> </w:t>
      </w:r>
      <w:r>
        <w:t xml:space="preserve">Techniques</w:t>
      </w:r>
      <w:r>
        <w:t xml:space="preserve"> </w:t>
      </w:r>
      <w:r>
        <w:t xml:space="preserve">and</w:t>
      </w:r>
      <w:r>
        <w:t xml:space="preserve"> </w:t>
      </w:r>
      <w:r>
        <w:t xml:space="preserve">Data</w:t>
      </w:r>
      <w:r>
        <w:t xml:space="preserve"> </w:t>
      </w:r>
      <w:r>
        <w:t xml:space="preserve">for</w:t>
      </w:r>
      <w:r>
        <w:t xml:space="preserve"> </w:t>
      </w:r>
      <w:r>
        <w:t xml:space="preserve">Understanding</w:t>
      </w:r>
      <w:r>
        <w:t xml:space="preserve"> </w:t>
      </w:r>
      <w:r>
        <w:t xml:space="preserve">the</w:t>
      </w:r>
      <w:r>
        <w:t xml:space="preserve"> </w:t>
      </w:r>
      <w:r>
        <w:t xml:space="preserve">Global Soil Respiration Flux</w:t>
      </w:r>
      <w:r>
        <w:t xml:space="preserve"> </w:t>
      </w:r>
      <w:r>
        <w:rPr>
          <w:iCs/>
          <w:i/>
        </w:rPr>
        <w:t xml:space="preserve">Earth’s Future</w:t>
      </w:r>
      <w:r>
        <w:t xml:space="preserve"> </w:t>
      </w:r>
      <w:r>
        <w:rPr>
          <w:bCs/>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Cs/>
          <w:i/>
        </w:rPr>
        <w:t xml:space="preserve">Ecosphere</w:t>
      </w:r>
      <w:r>
        <w:t xml:space="preserve"> </w:t>
      </w:r>
      <w:r>
        <w:rPr>
          <w:bCs/>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Cs/>
          <w:i/>
        </w:rPr>
        <w:t xml:space="preserve">Biogeosciences</w:t>
      </w:r>
      <w:r>
        <w:t xml:space="preserve"> </w:t>
      </w:r>
      <w:r>
        <w:rPr>
          <w:bCs/>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w:t>
      </w:r>
      <w:r>
        <w:t xml:space="preserve"> </w:t>
      </w:r>
      <w:r>
        <w:t xml:space="preserve">CO2</w:t>
      </w:r>
      <w:r>
        <w:t xml:space="preserve"> </w:t>
      </w:r>
      <w:r>
        <w:t xml:space="preserve">flux in a boreal black spruce chronosequence</w:t>
      </w:r>
      <w:r>
        <w:t xml:space="preserve"> </w:t>
      </w:r>
      <w:r>
        <w:rPr>
          <w:iCs/>
          <w:i/>
        </w:rPr>
        <w:t xml:space="preserve">Tree Physiology</w:t>
      </w:r>
      <w:r>
        <w:t xml:space="preserve"> </w:t>
      </w:r>
      <w:r>
        <w:rPr>
          <w:bCs/>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Cs/>
          <w:i/>
        </w:rPr>
        <w:t xml:space="preserve">Forest Ecology and Management</w:t>
      </w:r>
      <w:r>
        <w:t xml:space="preserve"> </w:t>
      </w:r>
      <w:r>
        <w:rPr>
          <w:bCs/>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 </w:t>
      </w:r>
      <w:r>
        <w:rPr>
          <w:iCs/>
          <w:i/>
        </w:rPr>
        <w:t xml:space="preserve">Forest Ecology and Management</w:t>
      </w:r>
      <w:r>
        <w:t xml:space="preserve"> </w:t>
      </w:r>
      <w:r>
        <w:rPr>
          <w:bCs/>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Cs/>
          <w:i/>
        </w:rPr>
        <w:t xml:space="preserve">Global Change Biology</w:t>
      </w:r>
      <w:r>
        <w:t xml:space="preserve"> </w:t>
      </w:r>
      <w:r>
        <w:rPr>
          <w:bCs/>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w:t>
      </w:r>
      <w:r>
        <w:t xml:space="preserve"> </w:t>
      </w:r>
      <w:r>
        <w:t xml:space="preserve">Carbon</w:t>
      </w:r>
      <w:r>
        <w:t xml:space="preserve">-cycle</w:t>
      </w:r>
      <w:r>
        <w:t xml:space="preserve"> </w:t>
      </w:r>
      <w:r>
        <w:t xml:space="preserve">Concepts</w:t>
      </w:r>
      <w:r>
        <w:t xml:space="preserve">,</w:t>
      </w:r>
      <w:r>
        <w:t xml:space="preserve"> </w:t>
      </w:r>
      <w:r>
        <w:t xml:space="preserve">Terminology</w:t>
      </w:r>
      <w:r>
        <w:t xml:space="preserve">, and</w:t>
      </w:r>
      <w:r>
        <w:t xml:space="preserve"> </w:t>
      </w:r>
      <w:r>
        <w:t xml:space="preserve">Methods</w:t>
      </w:r>
      <w:r>
        <w:t xml:space="preserve"> </w:t>
      </w:r>
      <w:r>
        <w:rPr>
          <w:iCs/>
          <w:i/>
        </w:rPr>
        <w:t xml:space="preserve">Ecosystems</w:t>
      </w:r>
      <w:r>
        <w:t xml:space="preserve"> </w:t>
      </w:r>
      <w:r>
        <w:rPr>
          <w:bCs/>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Cs/>
          <w:i/>
        </w:rPr>
        <w:t xml:space="preserve">Nature Communications</w:t>
      </w:r>
      <w:r>
        <w:t xml:space="preserve"> </w:t>
      </w:r>
      <w:r>
        <w:rPr>
          <w:bCs/>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w:t>
      </w:r>
      <w:r>
        <w:t xml:space="preserve"> </w:t>
      </w:r>
      <w:r>
        <w:t xml:space="preserve">Data</w:t>
      </w:r>
      <w:r>
        <w:t xml:space="preserve"> </w:t>
      </w:r>
      <w:r>
        <w:t xml:space="preserve">are</w:t>
      </w:r>
      <w:r>
        <w:t xml:space="preserve"> </w:t>
      </w:r>
      <w:r>
        <w:t xml:space="preserve">Essential</w:t>
      </w:r>
      <w:r>
        <w:t xml:space="preserve"> </w:t>
      </w:r>
      <w:r>
        <w:t xml:space="preserve">for</w:t>
      </w:r>
      <w:r>
        <w:t xml:space="preserve"> </w:t>
      </w:r>
      <w:r>
        <w:t xml:space="preserve">Biomass Remote Sensing Missions</w:t>
      </w:r>
      <w:r>
        <w:t xml:space="preserve"> </w:t>
      </w:r>
      <w:r>
        <w:rPr>
          <w:iCs/>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Cs/>
          <w:i/>
        </w:rPr>
        <w:t xml:space="preserve">Global Change Biology</w:t>
      </w:r>
      <w:r>
        <w:t xml:space="preserve"> </w:t>
      </w:r>
      <w:r>
        <w:rPr>
          <w:bCs/>
          <w:b/>
        </w:rPr>
        <w:t xml:space="preserve">20</w:t>
      </w:r>
      <w:r>
        <w:t xml:space="preserve"> </w:t>
      </w:r>
      <w:r>
        <w:t xml:space="preserve">3177–90</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Cs/>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Cs/>
          <w:i/>
        </w:rPr>
        <w:t xml:space="preserve">Ecological Applications</w:t>
      </w:r>
      <w:r>
        <w:t xml:space="preserve"> </w:t>
      </w:r>
      <w:r>
        <w:rPr>
          <w:bCs/>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Cs/>
          <w:i/>
        </w:rPr>
        <w:t xml:space="preserve">Nature Communications</w:t>
      </w:r>
      <w:r>
        <w:t xml:space="preserve"> </w:t>
      </w:r>
      <w:r>
        <w:rPr>
          <w:bCs/>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w:t>
      </w:r>
      <w:r>
        <w:t xml:space="preserve"> </w:t>
      </w:r>
      <w:r>
        <w:t xml:space="preserve">International Land Model Benchmarking</w:t>
      </w:r>
      <w:r>
        <w:t xml:space="preserve"> </w:t>
      </w:r>
      <w:r>
        <w:t xml:space="preserve">(</w:t>
      </w:r>
      <w:r>
        <w:t xml:space="preserve">ILAMB</w:t>
      </w:r>
      <w:r>
        <w:t xml:space="preserve">)</w:t>
      </w:r>
      <w:r>
        <w:t xml:space="preserve"> </w:t>
      </w:r>
      <w:r>
        <w:t xml:space="preserve">System</w:t>
      </w:r>
      <w:r>
        <w:t xml:space="preserve">:</w:t>
      </w:r>
      <w:r>
        <w:t xml:space="preserve"> </w:t>
      </w:r>
      <w:r>
        <w:t xml:space="preserve">Design</w:t>
      </w:r>
      <w:r>
        <w:t xml:space="preserve">,</w:t>
      </w:r>
      <w:r>
        <w:t xml:space="preserve"> </w:t>
      </w:r>
      <w:r>
        <w:t xml:space="preserve">Theory</w:t>
      </w:r>
      <w:r>
        <w:t xml:space="preserve">, and</w:t>
      </w:r>
      <w:r>
        <w:t xml:space="preserve"> </w:t>
      </w:r>
      <w:r>
        <w:t xml:space="preserve">Implementation</w:t>
      </w:r>
      <w:r>
        <w:t xml:space="preserve"> </w:t>
      </w:r>
      <w:r>
        <w:rPr>
          <w:iCs/>
          <w:i/>
        </w:rPr>
        <w:t xml:space="preserve">Journal of Advances in Modeling Earth Systems</w:t>
      </w:r>
      <w:r>
        <w:t xml:space="preserve"> </w:t>
      </w:r>
      <w:r>
        <w:rPr>
          <w:bCs/>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Cs/>
          <w:i/>
        </w:rPr>
        <w:t xml:space="preserve">Nature</w:t>
      </w:r>
      <w:r>
        <w:t xml:space="preserve"> </w:t>
      </w:r>
      <w:r>
        <w:rPr>
          <w:bCs/>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w:t>
      </w:r>
      <w:r>
        <w:t xml:space="preserve"> </w:t>
      </w:r>
      <w:r>
        <w:t xml:space="preserve">Frontiers</w:t>
      </w:r>
      <w:r>
        <w:t xml:space="preserve"> </w:t>
      </w:r>
      <w:r>
        <w:t xml:space="preserve">of</w:t>
      </w:r>
      <w:r>
        <w:t xml:space="preserve"> </w:t>
      </w:r>
      <w:r>
        <w:t xml:space="preserve">Ecosystem Science</w:t>
      </w:r>
      <w:r>
        <w:t xml:space="preserve">:</w:t>
      </w:r>
      <w:r>
        <w:t xml:space="preserve"> </w:t>
      </w:r>
      <w:r>
        <w:t xml:space="preserve">Legacy</w:t>
      </w:r>
      <w:r>
        <w:t xml:space="preserve"> </w:t>
      </w:r>
      <w:r>
        <w:t xml:space="preserve">of a</w:t>
      </w:r>
      <w:r>
        <w:t xml:space="preserve"> </w:t>
      </w:r>
      <w:r>
        <w:t xml:space="preserve">Classic Paper</w:t>
      </w:r>
      <w:r>
        <w:t xml:space="preserve"> </w:t>
      </w:r>
      <w:r>
        <w:t xml:space="preserve">(</w:t>
      </w:r>
      <w:r>
        <w:t xml:space="preserve">Odum</w:t>
      </w:r>
      <w:r>
        <w:t xml:space="preserve"> </w:t>
      </w:r>
      <w:r>
        <w:t xml:space="preserve">1969)</w:t>
      </w:r>
      <w:r>
        <w:t xml:space="preserve"> </w:t>
      </w:r>
      <w:r>
        <w:rPr>
          <w:iCs/>
          <w:i/>
        </w:rPr>
        <w:t xml:space="preserve">Ecosystems</w:t>
      </w:r>
      <w:r>
        <w:t xml:space="preserve"> </w:t>
      </w:r>
      <w:r>
        <w:rPr>
          <w:bCs/>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Cs/>
          <w:i/>
        </w:rPr>
        <w:t xml:space="preserve">Science</w:t>
      </w:r>
      <w:r>
        <w:t xml:space="preserve"> </w:t>
      </w:r>
      <w:r>
        <w:rPr>
          <w:bCs/>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Cs/>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Cs/>
          <w:i/>
        </w:rPr>
        <w:t xml:space="preserve">Global Change Biology</w:t>
      </w:r>
      <w:r>
        <w:t xml:space="preserve"> </w:t>
      </w:r>
      <w:r>
        <w:rPr>
          <w:bCs/>
          <w:b/>
        </w:rPr>
        <w:t xml:space="preserve">13</w:t>
      </w:r>
      <w:r>
        <w:t xml:space="preserve"> </w:t>
      </w:r>
      <w:r>
        <w:t xml:space="preserve">1157–67</w:t>
      </w:r>
    </w:p>
    <w:bookmarkEnd w:id="91"/>
    <w:bookmarkStart w:id="92" w:name="ref-divittorio_initial_2020"/>
    <w:p>
      <w:pPr>
        <w:pStyle w:val="Bibliography"/>
      </w:pPr>
      <w:r>
        <w:t xml:space="preserve">Di Vittorio A V, Shi X, Bond-Lamberty B, Calvin K and Jones A 2020 Initial</w:t>
      </w:r>
      <w:r>
        <w:t xml:space="preserve"> </w:t>
      </w:r>
      <w:r>
        <w:t xml:space="preserve">Land Use</w:t>
      </w:r>
      <w:r>
        <w:t xml:space="preserve">/</w:t>
      </w:r>
      <w:r>
        <w:t xml:space="preserve">Cover Distribution Substantially Affects Global Carbon</w:t>
      </w:r>
      <w:r>
        <w:t xml:space="preserve"> </w:t>
      </w:r>
      <w:r>
        <w:t xml:space="preserve">and</w:t>
      </w:r>
      <w:r>
        <w:t xml:space="preserve"> </w:t>
      </w:r>
      <w:r>
        <w:t xml:space="preserve">Local Temperature Projections</w:t>
      </w:r>
      <w:r>
        <w:t xml:space="preserve"> </w:t>
      </w:r>
      <w:r>
        <w:t xml:space="preserve">in the</w:t>
      </w:r>
      <w:r>
        <w:t xml:space="preserve"> </w:t>
      </w:r>
      <w:r>
        <w:t xml:space="preserve">Integrated Earth System Model</w:t>
      </w:r>
      <w:r>
        <w:t xml:space="preserve"> </w:t>
      </w:r>
      <w:r>
        <w:rPr>
          <w:iCs/>
          <w:i/>
        </w:rPr>
        <w:t xml:space="preserve">Global Biogeochemical Cycles</w:t>
      </w:r>
      <w:r>
        <w:t xml:space="preserve"> </w:t>
      </w:r>
      <w:r>
        <w:rPr>
          <w:bCs/>
          <w:b/>
        </w:rPr>
        <w:t xml:space="preserve">34</w:t>
      </w:r>
    </w:p>
    <w:bookmarkEnd w:id="92"/>
    <w:bookmarkStart w:id="93" w:name="ref-fao_global_2010"/>
    <w:p>
      <w:pPr>
        <w:pStyle w:val="Bibliography"/>
      </w:pPr>
      <w:r>
        <w:t xml:space="preserve">FAO 2010</w:t>
      </w:r>
      <w:r>
        <w:t xml:space="preserve"> </w:t>
      </w:r>
      <w:r>
        <w:rPr>
          <w:iCs/>
          <w:i/>
        </w:rPr>
        <w:t xml:space="preserve">Global</w:t>
      </w:r>
      <w:r>
        <w:rPr>
          <w:iCs/>
          <w:i/>
        </w:rPr>
        <w:t xml:space="preserve"> </w:t>
      </w:r>
      <w:r>
        <w:rPr>
          <w:iCs/>
          <w:i/>
        </w:rPr>
        <w:t xml:space="preserve">Forest Resources Assessment</w:t>
      </w:r>
      <w:r>
        <w:rPr>
          <w:iCs/>
          <w:i/>
        </w:rPr>
        <w:t xml:space="preserve"> </w:t>
      </w:r>
      <w:r>
        <w:rPr>
          <w:iCs/>
          <w:i/>
        </w:rPr>
        <w:t xml:space="preserve">2010</w:t>
      </w:r>
      <w:r>
        <w:t xml:space="preserve"> </w:t>
      </w:r>
      <w:r>
        <w:t xml:space="preserve">(</w:t>
      </w:r>
      <w:r>
        <w:t xml:space="preserve">Rome, Italy</w:t>
      </w:r>
      <w:r>
        <w:t xml:space="preserve">:</w:t>
      </w:r>
      <w:r>
        <w:t xml:space="preserve"> </w:t>
      </w:r>
      <w:r>
        <w:t xml:space="preserve">Food and Agriculture Organization of the United Nations</w:t>
      </w:r>
      <w:r>
        <w:t xml:space="preserve">)</w:t>
      </w:r>
    </w:p>
    <w:bookmarkEnd w:id="93"/>
    <w:bookmarkStart w:id="94" w:name="ref-faoandunep_state_2020"/>
    <w:p>
      <w:pPr>
        <w:pStyle w:val="Bibliography"/>
      </w:pPr>
      <w:r>
        <w:t xml:space="preserve">FAO and UNEP 2020</w:t>
      </w:r>
      <w:r>
        <w:t xml:space="preserve"> </w:t>
      </w:r>
      <w:r>
        <w:rPr>
          <w:iCs/>
          <w:i/>
        </w:rPr>
        <w:t xml:space="preserve">The State of the World’s Forests 2020: Forests, biodiversity and people</w:t>
      </w:r>
      <w:r>
        <w:t xml:space="preserve"> </w:t>
      </w:r>
      <w:r>
        <w:t xml:space="preserve">(</w:t>
      </w:r>
      <w:r>
        <w:t xml:space="preserve">Rome, Italy</w:t>
      </w:r>
      <w:r>
        <w:t xml:space="preserve">:</w:t>
      </w:r>
      <w:r>
        <w:t xml:space="preserve"> </w:t>
      </w:r>
      <w:r>
        <w:t xml:space="preserve">FAO and UNEP</w:t>
      </w:r>
      <w:r>
        <w:t xml:space="preserve">)</w:t>
      </w:r>
    </w:p>
    <w:bookmarkEnd w:id="94"/>
    <w:bookmarkStart w:id="95" w:name="ref-fer_ecosystem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w:t>
      </w:r>
      <w:r>
        <w:t xml:space="preserve"> </w:t>
      </w:r>
      <w:r>
        <w:t xml:space="preserve">A</w:t>
      </w:r>
      <w:r>
        <w:t xml:space="preserve"> </w:t>
      </w:r>
      <w:r>
        <w:t xml:space="preserve">roadmap to community cyberinfrastructure for ecological data-model integration</w:t>
      </w:r>
      <w:r>
        <w:t xml:space="preserve"> </w:t>
      </w:r>
      <w:r>
        <w:rPr>
          <w:iCs/>
          <w:i/>
        </w:rPr>
        <w:t xml:space="preserve">Global Change Biology</w:t>
      </w:r>
      <w:r>
        <w:t xml:space="preserve"> </w:t>
      </w:r>
      <w:r>
        <w:rPr>
          <w:bCs/>
          <w:b/>
        </w:rPr>
        <w:t xml:space="preserve">27</w:t>
      </w:r>
      <w:r>
        <w:t xml:space="preserve"> </w:t>
      </w:r>
      <w:r>
        <w:t xml:space="preserve">13–26</w:t>
      </w:r>
    </w:p>
    <w:bookmarkEnd w:id="95"/>
    <w:bookmarkStart w:id="96" w:name="ref-friedlingstein_climate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 </w:t>
      </w:r>
      <w:r>
        <w:rPr>
          <w:iCs/>
          <w:i/>
        </w:rPr>
        <w:t xml:space="preserve">Journal of Climate</w:t>
      </w:r>
      <w:r>
        <w:t xml:space="preserve"> </w:t>
      </w:r>
      <w:r>
        <w:rPr>
          <w:bCs/>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w:t>
      </w:r>
      <w:r>
        <w:t xml:space="preserve"> </w:t>
      </w:r>
      <w:r>
        <w:t xml:space="preserve">Carbon Budget</w:t>
      </w:r>
      <w:r>
        <w:t xml:space="preserve"> </w:t>
      </w:r>
      <w:r>
        <w:t xml:space="preserve">2019</w:t>
      </w:r>
      <w:r>
        <w:t xml:space="preserve"> </w:t>
      </w:r>
      <w:r>
        <w:rPr>
          <w:iCs/>
          <w:i/>
        </w:rPr>
        <w:t xml:space="preserve">Earth System Science Data</w:t>
      </w:r>
      <w:r>
        <w:t xml:space="preserve"> </w:t>
      </w:r>
      <w:r>
        <w:rPr>
          <w:bCs/>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Cs/>
          <w:i/>
        </w:rPr>
        <w:t xml:space="preserve">Global Ecology and Biogeography</w:t>
      </w:r>
      <w:r>
        <w:t xml:space="preserve"> </w:t>
      </w:r>
      <w:r>
        <w:rPr>
          <w:bCs/>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w:t>
      </w:r>
      <w:r>
        <w:t xml:space="preserve"> </w:t>
      </w:r>
      <w:r>
        <w:t xml:space="preserve">Earth</w:t>
      </w:r>
      <w:r>
        <w:t xml:space="preserve">’s ecosystems</w:t>
      </w:r>
      <w:r>
        <w:t xml:space="preserve"> </w:t>
      </w:r>
      <w:r>
        <w:rPr>
          <w:iCs/>
          <w:i/>
        </w:rPr>
        <w:t xml:space="preserve">Nature Climate Change</w:t>
      </w:r>
      <w:r>
        <w:t xml:space="preserve"> </w:t>
      </w:r>
      <w:r>
        <w:rPr>
          <w:bCs/>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 </w:t>
      </w:r>
      <w:r>
        <w:rPr>
          <w:bCs/>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Cs/>
          <w:i/>
        </w:rPr>
        <w:t xml:space="preserve">Nature Climate Change</w:t>
      </w:r>
      <w:r>
        <w:t xml:space="preserve"> </w:t>
      </w:r>
      <w:r>
        <w:rPr>
          <w:bCs/>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Cs/>
          <w:i/>
        </w:rPr>
        <w:t xml:space="preserve">Proceedings of the National Academy of Sciences</w:t>
      </w:r>
      <w:r>
        <w:t xml:space="preserve"> </w:t>
      </w:r>
      <w:r>
        <w:rPr>
          <w:bCs/>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w:t>
      </w:r>
      <w:r>
        <w:t xml:space="preserve"> </w:t>
      </w:r>
      <w:r>
        <w:t xml:space="preserve">CO2</w:t>
      </w:r>
      <w:r>
        <w:t xml:space="preserve"> </w:t>
      </w:r>
      <w:r>
        <w:t xml:space="preserve">and ozone enrichment experimental results to novel conditions and scales using mechanistic modeling</w:t>
      </w:r>
      <w:r>
        <w:t xml:space="preserve"> </w:t>
      </w:r>
      <w:r>
        <w:rPr>
          <w:iCs/>
          <w:i/>
        </w:rPr>
        <w:t xml:space="preserve">Ecological Processes</w:t>
      </w:r>
      <w:r>
        <w:t xml:space="preserve"> </w:t>
      </w:r>
      <w:r>
        <w:rPr>
          <w:bCs/>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w:t>
      </w:r>
      <w:r>
        <w:t xml:space="preserve">Resolution Global Maps</w:t>
      </w:r>
      <w:r>
        <w:t xml:space="preserve"> </w:t>
      </w:r>
      <w:r>
        <w:t xml:space="preserve">of 21st-</w:t>
      </w:r>
      <w:r>
        <w:t xml:space="preserve">Century Forest Cover Change</w:t>
      </w:r>
      <w:r>
        <w:t xml:space="preserve"> </w:t>
      </w:r>
      <w:r>
        <w:rPr>
          <w:iCs/>
          <w:i/>
        </w:rPr>
        <w:t xml:space="preserve">Science</w:t>
      </w:r>
      <w:r>
        <w:t xml:space="preserve"> </w:t>
      </w:r>
      <w:r>
        <w:rPr>
          <w:bCs/>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w:t>
      </w:r>
      <w:r>
        <w:t xml:space="preserve"> </w:t>
      </w:r>
      <w:r>
        <w:t xml:space="preserve">A</w:t>
      </w:r>
      <w:r>
        <w:t xml:space="preserve"> </w:t>
      </w:r>
      <w:r>
        <w:t xml:space="preserve">review with examples from</w:t>
      </w:r>
      <w:r>
        <w:t xml:space="preserve"> </w:t>
      </w:r>
      <w:r>
        <w:t xml:space="preserve">North America</w:t>
      </w:r>
      <w:r>
        <w:t xml:space="preserve"> </w:t>
      </w:r>
      <w:r>
        <w:rPr>
          <w:iCs/>
          <w:i/>
        </w:rPr>
        <w:t xml:space="preserve">Journal of Geophysical Research</w:t>
      </w:r>
      <w:r>
        <w:t xml:space="preserve"> </w:t>
      </w:r>
      <w:r>
        <w:rPr>
          <w:bCs/>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w:t>
      </w:r>
      <w:r>
        <w:t xml:space="preserve"> </w:t>
      </w:r>
      <w:r>
        <w:t xml:space="preserve">Coarse Woody Debris</w:t>
      </w:r>
      <w:r>
        <w:t xml:space="preserve"> </w:t>
      </w:r>
      <w:r>
        <w:t xml:space="preserve">in</w:t>
      </w:r>
      <w:r>
        <w:t xml:space="preserve"> </w:t>
      </w:r>
      <w:r>
        <w:t xml:space="preserve">Temperate Ecosystems</w:t>
      </w:r>
      <w:r>
        <w:t xml:space="preserve"> </w:t>
      </w:r>
      <w:r>
        <w:rPr>
          <w:iCs/>
          <w:i/>
        </w:rPr>
        <w:t xml:space="preserve">Advances in</w:t>
      </w:r>
      <w:r>
        <w:rPr>
          <w:iCs/>
          <w:i/>
        </w:rPr>
        <w:t xml:space="preserve"> </w:t>
      </w:r>
      <w:r>
        <w:rPr>
          <w:iCs/>
          <w:i/>
        </w:rPr>
        <w:t xml:space="preserve">Ecological Research</w:t>
      </w:r>
      <w:r>
        <w:t xml:space="preserve"> </w:t>
      </w:r>
      <w:r>
        <w:t xml:space="preserve">vol 15, ed A MacFadyen and E D Ford (</w:t>
      </w:r>
      <w:r>
        <w:t xml:space="preserve">Academic Press</w:t>
      </w:r>
      <w:r>
        <w:t xml:space="preserve">)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Cs/>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w:t>
      </w:r>
      <w:r>
        <w:t xml:space="preserve"> </w:t>
      </w:r>
      <w:r>
        <w:t xml:space="preserve">World Plant Formations From Simple Climatic Data</w:t>
      </w:r>
      <w:r>
        <w:t xml:space="preserve"> </w:t>
      </w:r>
      <w:r>
        <w:rPr>
          <w:iCs/>
          <w:i/>
        </w:rPr>
        <w:t xml:space="preserve">Science</w:t>
      </w:r>
      <w:r>
        <w:t xml:space="preserve"> </w:t>
      </w:r>
      <w:r>
        <w:rPr>
          <w:bCs/>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w:t>
      </w:r>
      <w:r>
        <w:t xml:space="preserve"> </w:t>
      </w:r>
      <w:r>
        <w:t xml:space="preserve">GCP</w:t>
      </w:r>
      <w:r>
        <w:t xml:space="preserve"> </w:t>
      </w:r>
      <w:r>
        <w:t xml:space="preserve">carbon budgets</w:t>
      </w:r>
      <w:r>
        <w:t xml:space="preserve"> </w:t>
      </w:r>
      <w:r>
        <w:rPr>
          <w:iCs/>
          <w:i/>
        </w:rPr>
        <w:t xml:space="preserve">Global Change Biology</w:t>
      </w:r>
      <w:r>
        <w:t xml:space="preserve"> </w:t>
      </w:r>
      <w:r>
        <w:rPr>
          <w:bCs/>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w:t>
      </w:r>
      <w:r>
        <w:t xml:space="preserve"> </w:t>
      </w:r>
      <w:r>
        <w:t xml:space="preserve">Global Forest Aboveground Biomass</w:t>
      </w:r>
      <w:r>
        <w:t xml:space="preserve"> </w:t>
      </w:r>
      <w:r>
        <w:t xml:space="preserve">with</w:t>
      </w:r>
      <w:r>
        <w:t xml:space="preserve"> </w:t>
      </w:r>
      <w:r>
        <w:t xml:space="preserve">Spaceborne LiDAR</w:t>
      </w:r>
      <w:r>
        <w:t xml:space="preserve">,</w:t>
      </w:r>
      <w:r>
        <w:t xml:space="preserve"> </w:t>
      </w:r>
      <w:r>
        <w:t xml:space="preserve">Optical Imagery</w:t>
      </w:r>
      <w:r>
        <w:t xml:space="preserve">, and</w:t>
      </w:r>
      <w:r>
        <w:t xml:space="preserve"> </w:t>
      </w:r>
      <w:r>
        <w:t xml:space="preserve">Forest Inventory Data</w:t>
      </w:r>
      <w:r>
        <w:t xml:space="preserve"> </w:t>
      </w:r>
      <w:r>
        <w:rPr>
          <w:iCs/>
          <w:i/>
        </w:rPr>
        <w:t xml:space="preserve">Remote Sensing</w:t>
      </w:r>
      <w:r>
        <w:t xml:space="preserve"> </w:t>
      </w:r>
      <w:r>
        <w:rPr>
          <w:bCs/>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w:t>
      </w:r>
      <w:r>
        <w:t xml:space="preserve"> </w:t>
      </w:r>
      <w:r>
        <w:t xml:space="preserve">Amazon</w:t>
      </w:r>
      <w:r>
        <w:t xml:space="preserve"> </w:t>
      </w:r>
      <w:r>
        <w:t xml:space="preserve">forests</w:t>
      </w:r>
      <w:r>
        <w:t xml:space="preserve"> </w:t>
      </w:r>
      <w:r>
        <w:rPr>
          <w:iCs/>
          <w:i/>
        </w:rPr>
        <w:t xml:space="preserve">Global Biogeochemical Cycles</w:t>
      </w:r>
      <w:r>
        <w:t xml:space="preserve"> </w:t>
      </w:r>
      <w:r>
        <w:rPr>
          <w:bCs/>
          <w:b/>
        </w:rPr>
        <w:t xml:space="preserve">24</w:t>
      </w:r>
    </w:p>
    <w:bookmarkEnd w:id="111"/>
    <w:bookmarkStart w:id="112" w:name="ref-humboldt_essay_1807"/>
    <w:p>
      <w:pPr>
        <w:pStyle w:val="Bibliography"/>
      </w:pPr>
      <w:r>
        <w:t xml:space="preserve">Humboldt A von and Bonpland A 1807</w:t>
      </w:r>
      <w:r>
        <w:t xml:space="preserve"> </w:t>
      </w:r>
      <w:r>
        <w:rPr>
          <w:iCs/>
          <w:i/>
        </w:rPr>
        <w:t xml:space="preserve">Essay on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Cs/>
          <w:i/>
        </w:rPr>
        <w:t xml:space="preserve">Global Change Biology</w:t>
      </w:r>
      <w:r>
        <w:t xml:space="preserve"> </w:t>
      </w:r>
      <w:r>
        <w:rPr>
          <w:bCs/>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p>
    <w:bookmarkEnd w:id="114"/>
    <w:bookmarkStart w:id="115" w:name="ref-ipcc_global_2018"/>
    <w:p>
      <w:pPr>
        <w:pStyle w:val="Bibliography"/>
      </w:pPr>
      <w:r>
        <w:t xml:space="preserve">IPCC 2018</w:t>
      </w:r>
      <w:r>
        <w:t xml:space="preserve"> </w:t>
      </w:r>
      <w:r>
        <w:rPr>
          <w:iCs/>
          <w:i/>
        </w:rPr>
        <w:t xml:space="preserve">Global</w:t>
      </w:r>
      <w:r>
        <w:rPr>
          <w:iCs/>
          <w:i/>
        </w:rPr>
        <w:t xml:space="preserve"> </w:t>
      </w:r>
      <w:r>
        <w:rPr>
          <w:iCs/>
          <w:i/>
        </w:rPr>
        <w:t xml:space="preserve">Warming</w:t>
      </w:r>
      <w:r>
        <w:rPr>
          <w:iCs/>
          <w:i/>
        </w:rPr>
        <w:t xml:space="preserve"> </w:t>
      </w:r>
      <w:r>
        <w:rPr>
          <w:iCs/>
          <w:i/>
        </w:rPr>
        <w:t xml:space="preserve">of 1.5</w:t>
      </w:r>
      <w:r>
        <w:rPr>
          <w:iCs/>
          <w:i/>
        </w:rPr>
        <w:t xml:space="preserve">C</w:t>
      </w:r>
      <w:r>
        <w:rPr>
          <w:iCs/>
          <w:i/>
        </w:rPr>
        <w:t xml:space="preserve">.</w:t>
      </w:r>
      <w:r>
        <w:rPr>
          <w:iCs/>
          <w:i/>
        </w:rPr>
        <w:t xml:space="preserve"> </w:t>
      </w:r>
      <w:r>
        <w:rPr>
          <w:iCs/>
          <w:i/>
        </w:rPr>
        <w:t xml:space="preserve">An IPCC Special Report</w:t>
      </w:r>
      <w:r>
        <w:rPr>
          <w:iCs/>
          <w:i/>
        </w:rPr>
        <w:t xml:space="preserve"> </w:t>
      </w:r>
      <w:r>
        <w:rPr>
          <w:iCs/>
          <w:i/>
        </w:rPr>
        <w:t xml:space="preserve">on the impacts of global warming of 1.5</w:t>
      </w:r>
      <w:r>
        <w:rPr>
          <w:iCs/>
          <w:i/>
        </w:rPr>
        <w:t xml:space="preserve">C</w:t>
      </w:r>
      <w:r>
        <w:rPr>
          <w:iCs/>
          <w:i/>
        </w:rPr>
        <w:t xml:space="preserve"> </w:t>
      </w:r>
      <w:r>
        <w:rPr>
          <w:iCs/>
          <w:i/>
        </w:rPr>
        <w:t xml:space="preserve">above pre-industrial levels and related global greenhouse gas emission pathways, in the context of strengthening the global response to the threat of climate change, sustainable development, and efforts to eradicate poverty [</w:t>
      </w:r>
      <w:r>
        <w:rPr>
          <w:iCs/>
          <w:i/>
        </w:rPr>
        <w:t xml:space="preserve">Masson</w:t>
      </w:r>
      <w:r>
        <w:rPr>
          <w:iCs/>
          <w:i/>
        </w:rPr>
        <w:t xml:space="preserve">-</w:t>
      </w:r>
      <w:r>
        <w:rPr>
          <w:iCs/>
          <w:i/>
        </w:rPr>
        <w:t xml:space="preserve">Delmotte</w:t>
      </w:r>
      <w:r>
        <w:rPr>
          <w:iCs/>
          <w:i/>
        </w:rPr>
        <w:t xml:space="preserve">,</w:t>
      </w:r>
      <w:r>
        <w:rPr>
          <w:iCs/>
          <w:i/>
        </w:rPr>
        <w:t xml:space="preserve"> </w:t>
      </w:r>
      <w:r>
        <w:rPr>
          <w:iCs/>
          <w:i/>
        </w:rPr>
        <w:t xml:space="preserve">V</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H</w:t>
      </w:r>
      <w:r>
        <w:rPr>
          <w:iCs/>
          <w:i/>
        </w:rPr>
        <w:t xml:space="preserve">.-</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Pirani</w:t>
      </w:r>
      <w:r>
        <w:rPr>
          <w:iCs/>
          <w:i/>
        </w:rPr>
        <w:t xml:space="preserve">,</w:t>
      </w:r>
      <w:r>
        <w:rPr>
          <w:iCs/>
          <w:i/>
        </w:rPr>
        <w:t xml:space="preserve"> </w:t>
      </w:r>
      <w:r>
        <w:rPr>
          <w:iCs/>
          <w:i/>
        </w:rPr>
        <w:t xml:space="preserve">W</w:t>
      </w:r>
      <w:r>
        <w:rPr>
          <w:iCs/>
          <w:i/>
        </w:rPr>
        <w:t xml:space="preserve">.</w:t>
      </w:r>
      <w:r>
        <w:rPr>
          <w:iCs/>
          <w:i/>
        </w:rPr>
        <w:t xml:space="preserve"> </w:t>
      </w:r>
      <w:r>
        <w:rPr>
          <w:iCs/>
          <w:i/>
        </w:rPr>
        <w:t xml:space="preserve">Moufouma</w:t>
      </w:r>
      <w:r>
        <w:rPr>
          <w:iCs/>
          <w:i/>
        </w:rPr>
        <w:t xml:space="preserve">-</w:t>
      </w:r>
      <w:r>
        <w:rPr>
          <w:iCs/>
          <w:i/>
        </w:rPr>
        <w:t xml:space="preserve">Okia</w:t>
      </w:r>
      <w:r>
        <w:rPr>
          <w:iCs/>
          <w:i/>
        </w:rPr>
        <w:t xml:space="preserve">,</w:t>
      </w:r>
      <w:r>
        <w:rPr>
          <w:iCs/>
          <w:i/>
        </w:rPr>
        <w:t xml:space="preserve"> </w:t>
      </w:r>
      <w:r>
        <w:rPr>
          <w:iCs/>
          <w:i/>
        </w:rPr>
        <w:t xml:space="preserve">C</w:t>
      </w:r>
      <w:r>
        <w:rPr>
          <w:iCs/>
          <w:i/>
        </w:rPr>
        <w:t xml:space="preserve">.</w:t>
      </w:r>
      <w:r>
        <w:rPr>
          <w:iCs/>
          <w:i/>
        </w:rPr>
        <w:t xml:space="preserve"> </w:t>
      </w:r>
      <w:r>
        <w:rPr>
          <w:iCs/>
          <w:i/>
        </w:rPr>
        <w:t xml:space="preserve">Péan</w:t>
      </w:r>
      <w:r>
        <w:rPr>
          <w:iCs/>
          <w:i/>
        </w:rPr>
        <w:t xml:space="preserve">,</w:t>
      </w:r>
      <w:r>
        <w:rPr>
          <w:iCs/>
          <w:i/>
        </w:rPr>
        <w:t xml:space="preserve"> </w:t>
      </w:r>
      <w:r>
        <w:rPr>
          <w:iCs/>
          <w:i/>
        </w:rPr>
        <w:t xml:space="preserve">R</w:t>
      </w:r>
      <w:r>
        <w:rPr>
          <w:iCs/>
          <w:i/>
        </w:rPr>
        <w:t xml:space="preserve">.</w:t>
      </w:r>
      <w:r>
        <w:rPr>
          <w:iCs/>
          <w:i/>
        </w:rPr>
        <w:t xml:space="preserve"> </w:t>
      </w:r>
      <w:r>
        <w:rPr>
          <w:iCs/>
          <w:i/>
        </w:rPr>
        <w:t xml:space="preserve">Pidcock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J</w:t>
      </w:r>
      <w:r>
        <w:rPr>
          <w:iCs/>
          <w:i/>
        </w:rPr>
        <w:t xml:space="preserve">.</w:t>
      </w:r>
      <w:r>
        <w:rPr>
          <w:iCs/>
          <w:i/>
        </w:rPr>
        <w:t xml:space="preserve">B</w:t>
      </w:r>
      <w:r>
        <w:rPr>
          <w:iCs/>
          <w:i/>
        </w:rPr>
        <w:t xml:space="preserve">.</w:t>
      </w:r>
      <w:r>
        <w:rPr>
          <w:iCs/>
          <w:i/>
        </w:rPr>
        <w:t xml:space="preserve">R</w:t>
      </w:r>
      <w:r>
        <w:rPr>
          <w:iCs/>
          <w:i/>
        </w:rPr>
        <w:t xml:space="preserve">.</w:t>
      </w:r>
      <w:r>
        <w:rPr>
          <w:iCs/>
          <w:i/>
        </w:rPr>
        <w:t xml:space="preserve"> </w:t>
      </w:r>
      <w:r>
        <w:rPr>
          <w:iCs/>
          <w:i/>
        </w:rPr>
        <w:t xml:space="preserve">Matthews</w:t>
      </w:r>
      <w:r>
        <w:rPr>
          <w:iCs/>
          <w:i/>
        </w:rPr>
        <w:t xml:space="preserve">,</w:t>
      </w:r>
      <w:r>
        <w:rPr>
          <w:iCs/>
          <w:i/>
        </w:rPr>
        <w:t xml:space="preserve"> </w:t>
      </w:r>
      <w:r>
        <w:rPr>
          <w:iCs/>
          <w:i/>
        </w:rPr>
        <w:t xml:space="preserve">Y</w:t>
      </w:r>
      <w:r>
        <w:rPr>
          <w:iCs/>
          <w:i/>
        </w:rPr>
        <w:t xml:space="preserve">.</w:t>
      </w:r>
      <w:r>
        <w:rPr>
          <w:iCs/>
          <w:i/>
        </w:rPr>
        <w:t xml:space="preserve"> </w:t>
      </w:r>
      <w:r>
        <w:rPr>
          <w:iCs/>
          <w:i/>
        </w:rPr>
        <w:t xml:space="preserve">Chen</w:t>
      </w:r>
      <w:r>
        <w:rPr>
          <w:iCs/>
          <w:i/>
        </w:rPr>
        <w:t xml:space="preserve">,</w:t>
      </w:r>
      <w:r>
        <w:rPr>
          <w:iCs/>
          <w:i/>
        </w:rPr>
        <w:t xml:space="preserve"> </w:t>
      </w:r>
      <w:r>
        <w:rPr>
          <w:iCs/>
          <w:i/>
        </w:rPr>
        <w:t xml:space="preserve">X</w:t>
      </w:r>
      <w:r>
        <w:rPr>
          <w:iCs/>
          <w:i/>
        </w:rPr>
        <w:t xml:space="preserve">.</w:t>
      </w:r>
      <w:r>
        <w:rPr>
          <w:iCs/>
          <w:i/>
        </w:rPr>
        <w:t xml:space="preserve"> </w:t>
      </w:r>
      <w:r>
        <w:rPr>
          <w:iCs/>
          <w:i/>
        </w:rPr>
        <w:t xml:space="preserve">Zhou</w:t>
      </w:r>
      <w:r>
        <w:rPr>
          <w:iCs/>
          <w:i/>
        </w:rPr>
        <w:t xml:space="preserve">,</w:t>
      </w:r>
      <w:r>
        <w:rPr>
          <w:iCs/>
          <w:i/>
        </w:rPr>
        <w:t xml:space="preserve"> </w:t>
      </w:r>
      <w:r>
        <w:rPr>
          <w:iCs/>
          <w:i/>
        </w:rPr>
        <w:t xml:space="preserve">M</w:t>
      </w:r>
      <w:r>
        <w:rPr>
          <w:iCs/>
          <w:i/>
        </w:rPr>
        <w:t xml:space="preserve">.</w:t>
      </w:r>
      <w:r>
        <w:rPr>
          <w:iCs/>
          <w:i/>
        </w:rPr>
        <w:t xml:space="preserve">I</w:t>
      </w:r>
      <w:r>
        <w:rPr>
          <w:iCs/>
          <w:i/>
        </w:rPr>
        <w:t xml:space="preserve">.</w:t>
      </w:r>
      <w:r>
        <w:rPr>
          <w:iCs/>
          <w:i/>
        </w:rPr>
        <w:t xml:space="preserve"> </w:t>
      </w:r>
      <w:r>
        <w:rPr>
          <w:iCs/>
          <w:i/>
        </w:rPr>
        <w:t xml:space="preserve">Gomis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Lonnoy</w:t>
      </w:r>
      <w:r>
        <w:rPr>
          <w:iCs/>
          <w:i/>
        </w:rPr>
        <w:t xml:space="preserve">,</w:t>
      </w:r>
      <w:r>
        <w:rPr>
          <w:iCs/>
          <w:i/>
        </w:rPr>
        <w:t xml:space="preserve"> </w:t>
      </w:r>
      <w:r>
        <w:rPr>
          <w:iCs/>
          <w:i/>
        </w:rPr>
        <w:t xml:space="preserve">T</w:t>
      </w:r>
      <w:r>
        <w:rPr>
          <w:iCs/>
          <w:i/>
        </w:rPr>
        <w:t xml:space="preserve">.</w:t>
      </w:r>
      <w:r>
        <w:rPr>
          <w:iCs/>
          <w:i/>
        </w:rPr>
        <w:t xml:space="preserve"> </w:t>
      </w:r>
      <w:r>
        <w:rPr>
          <w:iCs/>
          <w:i/>
        </w:rPr>
        <w:t xml:space="preserve">Maycock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Tignor</w:t>
      </w:r>
      <w:r>
        <w:rPr>
          <w:iCs/>
          <w:i/>
        </w:rPr>
        <w:t xml:space="preserve">, and</w:t>
      </w:r>
      <w:r>
        <w:rPr>
          <w:iCs/>
          <w:i/>
        </w:rPr>
        <w:t xml:space="preserve"> </w:t>
      </w:r>
      <w:r>
        <w:rPr>
          <w:iCs/>
          <w:i/>
        </w:rPr>
        <w:t xml:space="preserve">T</w:t>
      </w:r>
      <w:r>
        <w:rPr>
          <w:iCs/>
          <w:i/>
        </w:rPr>
        <w:t xml:space="preserve">.</w:t>
      </w:r>
      <w:r>
        <w:rPr>
          <w:iCs/>
          <w:i/>
        </w:rPr>
        <w:t xml:space="preserve"> </w:t>
      </w:r>
      <w:r>
        <w:rPr>
          <w:iCs/>
          <w:i/>
        </w:rPr>
        <w:t xml:space="preserve">Waterfield</w:t>
      </w:r>
      <w:r>
        <w:rPr>
          <w:iCs/>
          <w:i/>
        </w:rPr>
        <w:t xml:space="preserve"> </w:t>
      </w:r>
      <w:r>
        <w:rPr>
          <w:iCs/>
          <w:i/>
        </w:rPr>
        <w:t xml:space="preserve">(eds.)].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Cs/>
          <w:i/>
        </w:rPr>
        <w:t xml:space="preserve">A restructured and updated global soil respiration database (</w:t>
      </w:r>
      <w:r>
        <w:rPr>
          <w:iCs/>
          <w:i/>
        </w:rPr>
        <w:t xml:space="preserve">SRDB</w:t>
      </w:r>
      <w:r>
        <w:rPr>
          <w:iCs/>
          <w:i/>
        </w:rPr>
        <w:t xml:space="preserve">-</w:t>
      </w:r>
      <w:r>
        <w:rPr>
          <w:iCs/>
          <w:i/>
        </w:rPr>
        <w:t xml:space="preserve">V5</w:t>
      </w:r>
      <w:r>
        <w:rPr>
          <w:iCs/>
          <w:i/>
        </w:rPr>
        <w:t xml:space="preserve">)</w:t>
      </w:r>
      <w:r>
        <w:t xml:space="preserve"> </w:t>
      </w:r>
      <w:r>
        <w:t xml:space="preserve">(</w:t>
      </w:r>
      <w:r>
        <w:t xml:space="preserve">Data, Algorithms, and Models</w:t>
      </w:r>
      <w:r>
        <w:t xml:space="preserve">)</w:t>
      </w:r>
    </w:p>
    <w:bookmarkEnd w:id="116"/>
    <w:bookmarkStart w:id="117" w:name="ref-johnson_postdisturbance_2000"/>
    <w:p>
      <w:pPr>
        <w:pStyle w:val="Bibliography"/>
      </w:pPr>
      <w:r>
        <w:t xml:space="preserve">Johnson C M, Zarin D J and Johnson A H 2000 Post-disturbance aboveground biomass accumulation in global secondary forests</w:t>
      </w:r>
      <w:r>
        <w:t xml:space="preserve"> </w:t>
      </w:r>
      <w:r>
        <w:rPr>
          <w:iCs/>
          <w:i/>
        </w:rPr>
        <w:t xml:space="preserve">Ecology</w:t>
      </w:r>
      <w:r>
        <w:t xml:space="preserve"> </w:t>
      </w:r>
      <w:r>
        <w:rPr>
          <w:bCs/>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Cs/>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Cs/>
          <w:i/>
        </w:rPr>
        <w:t xml:space="preserve">Remote Sensing of Environment</w:t>
      </w:r>
      <w:r>
        <w:t xml:space="preserve"> </w:t>
      </w:r>
      <w:r>
        <w:rPr>
          <w:bCs/>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Cs/>
          <w:i/>
        </w:rPr>
        <w:t xml:space="preserve">Proceedings of the National Academy of Sciences</w:t>
      </w:r>
      <w:r>
        <w:t xml:space="preserve"> </w:t>
      </w:r>
      <w:r>
        <w:rPr>
          <w:bCs/>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Cs/>
          <w:i/>
        </w:rPr>
        <w:t xml:space="preserve">Biogeosciences</w:t>
      </w:r>
      <w:r>
        <w:t xml:space="preserve"> </w:t>
      </w:r>
      <w:r>
        <w:rPr>
          <w:bCs/>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w:t>
      </w:r>
      <w:r>
        <w:t xml:space="preserve"> </w:t>
      </w:r>
      <w:r>
        <w:t xml:space="preserve"> </w:t>
      </w:r>
      <w:r>
        <w:t xml:space="preserve">Part</w:t>
      </w:r>
      <w:r>
        <w:t xml:space="preserve"> </w:t>
      </w:r>
      <w:r>
        <w:t xml:space="preserve">1:</w:t>
      </w:r>
      <w:r>
        <w:t xml:space="preserve"> </w:t>
      </w:r>
      <w:r>
        <w:t xml:space="preserve">Masses</w:t>
      </w:r>
      <w:r>
        <w:t xml:space="preserve"> </w:t>
      </w:r>
      <w:r>
        <w:t xml:space="preserve">and frequency distributions of</w:t>
      </w:r>
      <w:r>
        <w:t xml:space="preserve"> </w:t>
      </w:r>
      <w:r>
        <w:t xml:space="preserve">SOC</w:t>
      </w:r>
      <w:r>
        <w:t xml:space="preserve"> </w:t>
      </w:r>
      <w:r>
        <w:t xml:space="preserve">stocks for the tropics, permafrost regions, wetlands, and the world</w:t>
      </w:r>
      <w:r>
        <w:t xml:space="preserve"> </w:t>
      </w:r>
      <w:r>
        <w:rPr>
          <w:iCs/>
          <w:i/>
        </w:rPr>
        <w:t xml:space="preserve">SOIL</w:t>
      </w:r>
      <w:r>
        <w:t xml:space="preserve"> </w:t>
      </w:r>
      <w:r>
        <w:rPr>
          <w:bCs/>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w:t>
      </w:r>
      <w:r>
        <w:t xml:space="preserve">3025–38</w:t>
      </w:r>
    </w:p>
    <w:bookmarkEnd w:id="123"/>
    <w:bookmarkStart w:id="124" w:name="ref-kuzyakov_sources_2006"/>
    <w:p>
      <w:pPr>
        <w:pStyle w:val="Bibliography"/>
      </w:pPr>
      <w:r>
        <w:t xml:space="preserve">Kuzyakov Y 2006 Sources of</w:t>
      </w:r>
      <w:r>
        <w:t xml:space="preserve"> </w:t>
      </w:r>
      <w:r>
        <w:t xml:space="preserve">CO2</w:t>
      </w:r>
      <w:r>
        <w:t xml:space="preserve"> </w:t>
      </w:r>
      <w:r>
        <w:t xml:space="preserve">efflux from soil and review of partitioning methods</w:t>
      </w:r>
      <w:r>
        <w:t xml:space="preserve"> </w:t>
      </w:r>
      <w:r>
        <w:rPr>
          <w:iCs/>
          <w:i/>
        </w:rPr>
        <w:t xml:space="preserve">Soil Biology and Biochemistry</w:t>
      </w:r>
      <w:r>
        <w:t xml:space="preserve"> </w:t>
      </w:r>
      <w:r>
        <w:rPr>
          <w:bCs/>
          <w:b/>
        </w:rPr>
        <w:t xml:space="preserve">38</w:t>
      </w:r>
      <w:r>
        <w:t xml:space="preserve"> </w:t>
      </w:r>
      <w:r>
        <w:t xml:space="preserve">425–48</w:t>
      </w:r>
    </w:p>
    <w:bookmarkEnd w:id="124"/>
    <w:bookmarkStart w:id="125" w:name="ref-larjavaara_temperature_2012"/>
    <w:p>
      <w:pPr>
        <w:pStyle w:val="Bibliography"/>
      </w:pPr>
      <w:r>
        <w:t xml:space="preserve">Larjavaara M and Muller-Landau H C 2012 Temperature explains global variation in biomass among humid old-growth forests</w:t>
      </w:r>
      <w:r>
        <w:t xml:space="preserve"> </w:t>
      </w:r>
      <w:r>
        <w:rPr>
          <w:iCs/>
          <w:i/>
        </w:rPr>
        <w:t xml:space="preserve">Global Ecology and Biogeography</w:t>
      </w:r>
      <w:r>
        <w:t xml:space="preserve"> </w:t>
      </w:r>
      <w:r>
        <w:rPr>
          <w:bCs/>
          <w:b/>
        </w:rPr>
        <w:t xml:space="preserve">21</w:t>
      </w:r>
      <w:r>
        <w:t xml:space="preserve"> </w:t>
      </w:r>
      <w:r>
        <w:t xml:space="preserve">998–1006</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Cs/>
          <w:i/>
        </w:rPr>
        <w:t xml:space="preserve">Global Change Biology</w:t>
      </w:r>
      <w:r>
        <w:t xml:space="preserve"> </w:t>
      </w:r>
      <w:r>
        <w:rPr>
          <w:bCs/>
          <w:b/>
        </w:rPr>
        <w:t xml:space="preserve">9</w:t>
      </w:r>
      <w:r>
        <w:t xml:space="preserve"> </w:t>
      </w:r>
      <w:r>
        <w:t xml:space="preserve">510–24</w:t>
      </w:r>
    </w:p>
    <w:bookmarkEnd w:id="126"/>
    <w:bookmarkStart w:id="127" w:name="ref-li_mapping_2019"/>
    <w:p>
      <w:pPr>
        <w:pStyle w:val="Bibliography"/>
      </w:pPr>
      <w:r>
        <w:t xml:space="preserve">Li X and Xiao J 2019 Mapping</w:t>
      </w:r>
      <w:r>
        <w:t xml:space="preserve"> </w:t>
      </w:r>
      <w:r>
        <w:t xml:space="preserve">Photosynthesis Solely</w:t>
      </w:r>
      <w:r>
        <w:t xml:space="preserve"> </w:t>
      </w:r>
      <w:r>
        <w:t xml:space="preserve">from</w:t>
      </w:r>
      <w:r>
        <w:t xml:space="preserve"> </w:t>
      </w:r>
      <w:r>
        <w:t xml:space="preserve">Solar</w:t>
      </w:r>
      <w:r>
        <w:t xml:space="preserve">-</w:t>
      </w:r>
      <w:r>
        <w:t xml:space="preserve">Induced Chlorophyll Fluorescence</w:t>
      </w:r>
      <w:r>
        <w:t xml:space="preserve">:</w:t>
      </w:r>
      <w:r>
        <w:t xml:space="preserve"> </w:t>
      </w:r>
      <w:r>
        <w:t xml:space="preserve">A Global</w:t>
      </w:r>
      <w:r>
        <w:t xml:space="preserve">,</w:t>
      </w:r>
      <w:r>
        <w:t xml:space="preserve"> </w:t>
      </w:r>
      <w:r>
        <w:t xml:space="preserve">Fine</w:t>
      </w:r>
      <w:r>
        <w:t xml:space="preserve">-</w:t>
      </w:r>
      <w:r>
        <w:t xml:space="preserve">Resolution Dataset</w:t>
      </w:r>
      <w:r>
        <w:t xml:space="preserve"> </w:t>
      </w:r>
      <w:r>
        <w:t xml:space="preserve">of</w:t>
      </w:r>
      <w:r>
        <w:t xml:space="preserve"> </w:t>
      </w:r>
      <w:r>
        <w:t xml:space="preserve">Gross Primary Production Derived</w:t>
      </w:r>
      <w:r>
        <w:t xml:space="preserve"> </w:t>
      </w:r>
      <w:r>
        <w:t xml:space="preserve">from</w:t>
      </w:r>
      <w:r>
        <w:t xml:space="preserve"> </w:t>
      </w:r>
      <w:r>
        <w:t xml:space="preserve">OCO</w:t>
      </w:r>
      <w:r>
        <w:t xml:space="preserve">-2</w:t>
      </w:r>
      <w:r>
        <w:t xml:space="preserve"> </w:t>
      </w:r>
      <w:r>
        <w:rPr>
          <w:iCs/>
          <w:i/>
        </w:rPr>
        <w:t xml:space="preserve">Remote Sensing</w:t>
      </w:r>
      <w:r>
        <w:t xml:space="preserve"> </w:t>
      </w:r>
      <w:r>
        <w:rPr>
          <w:bCs/>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w:t>
      </w:r>
      <w:r>
        <w:t xml:space="preserve"> </w:t>
      </w:r>
      <w:r>
        <w:t xml:space="preserve">Chronosequences</w:t>
      </w:r>
      <w:r>
        <w:t xml:space="preserve"> </w:t>
      </w:r>
      <w:r>
        <w:t xml:space="preserve">of</w:t>
      </w:r>
      <w:r>
        <w:t xml:space="preserve"> </w:t>
      </w:r>
      <w:r>
        <w:t xml:space="preserve">United States Forests</w:t>
      </w:r>
      <w:r>
        <w:t xml:space="preserve">:</w:t>
      </w:r>
      <w:r>
        <w:t xml:space="preserve"> </w:t>
      </w:r>
      <w:r>
        <w:t xml:space="preserve">Implications</w:t>
      </w:r>
      <w:r>
        <w:t xml:space="preserve"> </w:t>
      </w:r>
      <w:r>
        <w:t xml:space="preserve">for</w:t>
      </w:r>
      <w:r>
        <w:t xml:space="preserve"> </w:t>
      </w:r>
      <w:r>
        <w:t xml:space="preserve">Carbon Storage</w:t>
      </w:r>
      <w:r>
        <w:t xml:space="preserve"> </w:t>
      </w:r>
      <w:r>
        <w:t xml:space="preserve">and</w:t>
      </w:r>
      <w:r>
        <w:t xml:space="preserve"> </w:t>
      </w:r>
      <w:r>
        <w:t xml:space="preserve">Forest Management</w:t>
      </w:r>
      <w:r>
        <w:t xml:space="preserve"> </w:t>
      </w:r>
      <w:r>
        <w:rPr>
          <w:iCs/>
          <w:i/>
        </w:rPr>
        <w:t xml:space="preserve">Old-</w:t>
      </w:r>
      <w:r>
        <w:rPr>
          <w:iCs/>
          <w:i/>
        </w:rPr>
        <w:t xml:space="preserve">Growth Forests</w:t>
      </w:r>
      <w:r>
        <w:t xml:space="preserve"> </w:t>
      </w:r>
      <w:r>
        <w:t xml:space="preserve">Ecological</w:t>
      </w:r>
      <w:r>
        <w:t xml:space="preserve"> </w:t>
      </w:r>
      <w:r>
        <w:t xml:space="preserve">Studies</w:t>
      </w:r>
      <w:r>
        <w:t xml:space="preserve"> </w:t>
      </w:r>
      <w:r>
        <w:t xml:space="preserve">ed C Wirth, G Gleixner and M Heimann (</w:t>
      </w:r>
      <w:r>
        <w:t xml:space="preserve">Springer Berlin Heidelberg</w:t>
      </w:r>
      <w:r>
        <w:t xml:space="preserve">) pp 301–41</w:t>
      </w:r>
    </w:p>
    <w:bookmarkEnd w:id="128"/>
    <w:bookmarkStart w:id="129" w:name="ref-lieth_primary_1973"/>
    <w:p>
      <w:pPr>
        <w:pStyle w:val="Bibliography"/>
      </w:pPr>
      <w:r>
        <w:t xml:space="preserve">Lieth H 1973 Primary production: Terrestrial ecosystems</w:t>
      </w:r>
      <w:r>
        <w:t xml:space="preserve"> </w:t>
      </w:r>
      <w:r>
        <w:rPr>
          <w:iCs/>
          <w:i/>
        </w:rPr>
        <w:t xml:space="preserve">Human Ecology</w:t>
      </w:r>
      <w:r>
        <w:t xml:space="preserve"> </w:t>
      </w:r>
      <w:r>
        <w:rPr>
          <w:bCs/>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w:t>
      </w:r>
      <w:r>
        <w:t xml:space="preserve"> </w:t>
      </w:r>
      <w:r>
        <w:t xml:space="preserve">US</w:t>
      </w:r>
      <w:r>
        <w:t xml:space="preserve"> </w:t>
      </w:r>
      <w:r>
        <w:t xml:space="preserve">with satellite observations</w:t>
      </w:r>
      <w:r>
        <w:t xml:space="preserve"> </w:t>
      </w:r>
      <w:r>
        <w:rPr>
          <w:iCs/>
          <w:i/>
        </w:rPr>
        <w:t xml:space="preserve">Environmental Research Letters</w:t>
      </w:r>
      <w:r>
        <w:t xml:space="preserve"> </w:t>
      </w:r>
      <w:r>
        <w:rPr>
          <w:bCs/>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Cs/>
          <w:i/>
        </w:rPr>
        <w:t xml:space="preserve">Biogeosciences</w:t>
      </w:r>
      <w:r>
        <w:t xml:space="preserve"> </w:t>
      </w:r>
      <w:r>
        <w:rPr>
          <w:bCs/>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Cs/>
          <w:i/>
        </w:rPr>
        <w:t xml:space="preserve">Global Ecology and Biogeography</w:t>
      </w:r>
      <w:r>
        <w:t xml:space="preserve"> </w:t>
      </w:r>
      <w:r>
        <w:rPr>
          <w:bCs/>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w:t>
      </w:r>
      <w:r>
        <w:t xml:space="preserve"> </w:t>
      </w:r>
      <w:r>
        <w:t xml:space="preserve">CO2</w:t>
      </w:r>
      <w:r>
        <w:t xml:space="preserve"> </w:t>
      </w:r>
      <w:r>
        <w:t xml:space="preserve">balance of boreal, temperate, and tropical forests derived from a global database</w:t>
      </w:r>
      <w:r>
        <w:t xml:space="preserve"> </w:t>
      </w:r>
      <w:r>
        <w:rPr>
          <w:iCs/>
          <w:i/>
        </w:rPr>
        <w:t xml:space="preserve">Global Change Biology</w:t>
      </w:r>
      <w:r>
        <w:t xml:space="preserve"> </w:t>
      </w:r>
      <w:r>
        <w:rPr>
          <w:bCs/>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Cs/>
          <w:i/>
        </w:rPr>
        <w:t xml:space="preserve">Nature</w:t>
      </w:r>
      <w:r>
        <w:t xml:space="preserve"> </w:t>
      </w:r>
      <w:r>
        <w:rPr>
          <w:bCs/>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Cs/>
          <w:i/>
        </w:rPr>
        <w:t xml:space="preserve">Nature</w:t>
      </w:r>
      <w:r>
        <w:t xml:space="preserve"> </w:t>
      </w:r>
      <w:r>
        <w:rPr>
          <w:bCs/>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Cs/>
          <w:i/>
        </w:rPr>
        <w:t xml:space="preserve">Frontiers in Ecology and the Environment</w:t>
      </w:r>
      <w:r>
        <w:t xml:space="preserve"> </w:t>
      </w:r>
      <w:r>
        <w:rPr>
          <w:bCs/>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Cs/>
          <w:i/>
        </w:rPr>
        <w:t xml:space="preserve">Proceedings of the Royal Society B: Biological Sciences</w:t>
      </w:r>
      <w:r>
        <w:t xml:space="preserve"> </w:t>
      </w:r>
      <w:r>
        <w:rPr>
          <w:bCs/>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w:t>
      </w:r>
      <w:r>
        <w:t xml:space="preserve"> </w:t>
      </w:r>
      <w:r>
        <w:t xml:space="preserve">Rocky Mountains</w:t>
      </w:r>
      <w:r>
        <w:t xml:space="preserve"> </w:t>
      </w:r>
      <w:r>
        <w:rPr>
          <w:iCs/>
          <w:i/>
        </w:rPr>
        <w:t xml:space="preserve">Plant, Cell &amp; Environment</w:t>
      </w:r>
      <w:r>
        <w:t xml:space="preserve"> </w:t>
      </w:r>
      <w:r>
        <w:rPr>
          <w:bCs/>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Cs/>
          <w:i/>
        </w:rPr>
        <w:t xml:space="preserve">Science</w:t>
      </w:r>
      <w:r>
        <w:t xml:space="preserve"> </w:t>
      </w:r>
      <w:r>
        <w:rPr>
          <w:bCs/>
          <w:b/>
        </w:rPr>
        <w:t xml:space="preserve">368</w:t>
      </w:r>
    </w:p>
    <w:bookmarkEnd w:id="139"/>
    <w:bookmarkStart w:id="140" w:name="ref-mcdowell_predicting_2018"/>
    <w:p>
      <w:pPr>
        <w:pStyle w:val="Bibliography"/>
      </w:pPr>
      <w:r>
        <w:t xml:space="preserve">McDowell N G, Michaletz S T, Bennett K E, Solander K C, Xu C, Maxwell R M and Middleton R S 2018 Predicting</w:t>
      </w:r>
      <w:r>
        <w:t xml:space="preserve"> </w:t>
      </w:r>
      <w:r>
        <w:t xml:space="preserve">Chronic Climate</w:t>
      </w:r>
      <w:r>
        <w:t xml:space="preserve">-</w:t>
      </w:r>
      <w:r>
        <w:t xml:space="preserve">Driven Disturbances</w:t>
      </w:r>
      <w:r>
        <w:t xml:space="preserve"> </w:t>
      </w:r>
      <w:r>
        <w:t xml:space="preserve">and</w:t>
      </w:r>
      <w:r>
        <w:t xml:space="preserve"> </w:t>
      </w:r>
      <w:r>
        <w:t xml:space="preserve">Their Mitigation</w:t>
      </w:r>
      <w:r>
        <w:t xml:space="preserve"> </w:t>
      </w:r>
      <w:r>
        <w:rPr>
          <w:iCs/>
          <w:i/>
        </w:rPr>
        <w:t xml:space="preserve">Trends in Ecology &amp; Evolution</w:t>
      </w:r>
      <w:r>
        <w:t xml:space="preserve"> </w:t>
      </w:r>
      <w:r>
        <w:rPr>
          <w:bCs/>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w:t>
      </w:r>
      <w:r>
        <w:t xml:space="preserve"> </w:t>
      </w:r>
      <w:r>
        <w:t xml:space="preserve">Mid</w:t>
      </w:r>
      <w:r>
        <w:t xml:space="preserve">-</w:t>
      </w:r>
      <w:r>
        <w:t xml:space="preserve">Atlantic</w:t>
      </w:r>
      <w:r>
        <w:t xml:space="preserve">: Toward better understanding the eastern forest carbon sink</w:t>
      </w:r>
      <w:r>
        <w:t xml:space="preserve"> </w:t>
      </w:r>
      <w:r>
        <w:rPr>
          <w:iCs/>
          <w:i/>
        </w:rPr>
        <w:t xml:space="preserve">Ecology</w:t>
      </w:r>
      <w:r>
        <w:t xml:space="preserve"> </w:t>
      </w:r>
      <w:r>
        <w:rPr>
          <w:bCs/>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w:t>
      </w:r>
      <w:r>
        <w:t xml:space="preserve"> </w:t>
      </w:r>
      <w:r>
        <w:t xml:space="preserve">AmeriFlux</w:t>
      </w:r>
      <w:r>
        <w:t xml:space="preserve"> </w:t>
      </w:r>
      <w:r>
        <w:t xml:space="preserve">network:</w:t>
      </w:r>
      <w:r>
        <w:t xml:space="preserve"> </w:t>
      </w:r>
      <w:r>
        <w:t xml:space="preserve">A</w:t>
      </w:r>
      <w:r>
        <w:t xml:space="preserve"> </w:t>
      </w:r>
      <w:r>
        <w:t xml:space="preserve">coalition of the willing</w:t>
      </w:r>
      <w:r>
        <w:t xml:space="preserve"> </w:t>
      </w:r>
      <w:r>
        <w:rPr>
          <w:iCs/>
          <w:i/>
        </w:rPr>
        <w:t xml:space="preserve">Agricultural and Forest Meteorology</w:t>
      </w:r>
      <w:r>
        <w:t xml:space="preserve"> </w:t>
      </w:r>
      <w:r>
        <w:rPr>
          <w:bCs/>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Cs/>
          <w:i/>
        </w:rPr>
        <w:t xml:space="preserve">Science</w:t>
      </w:r>
      <w:r>
        <w:t xml:space="preserve"> </w:t>
      </w:r>
      <w:r>
        <w:rPr>
          <w:bCs/>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Cs/>
          <w:i/>
        </w:rPr>
        <w:t xml:space="preserve">Proceedings of the National Academy of Sciences</w:t>
      </w:r>
      <w:r>
        <w:t xml:space="preserve"> </w:t>
      </w:r>
      <w:r>
        <w:rPr>
          <w:bCs/>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w:t>
      </w:r>
      <w:r>
        <w:rPr>
          <w:iCs/>
          <w:i/>
        </w:rPr>
        <w:t xml:space="preserve">Science</w:t>
      </w:r>
      <w:r>
        <w:t xml:space="preserve"> </w:t>
      </w:r>
      <w:r>
        <w:rPr>
          <w:bCs/>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w:t>
      </w:r>
      <w:r>
        <w:t xml:space="preserve"> </w:t>
      </w:r>
      <w:r>
        <w:t xml:space="preserve">FLUXNET2015</w:t>
      </w:r>
      <w:r>
        <w:t xml:space="preserve"> </w:t>
      </w:r>
      <w:r>
        <w:t xml:space="preserve">dataset and the</w:t>
      </w:r>
      <w:r>
        <w:t xml:space="preserve"> </w:t>
      </w:r>
      <w:r>
        <w:t xml:space="preserve">ONEFlux</w:t>
      </w:r>
      <w:r>
        <w:t xml:space="preserve"> </w:t>
      </w:r>
      <w:r>
        <w:t xml:space="preserve">processing pipeline for eddy covariance data</w:t>
      </w:r>
      <w:r>
        <w:t xml:space="preserve"> </w:t>
      </w:r>
      <w:r>
        <w:rPr>
          <w:iCs/>
          <w:i/>
        </w:rPr>
        <w:t xml:space="preserve">Scientific Data</w:t>
      </w:r>
      <w:r>
        <w:t xml:space="preserve"> </w:t>
      </w:r>
      <w:r>
        <w:rPr>
          <w:bCs/>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Cs/>
          <w:i/>
        </w:rPr>
        <w:t xml:space="preserve">Plant and Soil</w:t>
      </w:r>
      <w:r>
        <w:t xml:space="preserve"> </w:t>
      </w:r>
      <w:r>
        <w:rPr>
          <w:bCs/>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w:t>
      </w:r>
      <w:r>
        <w:t xml:space="preserve"> </w:t>
      </w:r>
      <w:r>
        <w:t xml:space="preserve">Amazonian</w:t>
      </w:r>
      <w:r>
        <w:t xml:space="preserve"> </w:t>
      </w:r>
      <w:r>
        <w:t xml:space="preserve">production forests be sustainable?</w:t>
      </w:r>
      <w:r>
        <w:t xml:space="preserve"> </w:t>
      </w:r>
      <w:r>
        <w:rPr>
          <w:iCs/>
          <w:i/>
        </w:rPr>
        <w:t xml:space="preserve">Environmental Research Letters</w:t>
      </w:r>
      <w:r>
        <w:t xml:space="preserve"> </w:t>
      </w:r>
      <w:r>
        <w:rPr>
          <w:bCs/>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w:t>
      </w:r>
      <w:r>
        <w:t xml:space="preserve"> </w:t>
      </w:r>
      <w:r>
        <w:t xml:space="preserve">Amazonian</w:t>
      </w:r>
      <w:r>
        <w:t xml:space="preserve"> </w:t>
      </w:r>
      <w:r>
        <w:t xml:space="preserve">forests</w:t>
      </w:r>
      <w:r>
        <w:t xml:space="preserve"> </w:t>
      </w:r>
      <w:r>
        <w:rPr>
          <w:iCs/>
          <w:i/>
        </w:rPr>
        <w:t xml:space="preserve">eLife</w:t>
      </w:r>
      <w:r>
        <w:t xml:space="preserve"> </w:t>
      </w:r>
      <w:r>
        <w:rPr>
          <w:bCs/>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Cs/>
          <w:i/>
        </w:rPr>
        <w:t xml:space="preserve">Nature Communications</w:t>
      </w:r>
      <w:r>
        <w:t xml:space="preserve"> </w:t>
      </w:r>
      <w:r>
        <w:rPr>
          <w:bCs/>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w:t>
      </w:r>
      <w:r>
        <w:t xml:space="preserve"> </w:t>
      </w:r>
      <w:r>
        <w:t xml:space="preserve">Neotropical</w:t>
      </w:r>
      <w:r>
        <w:t xml:space="preserve"> </w:t>
      </w:r>
      <w:r>
        <w:t xml:space="preserve">secondary forests</w:t>
      </w:r>
      <w:r>
        <w:t xml:space="preserve"> </w:t>
      </w:r>
      <w:r>
        <w:rPr>
          <w:iCs/>
          <w:i/>
        </w:rPr>
        <w:t xml:space="preserve">Nature</w:t>
      </w:r>
      <w:r>
        <w:t xml:space="preserve"> </w:t>
      </w:r>
      <w:r>
        <w:rPr>
          <w:bCs/>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Cs/>
          <w:i/>
        </w:rPr>
        <w:t xml:space="preserve">Global Change Biology</w:t>
      </w:r>
      <w:r>
        <w:t xml:space="preserve"> </w:t>
      </w:r>
      <w:r>
        <w:rPr>
          <w:bCs/>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Cs/>
          <w:i/>
        </w:rPr>
        <w:t xml:space="preserve">Proceedings of the National Academy of Sciences</w:t>
      </w:r>
      <w:r>
        <w:t xml:space="preserve"> </w:t>
      </w:r>
      <w:r>
        <w:rPr>
          <w:bCs/>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Cs/>
          <w:i/>
        </w:rPr>
        <w:t xml:space="preserve">Environmental Research Letters</w:t>
      </w:r>
      <w:r>
        <w:t xml:space="preserve"> </w:t>
      </w:r>
      <w:r>
        <w:rPr>
          <w:bCs/>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Cs/>
          <w:i/>
        </w:rPr>
        <w:t xml:space="preserve">Forest Ecology and Management</w:t>
      </w:r>
      <w:r>
        <w:t xml:space="preserve"> </w:t>
      </w:r>
      <w:r>
        <w:rPr>
          <w:bCs/>
          <w:b/>
        </w:rPr>
        <w:t xml:space="preserve">376</w:t>
      </w:r>
      <w:r>
        <w:t xml:space="preserve"> </w:t>
      </w:r>
      <w:r>
        <w:t xml:space="preserve">45–58</w:t>
      </w:r>
    </w:p>
    <w:bookmarkEnd w:id="156"/>
    <w:bookmarkStart w:id="157" w:name="ref-requena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w:t>
      </w:r>
      <w:r>
        <w:t xml:space="preserve"> </w:t>
      </w:r>
      <w:r>
        <w:t xml:space="preserve">Refinement</w:t>
      </w:r>
      <w:r>
        <w:t xml:space="preserve"> </w:t>
      </w:r>
      <w:r>
        <w:t xml:space="preserve">of</w:t>
      </w:r>
      <w:r>
        <w:t xml:space="preserve"> </w:t>
      </w:r>
      <w:r>
        <w:t xml:space="preserve">IPCC</w:t>
      </w:r>
      <w:r>
        <w:t xml:space="preserve"> </w:t>
      </w:r>
      <w:r>
        <w:t xml:space="preserve">default rates using forest plot data</w:t>
      </w:r>
      <w:r>
        <w:t xml:space="preserve"> </w:t>
      </w:r>
      <w:r>
        <w:rPr>
          <w:iCs/>
          <w:i/>
        </w:rPr>
        <w:t xml:space="preserve">Global Change Biology</w:t>
      </w:r>
      <w:r>
        <w:t xml:space="preserve"> </w:t>
      </w:r>
      <w:r>
        <w:rPr>
          <w:bCs/>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w:t>
      </w:r>
      <w:r>
        <w:t xml:space="preserve"> </w:t>
      </w:r>
      <w:r>
        <w:t xml:space="preserve">A</w:t>
      </w:r>
      <w:r>
        <w:t xml:space="preserve"> </w:t>
      </w:r>
      <w:r>
        <w:t xml:space="preserve">review</w:t>
      </w:r>
      <w:r>
        <w:t xml:space="preserve"> </w:t>
      </w:r>
      <w:r>
        <w:rPr>
          <w:iCs/>
          <w:i/>
        </w:rPr>
        <w:t xml:space="preserve">Environmental Research</w:t>
      </w:r>
      <w:r>
        <w:t xml:space="preserve"> </w:t>
      </w:r>
      <w:r>
        <w:rPr>
          <w:bCs/>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Cs/>
          <w:i/>
        </w:rPr>
        <w:t xml:space="preserve">Proceedings of the National Academy of Sciences</w:t>
      </w:r>
      <w:r>
        <w:t xml:space="preserve"> </w:t>
      </w:r>
      <w:r>
        <w:rPr>
          <w:bCs/>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w:t>
      </w:r>
      <w:r>
        <w:t xml:space="preserve"> </w:t>
      </w:r>
      <w:r>
        <w:t xml:space="preserve">Forest Observation System</w:t>
      </w:r>
      <w:r>
        <w:t xml:space="preserve">, building a global reference dataset for remote sensing of forest biomass</w:t>
      </w:r>
      <w:r>
        <w:t xml:space="preserve"> </w:t>
      </w:r>
      <w:r>
        <w:rPr>
          <w:iCs/>
          <w:i/>
        </w:rPr>
        <w:t xml:space="preserve">Scientific Data</w:t>
      </w:r>
      <w:r>
        <w:t xml:space="preserve"> </w:t>
      </w:r>
      <w:r>
        <w:rPr>
          <w:bCs/>
          <w:b/>
        </w:rPr>
        <w:t xml:space="preserve">6</w:t>
      </w:r>
      <w:r>
        <w:t xml:space="preserve"> </w:t>
      </w:r>
      <w:r>
        <w:t xml:space="preserve">1–1</w:t>
      </w:r>
    </w:p>
    <w:bookmarkEnd w:id="160"/>
    <w:bookmarkStart w:id="161" w:name="ref-schimel_neon_2007"/>
    <w:p>
      <w:pPr>
        <w:pStyle w:val="Bibliography"/>
      </w:pPr>
      <w:r>
        <w:t xml:space="preserve">Schimel D, Hargrove W, Hoffman F and MacMahon J 2007</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w:t>
      </w:r>
      <w:r>
        <w:t xml:space="preserve"> </w:t>
      </w:r>
      <w:r>
        <w:t xml:space="preserve">CO</w:t>
      </w:r>
      <w:r>
        <w:t xml:space="preserve"> </w:t>
      </w:r>
      <w:r>
        <w:rPr>
          <w:vertAlign w:val="subscript"/>
        </w:rPr>
        <w:t xml:space="preserve">2</w:t>
      </w:r>
      <w:r>
        <w:t xml:space="preserve"> </w:t>
      </w:r>
      <w:r>
        <w:t xml:space="preserve">on the terrestrial carbon cycle</w:t>
      </w:r>
      <w:r>
        <w:t xml:space="preserve"> </w:t>
      </w:r>
      <w:r>
        <w:rPr>
          <w:iCs/>
          <w:i/>
        </w:rPr>
        <w:t xml:space="preserve">Proceedings of the National Academy of Sciences</w:t>
      </w:r>
      <w:r>
        <w:t xml:space="preserve"> </w:t>
      </w:r>
      <w:r>
        <w:rPr>
          <w:bCs/>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w:t>
      </w:r>
      <w:r>
        <w:t xml:space="preserve"> </w:t>
      </w:r>
      <w:r>
        <w:t xml:space="preserve">Tropical</w:t>
      </w:r>
      <w:r>
        <w:t xml:space="preserve"> </w:t>
      </w:r>
      <w:r>
        <w:t xml:space="preserve">managed</w:t>
      </w:r>
      <w:r>
        <w:t xml:space="preserve"> </w:t>
      </w:r>
      <w:r>
        <w:t xml:space="preserve">Forests Observatory</w:t>
      </w:r>
      <w:r>
        <w:t xml:space="preserve">: A research network addressing the future of tropical logged forests</w:t>
      </w:r>
      <w:r>
        <w:t xml:space="preserve"> </w:t>
      </w:r>
      <w:r>
        <w:rPr>
          <w:iCs/>
          <w:i/>
        </w:rPr>
        <w:t xml:space="preserve">Applied Vegetation Science</w:t>
      </w:r>
      <w:r>
        <w:t xml:space="preserve"> </w:t>
      </w:r>
      <w:r>
        <w:rPr>
          <w:bCs/>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w:t>
      </w:r>
      <w:r>
        <w:t xml:space="preserve"> </w:t>
      </w:r>
      <w:r>
        <w:t xml:space="preserve">Edge Enhancements</w:t>
      </w:r>
      <w:r>
        <w:t xml:space="preserve"> </w:t>
      </w:r>
      <w:r>
        <w:t xml:space="preserve">of</w:t>
      </w:r>
      <w:r>
        <w:t xml:space="preserve"> </w:t>
      </w:r>
      <w:r>
        <w:t xml:space="preserve">Soil Respiration</w:t>
      </w:r>
      <w:r>
        <w:t xml:space="preserve"> </w:t>
      </w:r>
      <w:r>
        <w:t xml:space="preserve">in</w:t>
      </w:r>
      <w:r>
        <w:t xml:space="preserve"> </w:t>
      </w:r>
      <w:r>
        <w:t xml:space="preserve">Temperate Forests</w:t>
      </w:r>
      <w:r>
        <w:t xml:space="preserve"> </w:t>
      </w:r>
      <w:r>
        <w:rPr>
          <w:iCs/>
          <w:i/>
        </w:rPr>
        <w:t xml:space="preserve">Geophysical Research Letters</w:t>
      </w:r>
      <w:r>
        <w:t xml:space="preserve"> </w:t>
      </w:r>
      <w:r>
        <w:rPr>
          <w:bCs/>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w:t>
      </w:r>
      <w:r>
        <w:t xml:space="preserve"> </w:t>
      </w:r>
      <w:r>
        <w:t xml:space="preserve">Pacific Northwest</w:t>
      </w:r>
      <w:r>
        <w:t xml:space="preserve"> </w:t>
      </w:r>
      <w:r>
        <w:rPr>
          <w:iCs/>
          <w:i/>
        </w:rPr>
        <w:t xml:space="preserve">Ecological Applications</w:t>
      </w:r>
      <w:r>
        <w:t xml:space="preserve"> </w:t>
      </w:r>
      <w:r>
        <w:rPr>
          <w:bCs/>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Cs/>
          <w:i/>
        </w:rPr>
        <w:t xml:space="preserve">Nature Ecology &amp; Evolution</w:t>
      </w:r>
      <w:r>
        <w:t xml:space="preserve"> </w:t>
      </w:r>
      <w:r>
        <w:rPr>
          <w:bCs/>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Cs/>
          <w:i/>
        </w:rPr>
        <w:t xml:space="preserve">Nature</w:t>
      </w:r>
      <w:r>
        <w:t xml:space="preserve"> </w:t>
      </w:r>
      <w:r>
        <w:rPr>
          <w:bCs/>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Cs/>
          <w:i/>
        </w:rPr>
        <w:t xml:space="preserve">Scientific Data</w:t>
      </w:r>
      <w:r>
        <w:t xml:space="preserve"> </w:t>
      </w:r>
      <w:r>
        <w:rPr>
          <w:bCs/>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w:t>
      </w:r>
      <w:r>
        <w:t xml:space="preserve"> </w:t>
      </w:r>
      <w:r>
        <w:t xml:space="preserve">FLUXNET</w:t>
      </w:r>
      <w:r>
        <w:t xml:space="preserve"> </w:t>
      </w:r>
      <w:r>
        <w:t xml:space="preserve">research sites:</w:t>
      </w:r>
      <w:r>
        <w:t xml:space="preserve"> </w:t>
      </w:r>
      <w:r>
        <w:t xml:space="preserve">The</w:t>
      </w:r>
      <w:r>
        <w:t xml:space="preserve"> </w:t>
      </w:r>
      <w:r>
        <w:t xml:space="preserve">role of landscape scale heterogeneity</w:t>
      </w:r>
      <w:r>
        <w:t xml:space="preserve"> </w:t>
      </w:r>
      <w:r>
        <w:rPr>
          <w:iCs/>
          <w:i/>
        </w:rPr>
        <w:t xml:space="preserve">Agricultural and Forest Meteorology</w:t>
      </w:r>
      <w:r>
        <w:t xml:space="preserve"> </w:t>
      </w:r>
      <w:r>
        <w:rPr>
          <w:bCs/>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Cs/>
          <w:i/>
        </w:rPr>
        <w:t xml:space="preserve">Biogeochemistry</w:t>
      </w:r>
      <w:r>
        <w:t xml:space="preserve"> </w:t>
      </w:r>
      <w:r>
        <w:rPr>
          <w:bCs/>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Cs/>
          <w:i/>
        </w:rPr>
        <w:t xml:space="preserve">Ecology Letters</w:t>
      </w:r>
      <w:r>
        <w:t xml:space="preserve"> </w:t>
      </w:r>
      <w:r>
        <w:rPr>
          <w:bCs/>
          <w:b/>
        </w:rPr>
        <w:t xml:space="preserve">20</w:t>
      </w:r>
      <w:r>
        <w:t xml:space="preserve"> </w:t>
      </w:r>
      <w:r>
        <w:t xml:space="preserve">779–88</w:t>
      </w:r>
    </w:p>
    <w:bookmarkEnd w:id="171"/>
    <w:bookmarkStart w:id="172" w:name="ref-rcoreteam_language_2020"/>
    <w:p>
      <w:pPr>
        <w:pStyle w:val="Bibliography"/>
      </w:pPr>
      <w:r>
        <w:t xml:space="preserve">Team R C 2020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p>
    <w:bookmarkEnd w:id="172"/>
    <w:bookmarkStart w:id="173" w:name="ref-tubiello_carbon_2020"/>
    <w:p>
      <w:pPr>
        <w:pStyle w:val="Bibliography"/>
      </w:pPr>
      <w:r>
        <w:t xml:space="preserve">Tubiello F N, Pekkarinen A, Marklund L, Wanner N, Conchedda G, Federici S, Rossi S and Grassi G 2020 Carbon</w:t>
      </w:r>
      <w:r>
        <w:t xml:space="preserve"> </w:t>
      </w:r>
      <w:r>
        <w:t xml:space="preserve">Emissions</w:t>
      </w:r>
      <w:r>
        <w:t xml:space="preserve"> </w:t>
      </w:r>
      <w:r>
        <w:t xml:space="preserve">and</w:t>
      </w:r>
      <w:r>
        <w:t xml:space="preserve"> </w:t>
      </w:r>
      <w:r>
        <w:t xml:space="preserve">Removals</w:t>
      </w:r>
      <w:r>
        <w:t xml:space="preserve"> </w:t>
      </w:r>
      <w:r>
        <w:t xml:space="preserve">by</w:t>
      </w:r>
      <w:r>
        <w:t xml:space="preserve"> </w:t>
      </w:r>
      <w:r>
        <w:t xml:space="preserve">Forests</w:t>
      </w:r>
      <w:r>
        <w:t xml:space="preserve">:</w:t>
      </w:r>
      <w:r>
        <w:t xml:space="preserve"> </w:t>
      </w:r>
      <w:r>
        <w:t xml:space="preserve">New Estimates</w:t>
      </w:r>
      <w:r>
        <w:t xml:space="preserve"> </w:t>
      </w:r>
      <w:r>
        <w:t xml:space="preserve">1990&amp;ndash;2020</w:t>
      </w:r>
      <w:r>
        <w:t xml:space="preserve"> </w:t>
      </w:r>
      <w:r>
        <w:rPr>
          <w:iCs/>
          <w:i/>
        </w:rPr>
        <w:t xml:space="preserve">Earth System Science Data Discussions</w:t>
      </w:r>
      <w:r>
        <w:t xml:space="preserve"> </w:t>
      </w:r>
      <w:r>
        <w:t xml:space="preserve">1–21</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Cs/>
          <w:i/>
        </w:rPr>
        <w:t xml:space="preserve">Global Change Biology</w:t>
      </w:r>
      <w:r>
        <w:t xml:space="preserve"> </w:t>
      </w:r>
      <w:r>
        <w:rPr>
          <w:bCs/>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w:t>
      </w:r>
      <w:r>
        <w:t xml:space="preserve"> </w:t>
      </w:r>
      <w:r>
        <w:t xml:space="preserve">GOLUM</w:t>
      </w:r>
      <w:r>
        <w:t xml:space="preserve">-</w:t>
      </w:r>
      <w:r>
        <w:t xml:space="preserve">CNP</w:t>
      </w:r>
      <w:r>
        <w:t xml:space="preserve"> </w:t>
      </w:r>
      <w:r>
        <w:t xml:space="preserve">v1.0: A data-driven modeling of carbon, nitrogen and phosphorus cycles in major terrestrial biomes</w:t>
      </w:r>
      <w:r>
        <w:t xml:space="preserve"> </w:t>
      </w:r>
      <w:r>
        <w:rPr>
          <w:iCs/>
          <w:i/>
        </w:rPr>
        <w:t xml:space="preserve">Geoscientific Model Development</w:t>
      </w:r>
      <w:r>
        <w:t xml:space="preserve"> </w:t>
      </w:r>
      <w:r>
        <w:rPr>
          <w:bCs/>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w:t>
      </w:r>
      <w:r>
        <w:t xml:space="preserve"> </w:t>
      </w:r>
      <w:r>
        <w:t xml:space="preserve">Predictions</w:t>
      </w:r>
      <w:r>
        <w:t xml:space="preserve"> </w:t>
      </w:r>
      <w:r>
        <w:t xml:space="preserve">and</w:t>
      </w:r>
      <w:r>
        <w:t xml:space="preserve"> </w:t>
      </w:r>
      <w:r>
        <w:t xml:space="preserve">Associated Uncertainty</w:t>
      </w:r>
      <w:r>
        <w:t xml:space="preserve"> </w:t>
      </w:r>
      <w:r>
        <w:t xml:space="preserve">of</w:t>
      </w:r>
      <w:r>
        <w:t xml:space="preserve"> </w:t>
      </w:r>
      <w:r>
        <w:t xml:space="preserve">Annual Soil Respiration</w:t>
      </w:r>
      <w:r>
        <w:t xml:space="preserve"> </w:t>
      </w:r>
      <w:r>
        <w:t xml:space="preserve">at the</w:t>
      </w:r>
      <w:r>
        <w:t xml:space="preserve"> </w:t>
      </w:r>
      <w:r>
        <w:t xml:space="preserve">Global Scale</w:t>
      </w:r>
      <w:r>
        <w:t xml:space="preserve"> </w:t>
      </w:r>
      <w:r>
        <w:rPr>
          <w:iCs/>
          <w:i/>
        </w:rPr>
        <w:t xml:space="preserve">Global Biogeochemical Cycles</w:t>
      </w:r>
      <w:r>
        <w:t xml:space="preserve"> </w:t>
      </w:r>
      <w:r>
        <w:rPr>
          <w:bCs/>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w:t>
      </w:r>
      <w:r>
        <w:t xml:space="preserve"> </w:t>
      </w:r>
      <w:r>
        <w:t xml:space="preserve">Merging</w:t>
      </w:r>
      <w:r>
        <w:t xml:space="preserve"> </w:t>
      </w:r>
      <w:r>
        <w:t xml:space="preserve">satellite disturbance mapping with forest inventory data in a carbon cycle model framework</w:t>
      </w:r>
      <w:r>
        <w:t xml:space="preserve"> </w:t>
      </w:r>
      <w:r>
        <w:rPr>
          <w:iCs/>
          <w:i/>
        </w:rPr>
        <w:t xml:space="preserve">Remote Sensing of Environment</w:t>
      </w:r>
      <w:r>
        <w:t xml:space="preserve"> </w:t>
      </w:r>
      <w:r>
        <w:rPr>
          <w:bCs/>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Cs/>
          <w:i/>
        </w:rPr>
        <w:t xml:space="preserve">Nature Communications</w:t>
      </w:r>
      <w:r>
        <w:t xml:space="preserve"> </w:t>
      </w:r>
      <w:r>
        <w:rPr>
          <w:bCs/>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Cs/>
          <w:i/>
        </w:rPr>
        <w:t xml:space="preserve">Journal of Plant Physiology</w:t>
      </w:r>
      <w:r>
        <w:t xml:space="preserve"> </w:t>
      </w:r>
      <w:r>
        <w:rPr>
          <w:bCs/>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Cs/>
          <w:i/>
        </w:rPr>
        <w:t xml:space="preserve">New Phytologist</w:t>
      </w:r>
      <w:r>
        <w:t xml:space="preserve"> </w:t>
      </w:r>
      <w:r>
        <w:rPr>
          <w:bCs/>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2021-02-27T00:17:59Z</dcterms:created>
  <dcterms:modified xsi:type="dcterms:W3CDTF">2021-02-27T00:17:59Z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