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973" w:type="dxa"/>
        <w:tblInd w:w="-1031" w:type="dxa"/>
        <w:tblLook w:val="04A0" w:firstRow="1" w:lastRow="0" w:firstColumn="1" w:lastColumn="0" w:noHBand="0" w:noVBand="1"/>
      </w:tblPr>
      <w:tblGrid>
        <w:gridCol w:w="238"/>
        <w:gridCol w:w="4962"/>
        <w:gridCol w:w="850"/>
        <w:gridCol w:w="697"/>
        <w:gridCol w:w="685"/>
        <w:gridCol w:w="831"/>
        <w:gridCol w:w="1139"/>
        <w:gridCol w:w="1250"/>
        <w:gridCol w:w="831"/>
        <w:gridCol w:w="1345"/>
        <w:gridCol w:w="713"/>
        <w:gridCol w:w="638"/>
        <w:gridCol w:w="1794"/>
      </w:tblGrid>
      <w:tr w:rsidR="00217835" w:rsidRPr="002D398F" w:rsidTr="00400FD5">
        <w:trPr>
          <w:trHeight w:val="316"/>
        </w:trPr>
        <w:tc>
          <w:tcPr>
            <w:tcW w:w="238" w:type="dxa"/>
            <w:tcBorders>
              <w:top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773" w:type="dxa"/>
            <w:gridSpan w:val="11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Forest autotrophic carbon flu</w:t>
            </w:r>
            <w:r w:rsidR="00400F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x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es</w:t>
            </w:r>
          </w:p>
        </w:tc>
      </w:tr>
      <w:tr w:rsidR="00217835" w:rsidRPr="002D398F" w:rsidTr="00400FD5">
        <w:trPr>
          <w:trHeight w:val="316"/>
        </w:trPr>
        <w:tc>
          <w:tcPr>
            <w:tcW w:w="5200" w:type="dxa"/>
            <w:gridSpan w:val="2"/>
            <w:tcBorders>
              <w:bottom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Review questions and hypothesized relationships 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Overall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GPP</w:t>
            </w: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NPP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ANPP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ANPP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  <w:t>stem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ANPP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  <w:t>foliage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BNPP</w:t>
            </w:r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BNPP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  <w:t>fine.root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</w:t>
            </w:r>
            <w:r w:rsidRPr="005555CF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  <w:t>auto</w:t>
            </w: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  <w:t>root</w:t>
            </w: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Support</w:t>
            </w:r>
          </w:p>
        </w:tc>
      </w:tr>
      <w:tr w:rsidR="00217835" w:rsidRPr="002D398F" w:rsidTr="00400FD5">
        <w:trPr>
          <w:trHeight w:val="316"/>
        </w:trPr>
        <w:tc>
          <w:tcPr>
            <w:tcW w:w="5200" w:type="dxa"/>
            <w:gridSpan w:val="2"/>
            <w:tcBorders>
              <w:top w:val="single" w:sz="4" w:space="0" w:color="auto"/>
            </w:tcBorders>
            <w:vAlign w:val="center"/>
          </w:tcPr>
          <w:p w:rsidR="00217835" w:rsidRP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Q1. How do C fluxes vary with latitude?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continuous increase with decreasing latitude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1, 2, 3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Fig. 2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tcBorders>
              <w:bottom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sign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</w:t>
            </w: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ficantly decelerating increase with decreasing latitude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1, 4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Fig. 2</w:t>
            </w:r>
          </w:p>
        </w:tc>
      </w:tr>
      <w:tr w:rsidR="00217835" w:rsidRPr="002D398F" w:rsidTr="00400FD5">
        <w:trPr>
          <w:trHeight w:val="316"/>
        </w:trPr>
        <w:tc>
          <w:tcPr>
            <w:tcW w:w="15973" w:type="dxa"/>
            <w:gridSpan w:val="13"/>
            <w:tcBorders>
              <w:top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Q2. How do C fluxes vary with mean annual temperature (MAT) and precipitation (MAP)?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continuous increase with MAT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1, 5, 6, 7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3, 4, S4, S5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increase with MAP up to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≥ </w:t>
            </w: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2000 mm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1, 4, 7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4, S4, S5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tcBorders>
              <w:bottom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increase with MAT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x</w:t>
            </w: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MAP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8, 9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Fig. 3, Table S3</w:t>
            </w:r>
          </w:p>
        </w:tc>
      </w:tr>
      <w:tr w:rsidR="00217835" w:rsidRPr="002D398F" w:rsidTr="00400FD5">
        <w:trPr>
          <w:trHeight w:val="316"/>
        </w:trPr>
        <w:tc>
          <w:tcPr>
            <w:tcW w:w="15973" w:type="dxa"/>
            <w:gridSpan w:val="13"/>
            <w:tcBorders>
              <w:top w:val="single" w:sz="4" w:space="0" w:color="auto"/>
            </w:tcBorders>
            <w:vAlign w:val="center"/>
          </w:tcPr>
          <w:p w:rsidR="00217835" w:rsidRP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Q3. How are C fluxes related to other climate variables?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decelerating increase or unimodal relationship with PET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4, S4, S5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decelerating increase or unimodal relationship with VPD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4, S4, S5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tcBorders>
              <w:bottom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increase with solar radiation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11, 12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</w:t>
            </w:r>
            <w:r>
              <w:sym w:font="Webdings" w:char="F061"/>
            </w:r>
            <w:r>
              <w:t>)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S4, S5</w:t>
            </w:r>
          </w:p>
        </w:tc>
      </w:tr>
      <w:tr w:rsidR="00217835" w:rsidRPr="002D398F" w:rsidTr="00400FD5">
        <w:trPr>
          <w:trHeight w:val="316"/>
        </w:trPr>
        <w:tc>
          <w:tcPr>
            <w:tcW w:w="15973" w:type="dxa"/>
            <w:gridSpan w:val="13"/>
            <w:tcBorders>
              <w:top w:val="single" w:sz="4" w:space="0" w:color="auto"/>
            </w:tcBorders>
            <w:vAlign w:val="center"/>
          </w:tcPr>
          <w:p w:rsidR="00217835" w:rsidRPr="00400FD5" w:rsidRDefault="00400FD5" w:rsidP="00400FD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Q4. How does seasonality influence annual C fluxes?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decrease with temperature seasonality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4, S6, S7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decrease with precipitation seasonality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13, 14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S6, S7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increase with growing season length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15, 16, 17, 18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4, S6, S7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tcBorders>
              <w:bottom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stronger relationship to growing season length than MAT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16, 17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</w:t>
            </w:r>
            <w:r>
              <w:sym w:font="Webdings" w:char="F072"/>
            </w:r>
            <w:r>
              <w:t>)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Table S4</w:t>
            </w:r>
          </w:p>
        </w:tc>
      </w:tr>
      <w:tr w:rsidR="00400FD5" w:rsidRPr="002D398F" w:rsidTr="00400FD5">
        <w:trPr>
          <w:trHeight w:val="316"/>
        </w:trPr>
        <w:tc>
          <w:tcPr>
            <w:tcW w:w="15973" w:type="dxa"/>
            <w:gridSpan w:val="13"/>
            <w:tcBorders>
              <w:top w:val="single" w:sz="4" w:space="0" w:color="auto"/>
            </w:tcBorders>
            <w:vAlign w:val="center"/>
          </w:tcPr>
          <w:p w:rsidR="00400FD5" w:rsidRPr="00400FD5" w:rsidRDefault="00400FD5" w:rsidP="00400FD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Q5. When standardised by growing season length, how do annual C fluxes vary with climate?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increase with growing season temperature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</w:t>
            </w:r>
            <w:r>
              <w:sym w:font="Webdings" w:char="F061"/>
            </w:r>
            <w:r>
              <w:t>)</w:t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S8, S9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increase with growing season PET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</w:t>
            </w:r>
            <w:r>
              <w:sym w:font="Webdings" w:char="F061"/>
            </w:r>
            <w:r>
              <w:t>)</w:t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S8, S9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increase with growing season precipitation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</w:t>
            </w:r>
            <w:r>
              <w:sym w:font="Webdings" w:char="F061"/>
            </w:r>
            <w:r>
              <w:t>)</w:t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S8, S9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tcBorders>
              <w:bottom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increase with growing season solar radiation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</w:t>
            </w:r>
            <w:r>
              <w:sym w:font="Webdings" w:char="F061"/>
            </w:r>
            <w:r>
              <w:t>)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S8, S9</w:t>
            </w:r>
          </w:p>
        </w:tc>
      </w:tr>
    </w:tbl>
    <w:p w:rsidR="00154DFF" w:rsidRDefault="00154DFF" w:rsidP="00154DFF">
      <w:pPr>
        <w:tabs>
          <w:tab w:val="left" w:pos="4065"/>
        </w:tabs>
        <w:rPr>
          <w:rFonts w:ascii="Arial" w:hAnsi="Arial" w:cs="Arial"/>
          <w:sz w:val="18"/>
          <w:szCs w:val="18"/>
        </w:rPr>
      </w:pPr>
    </w:p>
    <w:p w:rsidR="002D398F" w:rsidRPr="00154DFF" w:rsidRDefault="007F2C4A" w:rsidP="00154DFF">
      <w:pPr>
        <w:tabs>
          <w:tab w:val="left" w:pos="4065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vertAlign w:val="superscript"/>
        </w:rPr>
        <w:t>1</w:t>
      </w:r>
      <w:r w:rsidR="00154DFF">
        <w:rPr>
          <w:rFonts w:ascii="Arial" w:hAnsi="Arial" w:cs="Arial"/>
          <w:sz w:val="18"/>
          <w:szCs w:val="18"/>
        </w:rPr>
        <w:t xml:space="preserve">Luyssaert et al. (2007)    </w:t>
      </w:r>
      <w:r>
        <w:rPr>
          <w:rFonts w:ascii="Arial" w:hAnsi="Arial" w:cs="Arial"/>
          <w:sz w:val="18"/>
          <w:szCs w:val="18"/>
          <w:vertAlign w:val="superscript"/>
        </w:rPr>
        <w:t>2</w:t>
      </w:r>
      <w:r w:rsidR="00154DFF" w:rsidRPr="00154DFF">
        <w:rPr>
          <w:rFonts w:ascii="Arial" w:hAnsi="Arial" w:cs="Arial"/>
          <w:sz w:val="18"/>
          <w:szCs w:val="18"/>
        </w:rPr>
        <w:t>Gillman et al. (2015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3</w:t>
      </w:r>
      <w:r w:rsidR="00154DFF" w:rsidRPr="00154DFF">
        <w:rPr>
          <w:rFonts w:ascii="Arial" w:hAnsi="Arial" w:cs="Arial"/>
          <w:sz w:val="18"/>
          <w:szCs w:val="18"/>
        </w:rPr>
        <w:t xml:space="preserve">Simova and </w:t>
      </w:r>
      <w:proofErr w:type="spellStart"/>
      <w:r w:rsidR="00154DFF" w:rsidRPr="00154DFF">
        <w:rPr>
          <w:rFonts w:ascii="Arial" w:hAnsi="Arial" w:cs="Arial"/>
          <w:sz w:val="18"/>
          <w:szCs w:val="18"/>
        </w:rPr>
        <w:t>Storch</w:t>
      </w:r>
      <w:proofErr w:type="spellEnd"/>
      <w:r w:rsidR="00154DFF" w:rsidRPr="00154DFF">
        <w:rPr>
          <w:rFonts w:ascii="Arial" w:hAnsi="Arial" w:cs="Arial"/>
          <w:sz w:val="18"/>
          <w:szCs w:val="18"/>
        </w:rPr>
        <w:t xml:space="preserve"> (2017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4</w:t>
      </w:r>
      <w:r w:rsidR="00154DFF" w:rsidRPr="00154DFF">
        <w:rPr>
          <w:rFonts w:ascii="Arial" w:hAnsi="Arial" w:cs="Arial"/>
          <w:sz w:val="18"/>
          <w:szCs w:val="18"/>
        </w:rPr>
        <w:t xml:space="preserve">Huston &amp; </w:t>
      </w:r>
      <w:proofErr w:type="spellStart"/>
      <w:r w:rsidR="00154DFF" w:rsidRPr="00154DFF">
        <w:rPr>
          <w:rFonts w:ascii="Arial" w:hAnsi="Arial" w:cs="Arial"/>
          <w:sz w:val="18"/>
          <w:szCs w:val="18"/>
        </w:rPr>
        <w:t>Wolverton</w:t>
      </w:r>
      <w:proofErr w:type="spellEnd"/>
      <w:r w:rsidR="00154DFF" w:rsidRPr="00154DFF">
        <w:rPr>
          <w:rFonts w:ascii="Arial" w:hAnsi="Arial" w:cs="Arial"/>
          <w:sz w:val="18"/>
          <w:szCs w:val="18"/>
        </w:rPr>
        <w:t xml:space="preserve"> (2009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5</w:t>
      </w:r>
      <w:r w:rsidR="00154DFF" w:rsidRPr="00154DFF">
        <w:rPr>
          <w:rFonts w:ascii="Arial" w:hAnsi="Arial" w:cs="Arial"/>
          <w:sz w:val="18"/>
          <w:szCs w:val="18"/>
        </w:rPr>
        <w:t>Schuur (2003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6</w:t>
      </w:r>
      <w:r w:rsidR="00154DFF" w:rsidRPr="00154DFF">
        <w:rPr>
          <w:rFonts w:ascii="Arial" w:hAnsi="Arial" w:cs="Arial"/>
          <w:sz w:val="18"/>
          <w:szCs w:val="18"/>
        </w:rPr>
        <w:t>Piao et al. (2010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7</w:t>
      </w:r>
      <w:r w:rsidR="00154DFF" w:rsidRPr="00154DFF">
        <w:rPr>
          <w:rFonts w:ascii="Arial" w:hAnsi="Arial" w:cs="Arial"/>
          <w:sz w:val="18"/>
          <w:szCs w:val="18"/>
        </w:rPr>
        <w:t>Wei et al. (2010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8</w:t>
      </w:r>
      <w:r w:rsidR="00154DFF" w:rsidRPr="00154DFF">
        <w:rPr>
          <w:rFonts w:ascii="Arial" w:hAnsi="Arial" w:cs="Arial"/>
          <w:sz w:val="18"/>
          <w:szCs w:val="18"/>
        </w:rPr>
        <w:t>Taylor et al. (2017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9</w:t>
      </w:r>
      <w:r w:rsidR="00154DFF" w:rsidRPr="00154DFF">
        <w:rPr>
          <w:rFonts w:ascii="Arial" w:hAnsi="Arial" w:cs="Arial"/>
          <w:sz w:val="18"/>
          <w:szCs w:val="18"/>
        </w:rPr>
        <w:t>Muller-Landau et al. (2020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10</w:t>
      </w:r>
      <w:r w:rsidR="00154DFF" w:rsidRPr="00154DFF">
        <w:rPr>
          <w:rFonts w:ascii="Arial" w:hAnsi="Arial" w:cs="Arial"/>
          <w:sz w:val="18"/>
          <w:szCs w:val="18"/>
        </w:rPr>
        <w:t>Smith et al. (2020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11</w:t>
      </w:r>
      <w:r w:rsidR="00154DFF" w:rsidRPr="00154DFF">
        <w:rPr>
          <w:rFonts w:ascii="Arial" w:hAnsi="Arial" w:cs="Arial"/>
          <w:sz w:val="18"/>
          <w:szCs w:val="18"/>
        </w:rPr>
        <w:t>Fyllas et al. (2017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12</w:t>
      </w:r>
      <w:r w:rsidR="00154DFF" w:rsidRPr="00154DFF">
        <w:rPr>
          <w:rFonts w:ascii="Arial" w:hAnsi="Arial" w:cs="Arial"/>
          <w:sz w:val="18"/>
          <w:szCs w:val="18"/>
        </w:rPr>
        <w:t>Nemani et al. (2003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13</w:t>
      </w:r>
      <w:r w:rsidR="00154DFF" w:rsidRPr="00154DFF">
        <w:rPr>
          <w:rFonts w:ascii="Arial" w:hAnsi="Arial" w:cs="Arial"/>
          <w:sz w:val="18"/>
          <w:szCs w:val="18"/>
        </w:rPr>
        <w:t>Wagner et al. (2014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14</w:t>
      </w:r>
      <w:r w:rsidR="00154DFF" w:rsidRPr="00154DFF">
        <w:rPr>
          <w:rFonts w:ascii="Arial" w:hAnsi="Arial" w:cs="Arial"/>
          <w:sz w:val="18"/>
          <w:szCs w:val="18"/>
        </w:rPr>
        <w:t>Wagner et al. (2016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15</w:t>
      </w:r>
      <w:r w:rsidR="00154DFF" w:rsidRPr="00154DFF">
        <w:rPr>
          <w:rFonts w:ascii="Arial" w:hAnsi="Arial" w:cs="Arial"/>
          <w:sz w:val="18"/>
          <w:szCs w:val="18"/>
        </w:rPr>
        <w:t>Malhi (2012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16</w:t>
      </w:r>
      <w:r w:rsidR="00154DFF" w:rsidRPr="00154DFF">
        <w:rPr>
          <w:rFonts w:ascii="Arial" w:hAnsi="Arial" w:cs="Arial"/>
          <w:sz w:val="18"/>
          <w:szCs w:val="18"/>
        </w:rPr>
        <w:t>Michaletz et al. (2014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17</w:t>
      </w:r>
      <w:r w:rsidR="00154DFF" w:rsidRPr="00154DFF">
        <w:rPr>
          <w:rFonts w:ascii="Arial" w:hAnsi="Arial" w:cs="Arial"/>
          <w:sz w:val="18"/>
          <w:szCs w:val="18"/>
        </w:rPr>
        <w:t>Chu et al. (2016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18</w:t>
      </w:r>
      <w:r w:rsidR="00154DFF" w:rsidRPr="00154DFF">
        <w:rPr>
          <w:rFonts w:ascii="Arial" w:hAnsi="Arial" w:cs="Arial"/>
          <w:sz w:val="18"/>
          <w:szCs w:val="18"/>
        </w:rPr>
        <w:t>F</w:t>
      </w:r>
      <w:r w:rsidR="00154DFF">
        <w:rPr>
          <w:rFonts w:ascii="Arial" w:hAnsi="Arial" w:cs="Arial"/>
          <w:sz w:val="18"/>
          <w:szCs w:val="18"/>
        </w:rPr>
        <w:t>ernandez-Martinez et al. (2014)</w:t>
      </w:r>
      <w:r w:rsidR="00154DFF" w:rsidRPr="00154DFF">
        <w:rPr>
          <w:rFonts w:ascii="Arial" w:hAnsi="Arial" w:cs="Arial"/>
          <w:sz w:val="18"/>
          <w:szCs w:val="18"/>
        </w:rPr>
        <w:tab/>
      </w:r>
      <w:bookmarkStart w:id="0" w:name="_GoBack"/>
      <w:bookmarkEnd w:id="0"/>
    </w:p>
    <w:sectPr w:rsidR="002D398F" w:rsidRPr="00154DFF" w:rsidSect="002D398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8F"/>
    <w:rsid w:val="00154DFF"/>
    <w:rsid w:val="00217835"/>
    <w:rsid w:val="002D398F"/>
    <w:rsid w:val="00400FD5"/>
    <w:rsid w:val="004C2B20"/>
    <w:rsid w:val="0051274E"/>
    <w:rsid w:val="005555CF"/>
    <w:rsid w:val="007F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E292"/>
  <w15:chartTrackingRefBased/>
  <w15:docId w15:val="{6AF652AA-1C31-4584-8909-41078985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6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3D73B-C610-459D-B7C7-5F39E8D68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Banbury Morgan</dc:creator>
  <cp:keywords/>
  <dc:description/>
  <cp:lastModifiedBy>Rebecca Banbury Morgan</cp:lastModifiedBy>
  <cp:revision>2</cp:revision>
  <dcterms:created xsi:type="dcterms:W3CDTF">2021-02-26T10:04:00Z</dcterms:created>
  <dcterms:modified xsi:type="dcterms:W3CDTF">2021-02-26T10:46:00Z</dcterms:modified>
</cp:coreProperties>
</file>