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Table S1. Updates to ForC fields implemented between releases of v3.0 and v4.0.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2160"/>
        <w:gridCol w:w="2160"/>
      </w:tblGrid>
      <w:tr>
        <w:trPr>
          <w:trHeight w:val="56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Motivation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coordinates.precision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Precision of geographic coordinates, as reported by source or estimated from maps.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allow identification of records with poor coordinate precision</w:t>
            </w:r>
          </w:p>
        </w:tc>
      </w:tr>
      <w:tr>
        <w:trPr>
          <w:trHeight w:val="56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data.location.within.source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 of data within the source listed in citation.ID.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facilitate review, ensure traceability</w:t>
            </w:r>
          </w:p>
        </w:tc>
      </w:tr>
      <w:tr>
        <w:trPr>
          <w:trHeight w:val="56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sd, se, lower95%CI, upper 95%CI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 deviation, standard error, and lower and upper 95 percent confidence intvervals, respectively.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replaces `stat` and `stat.name`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cleaner format; ability to handle assymetrical 95 percent confidence intervals</w:t>
            </w:r>
          </w:p>
        </w:tc>
      </w:tr>
      <w:tr>
        <w:trPr>
          <w:trHeight w:val="5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mean.in.original.units, 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value and units presented in original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fields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provide IPCC's EFDB with original units, reduce errors/improve reproducibility</w:t>
            </w:r>
          </w:p>
        </w:tc>
      </w:tr>
      <w:tr>
        <w:trPr>
          <w:trHeight w:val="56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C.conversion.factor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Assumed/ measured C content of organic matter used to convert organic matter to 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track units conversion, allow back-calculation of OM if conversion factor deemed inappropriate</w:t>
            </w:r>
          </w:p>
        </w:tc>
      </w:tr>
      <w:tr>
        <w:trPr>
          <w:trHeight w:val="56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Definition of the pftcode at the community level. Differs from individual level in that properly describes mixed plant functional types.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clarify PFT at community and individual levels</w:t>
            </w:r>
          </w:p>
        </w:tc>
      </w:tr>
      <w:tr>
        <w:trPr>
          <w:trHeight w:val="56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description.individual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Definition of the pftcode at the individual plant level.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name change (previously `description`)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clarify PFT at community and individual levels</w:t>
            </w:r>
          </w:p>
        </w:tc>
      </w:tr>
      <w:tr>
        <w:trPr>
          <w:trHeight w:val="56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citation.citation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citation. Most of these records are automatically generated in R based upon DOI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Language of original publication, automatically generated based on the title and abstract, with some manual entries and corrections.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URL of original publication, generally retrieved automatically via URL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Abstract, generally retrieved automatically via DOI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source.type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 source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S2. Mapping of ForC fields to EFDB.</w:t>
      </w:r>
      <w:r>
        <w:t xml:space="preserve"> </w:t>
      </w:r>
      <w:r>
        <w:t xml:space="preserve">Details documented in the public GitHub repository associated with the project, IPCC-EFDB-integration repository within the ForC-db organization (file</w:t>
      </w:r>
      <w:r>
        <w:t xml:space="preserve"> </w:t>
      </w:r>
      <w:r>
        <w:rPr>
          <w:iCs/>
          <w:i/>
        </w:rPr>
        <w:t xml:space="preserve">ForC-EFDB_mapping.csv</w:t>
      </w:r>
      <w:r>
        <w:t xml:space="preserve"> </w:t>
      </w:r>
      <w:r>
        <w:t xml:space="preserve">available at</w:t>
      </w:r>
      <w:r>
        <w:t xml:space="preserve"> </w:t>
      </w:r>
      <w:hyperlink r:id="rId20">
        <w:r>
          <w:rPr>
            <w:rStyle w:val="Hyperlink"/>
          </w:rPr>
          <w:t xml:space="preserve">https://github.com/forc-db/IPCC-EFDB-integration/blob/main/doc/ForC-EFDB_mapping/ForC-EFDB_mapping.csv</w:t>
        </w:r>
      </w:hyperlink>
      <w:r>
        <w:t xml:space="preserve">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2160"/>
        <w:gridCol w:w="2160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 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 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EFDB 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Required*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measurement.ID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dominant.life.form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stand.age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Categories, 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defining_land_subcategory.md), directly listed in 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(yes)</w:t>
            </w:r>
          </w:p>
        </w:tc>
      </w:tr>
      <w:tr>
        <w:trPr>
          <w:trHeight w:val="5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dominant.veg, veg.notes, min.dbh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mapping/ linking to dominant.veg 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variable info in ForC_variables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 / start.date, end.date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mean.in.original.units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Value in Common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lower95%CI, upper 95%CI, se, sd and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 Confidence Limit, Upper Confidence Limit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or calculated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(yes)</w:t>
            </w:r>
          </w:p>
        </w:tc>
      </w:tr>
      <w:tr>
        <w:trPr>
          <w:trHeight w:val="55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depth, covariate_1, cov_1.value, covariate_2, cov_2.value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allometry_1, allometry_2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Comments from Data 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biomass allometry source, when provided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data.location.within.source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confirm that data weren't digitized, facilitate finding data in original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ForC.investigator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 Provider, Data Provider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Data Provider, Data Provider Contact 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site.ID, sites.sitename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lat, 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mapping; used to extract continent, Koeppen, and FAO.ecozone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country, state, city, masl,  mat, 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continent, Koeppen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soil.texture, sand, silt, clay, soil.classification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FAO.ecozone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date, hist.cat, hist.type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Categories, Abatement/Control technologies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distmrs.type for Source/Sink Categories, generate list of events for Abatement/Control technologies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most recent severe disturbance: (yes) / other history events: no</w:t>
            </w:r>
          </w:p>
        </w:tc>
      </w:tr>
      <w:tr>
        <w:trPr>
          <w:trHeight w:val="55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plot.area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plot.ID, plot.name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distmrs.type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distmrs.type, distmrs.year, regrowth.type, regrowth.year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 stocks in unit of organic matter, gases include CO2, CO, CH4, NO, NO2, N2O. For increments, fluxes, and stocks in units of C, gases includes only CO2.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 pool, Equation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C pool, Equation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extended.description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 (ID)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IPCC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citation.citation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Technical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yes/auto</w:t>
            </w:r>
          </w:p>
        </w:tc>
      </w:tr>
      <w:tr>
        <w:trPr>
          <w:trHeight w:val="56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Reference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yes/auto</w:t>
            </w:r>
          </w:p>
        </w:tc>
      </w:tr>
      <w:tr>
        <w:trPr>
          <w:trHeight w:val="55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no/auto</w:t>
            </w:r>
          </w:p>
        </w:tc>
      </w:tr>
      <w:tr>
        <w:trPr>
          <w:trHeight w:val="55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Abstract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no/auto</w:t>
            </w:r>
          </w:p>
        </w:tc>
      </w:tr>
      <w:tr>
        <w:trPr>
          <w:trHeight w:val="559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source.type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 of 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</w:tbl>
    <w:p>
      <w:pPr>
        <w:pStyle w:val="BodyText"/>
      </w:pPr>
      <w:r>
        <w:t xml:space="preserve">*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field indicates whether the field is required by EFDB: yes = value required; (yes) = input required, missing value acceptable if not reported; auto = present within ForC infrasructure, and therefore will always be exported to EFDB ; (no) = not required for EFDB, but required for ForC and therefore will always be exported to EFDB; no = not required, but exported to EFDB when a value is present.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Table S3. Numbers of ForC records and EFDB submissions by variable.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in ForC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independent records in ForC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reviewed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submitted to EFDB</w:t>
            </w:r>
          </w:p>
        </w:tc>
      </w:tr>
      <w:tr>
        <w:trPr>
          <w:trHeight w:val="52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Biomass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52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NPP_woody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Aboveground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764</w:t>
            </w:r>
          </w:p>
        </w:tc>
      </w:tr>
      <w:tr>
        <w:trPr>
          <w:trHeight w:val="55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trHeight w:val="56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biomass_ag_foliage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trHeight w:val="55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delta.agb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trHeight w:val="55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ANPP_woody_stem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trHeight w:val="55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ANPP_woody_branch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5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woody.mortality_ag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55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stem_pC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Belowground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trHeight w:val="55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trHeight w:val="55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55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BNPP_root.turnover_fine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Dead 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trHeight w:val="55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deadwood_standing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55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deadwood_down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52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delta.deadwood_standing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delta.deadwood_down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R_het_deadwood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O.horizon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trHeight w:val="52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delta.O.horizon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5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ANPP_litterfall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55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NPP_litter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R_het_litter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Ecosystem C (excl. soils)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total.ecosystem_2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delta.total.ecosystem_2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Soil organic matter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 /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trHeight w:val="52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delta.SOM / delta.SOC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23538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19286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2269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1415</w:t>
            </w:r>
          </w:p>
        </w:tc>
      </w:tr>
    </w:tbl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25261629" w:numId="1">
    <w:abstractNumId w:val="2"/>
  </w:num>
  <w:num w16cid:durableId="2002467089" w:numId="2">
    <w:abstractNumId w:val="0"/>
  </w:num>
  <w:num w16cid:durableId="1081215644" w:numId="3">
    <w:abstractNumId w:val="0"/>
  </w:num>
  <w:num w16cid:durableId="1992444993"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40657" w:numId="5">
    <w:abstractNumId w:val="2"/>
  </w:num>
  <w:num w16cid:durableId="557398679" w:numId="6">
    <w:abstractNumId w:val="0"/>
  </w:num>
  <w:num w16cid:durableId="1899972710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9751877" w:numId="8">
    <w:abstractNumId w:val="3"/>
  </w:num>
  <w:num w16cid:durableId="1565749813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 (Body CS)" w:eastAsiaTheme="minorHAnsi" w:hAnsi="Times New Roman"/>
        <w:sz w:val="24"/>
        <w:szCs w:val="22"/>
        <w:lang w:bidi="ar-SA" w:eastAsia="en-US" w:val="en-US"/>
      </w:rPr>
    </w:rPrDefault>
    <w:pPrDefault>
      <w:pPr>
        <w:spacing w:after="180" w:before="1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https://github.com/forc-db/IPCC-EFDB-integration/blob/main/doc/ForC-EFDB_mapping/ForC-EFDB_mapping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orc-db/IPCC-EFDB-integration/blob/main/doc/ForC-EFDB_mapping/ForC-EFDB_mapp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2024-08-05T22:46:36Z</dcterms:created>
  <dcterms:modified xsi:type="dcterms:W3CDTF">2024-08-05T22:46:36Z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