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42DE1" w:rsidRDefault="00303051">
      <w:pPr>
        <w:pStyle w:val="Heading1"/>
        <w:numPr>
          <w:ilvl w:val="0"/>
          <w:numId w:val="1"/>
        </w:numPr>
      </w:pPr>
      <w:bookmarkStart w:id="0" w:name="_GoBack"/>
      <w:bookmarkEnd w:id="0"/>
      <w:r>
        <w:t>Лабораторная работа 8</w:t>
      </w:r>
    </w:p>
    <w:p w14:paraId="00000002" w14:textId="77777777" w:rsidR="00942DE1" w:rsidRDefault="00303051">
      <w:pPr>
        <w:pStyle w:val="Heading4"/>
        <w:numPr>
          <w:ilvl w:val="3"/>
          <w:numId w:val="1"/>
        </w:numPr>
      </w:pPr>
      <w:r>
        <w:t>8.1 [#15]</w:t>
      </w:r>
    </w:p>
    <w:p w14:paraId="00000003" w14:textId="77777777" w:rsidR="00942DE1" w:rsidRDefault="0030305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С использованием строковых операций создайте следующие строки из строки C = ┼computer┼</w:t>
      </w:r>
      <w:r>
        <w:rPr>
          <w:color w:val="000000"/>
        </w:rPr>
        <w:br/>
        <w:t>a) ┼c┼</w:t>
      </w:r>
      <w:r>
        <w:rPr>
          <w:color w:val="000000"/>
        </w:rPr>
        <w:br/>
        <w:t>b) ┼omputer┼</w:t>
      </w:r>
      <w:r>
        <w:rPr>
          <w:color w:val="000000"/>
        </w:rPr>
        <w:br/>
        <w:t>c) ┼put┼</w:t>
      </w:r>
      <w:r>
        <w:rPr>
          <w:color w:val="000000"/>
        </w:rPr>
        <w:br/>
        <w:t>d) ┼come┼</w:t>
      </w:r>
      <w:r>
        <w:rPr>
          <w:color w:val="000000"/>
        </w:rPr>
        <w:br/>
        <w:t>e) ┼rom┼</w:t>
      </w:r>
      <w:r>
        <w:rPr>
          <w:color w:val="000000"/>
        </w:rPr>
        <w:br/>
        <w:t>f) ┼top┼</w:t>
      </w:r>
    </w:p>
    <w:p w14:paraId="00000004" w14:textId="77777777" w:rsidR="00942DE1" w:rsidRDefault="00303051">
      <w:pPr>
        <w:pStyle w:val="Heading4"/>
        <w:numPr>
          <w:ilvl w:val="3"/>
          <w:numId w:val="1"/>
        </w:numPr>
      </w:pPr>
      <w:r>
        <w:t>8.2 [#20]</w:t>
      </w:r>
    </w:p>
    <w:p w14:paraId="00000005" w14:textId="77777777" w:rsidR="00942DE1" w:rsidRDefault="0030305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Если B = X&amp;A&amp;Y, тогда X, Y и A являются подстроками B. Докажите это, используя формальное определение подстроки.</w:t>
      </w:r>
    </w:p>
    <w:p w14:paraId="00000006" w14:textId="77777777" w:rsidR="00942DE1" w:rsidRDefault="00303051">
      <w:pPr>
        <w:pStyle w:val="Heading4"/>
        <w:numPr>
          <w:ilvl w:val="3"/>
          <w:numId w:val="1"/>
        </w:numPr>
      </w:pPr>
      <w:r>
        <w:t>8.3 [#10]</w:t>
      </w:r>
    </w:p>
    <w:p w14:paraId="00000007" w14:textId="77777777" w:rsidR="00942DE1" w:rsidRDefault="0030305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Определены ли операции (H) и /\ на 1-строках? Объясните и приведите примеры.</w:t>
      </w:r>
    </w:p>
    <w:p w14:paraId="00000008" w14:textId="77777777" w:rsidR="00942DE1" w:rsidRDefault="00303051">
      <w:pPr>
        <w:pStyle w:val="Heading4"/>
        <w:numPr>
          <w:ilvl w:val="3"/>
          <w:numId w:val="1"/>
        </w:numPr>
      </w:pPr>
      <w:r>
        <w:t>8.4 [#30]</w:t>
      </w:r>
    </w:p>
    <w:p w14:paraId="00000009" w14:textId="77777777" w:rsidR="00942DE1" w:rsidRDefault="0030305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Напишите набор синтаксических правил в формате</w:t>
      </w:r>
      <w:r>
        <w:rPr>
          <w:color w:val="000000"/>
        </w:rPr>
        <w:t xml:space="preserve"> BNF, которые определяют строковые и символьные операции </w:t>
      </w:r>
      <w:r>
        <w:rPr>
          <w:b/>
          <w:color w:val="000000"/>
        </w:rPr>
        <w:t>&amp;</w:t>
      </w:r>
      <w:r>
        <w:rPr>
          <w:color w:val="000000"/>
        </w:rPr>
        <w:t xml:space="preserve"> (конкатенация), </w:t>
      </w:r>
      <w:r>
        <w:rPr>
          <w:b/>
          <w:color w:val="000000"/>
        </w:rPr>
        <w:t>\/</w:t>
      </w:r>
      <w:r>
        <w:rPr>
          <w:color w:val="000000"/>
        </w:rPr>
        <w:t> (композиция), (</w:t>
      </w:r>
      <w:r>
        <w:rPr>
          <w:b/>
          <w:color w:val="000000"/>
        </w:rPr>
        <w:t>H</w:t>
      </w:r>
      <w:r>
        <w:rPr>
          <w:color w:val="000000"/>
        </w:rPr>
        <w:t xml:space="preserve">) голова, </w:t>
      </w:r>
      <w:r>
        <w:rPr>
          <w:b/>
          <w:color w:val="000000"/>
        </w:rPr>
        <w:t>/\</w:t>
      </w:r>
      <w:r>
        <w:rPr>
          <w:color w:val="000000"/>
        </w:rPr>
        <w:t xml:space="preserve"> хвост. Набор правил составляется таким образом, чтобы с его использованием можно было построить синтаксическое дерево для любого строкового выражения</w:t>
      </w:r>
      <w:r>
        <w:rPr>
          <w:color w:val="000000"/>
        </w:rPr>
        <w:t>.</w:t>
      </w:r>
    </w:p>
    <w:p w14:paraId="0000000A" w14:textId="77777777" w:rsidR="00942DE1" w:rsidRDefault="0030305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Примеры строковых выражений:</w:t>
      </w:r>
    </w:p>
    <w:p w14:paraId="0000000B" w14:textId="77777777" w:rsidR="00942DE1" w:rsidRDefault="0030305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b/>
          <w:color w:val="000000"/>
        </w:rPr>
        <w:t>\/</w:t>
      </w:r>
      <w:r>
        <w:rPr>
          <w:color w:val="000000"/>
        </w:rPr>
        <w:t xml:space="preserve"> ((H) (</w:t>
      </w:r>
      <w:r>
        <w:rPr>
          <w:b/>
          <w:color w:val="000000"/>
        </w:rPr>
        <w:t>/\</w:t>
      </w:r>
      <w:r>
        <w:rPr>
          <w:color w:val="000000"/>
        </w:rPr>
        <w:t xml:space="preserve"> ( ┼computer┼))) &amp; (</w:t>
      </w:r>
      <w:r>
        <w:rPr>
          <w:b/>
          <w:color w:val="000000"/>
        </w:rPr>
        <w:t>/\</w:t>
      </w:r>
      <w:r>
        <w:rPr>
          <w:color w:val="000000"/>
        </w:rPr>
        <w:t xml:space="preserve"> ( ┼list┼) </w:t>
      </w:r>
      <w:r>
        <w:rPr>
          <w:b/>
          <w:color w:val="000000"/>
        </w:rPr>
        <w:t xml:space="preserve">\/ </w:t>
      </w:r>
      <w:r>
        <w:rPr>
          <w:color w:val="000000"/>
        </w:rPr>
        <w:t>h</w:t>
      </w:r>
    </w:p>
    <w:p w14:paraId="0000000C" w14:textId="77777777" w:rsidR="00942DE1" w:rsidRDefault="0030305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При необходимости дополните синтаксические правила контекстным правилом, которое накладывает ограничение на длину S.</w:t>
      </w:r>
    </w:p>
    <w:p w14:paraId="0000000D" w14:textId="77777777" w:rsidR="00942DE1" w:rsidRDefault="00303051">
      <w:pPr>
        <w:pStyle w:val="Heading4"/>
        <w:numPr>
          <w:ilvl w:val="3"/>
          <w:numId w:val="1"/>
        </w:numPr>
      </w:pPr>
      <w:r>
        <w:t>8.5 [#10]</w:t>
      </w:r>
    </w:p>
    <w:p w14:paraId="0000000E" w14:textId="77777777" w:rsidR="00942DE1" w:rsidRDefault="0030305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Из данного списка</w:t>
      </w:r>
    </w:p>
    <w:p w14:paraId="0000000F" w14:textId="77777777" w:rsidR="00942DE1" w:rsidRDefault="0030305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L = &lt;┼this┼, ┼is┼, ┼a┼, ┼ ┼, ┼v</w:t>
      </w:r>
      <w:r>
        <w:rPr>
          <w:color w:val="000000"/>
        </w:rPr>
        <w:t>ery┼, ┼simple┼, ┼problem┼&gt;,</w:t>
      </w:r>
    </w:p>
    <w:p w14:paraId="00000010" w14:textId="77777777" w:rsidR="00942DE1" w:rsidRDefault="0030305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используя списочные и строковые операции, сформировать следующие строки:</w:t>
      </w:r>
    </w:p>
    <w:p w14:paraId="00000011" w14:textId="77777777" w:rsidR="00942DE1" w:rsidRPr="00303051" w:rsidRDefault="0030305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lang w:val="en-US"/>
        </w:rPr>
      </w:pPr>
      <w:r w:rsidRPr="00303051">
        <w:rPr>
          <w:color w:val="000000"/>
          <w:lang w:val="en-US"/>
        </w:rPr>
        <w:t>a) ┼this is a simple problem┼</w:t>
      </w:r>
      <w:r w:rsidRPr="00303051">
        <w:rPr>
          <w:color w:val="000000"/>
          <w:lang w:val="en-US"/>
        </w:rPr>
        <w:br/>
        <w:t>b) ┼this is a messy problem┼</w:t>
      </w:r>
    </w:p>
    <w:p w14:paraId="00000012" w14:textId="77777777" w:rsidR="00942DE1" w:rsidRDefault="00303051">
      <w:pPr>
        <w:pStyle w:val="Heading4"/>
        <w:numPr>
          <w:ilvl w:val="3"/>
          <w:numId w:val="1"/>
        </w:numPr>
      </w:pPr>
      <w:bookmarkStart w:id="1" w:name="_2et92p0" w:colFirst="0" w:colLast="0"/>
      <w:bookmarkEnd w:id="1"/>
      <w:r>
        <w:t>8.6 [#10]</w:t>
      </w:r>
    </w:p>
    <w:p w14:paraId="00000013" w14:textId="77777777" w:rsidR="00942DE1" w:rsidRDefault="0030305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Для данного значения файловой переменной F1 &lt;┼ABC┼, ┼CD┼, W&gt; и текущего значения симво</w:t>
      </w:r>
      <w:r>
        <w:rPr>
          <w:color w:val="000000"/>
        </w:rPr>
        <w:t>льной переменной Ch = 'E', определите значение F1 и Ch после выполнения каждого из следующих выражений в отдельности:</w:t>
      </w:r>
    </w:p>
    <w:p w14:paraId="00000014" w14:textId="77777777" w:rsidR="00942DE1" w:rsidRPr="00303051" w:rsidRDefault="00303051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03051">
        <w:rPr>
          <w:rFonts w:ascii="Courier New" w:eastAsia="Courier New" w:hAnsi="Courier New" w:cs="Courier New"/>
          <w:color w:val="000000"/>
          <w:lang w:val="en-US"/>
        </w:rPr>
        <w:t>a) REWRITE(F1)</w:t>
      </w:r>
      <w:r w:rsidRPr="00303051">
        <w:rPr>
          <w:rFonts w:ascii="Courier New" w:eastAsia="Courier New" w:hAnsi="Courier New" w:cs="Courier New"/>
          <w:color w:val="000000"/>
          <w:lang w:val="en-US"/>
        </w:rPr>
        <w:br/>
        <w:t>b) RESET(F1)</w:t>
      </w:r>
      <w:r w:rsidRPr="00303051">
        <w:rPr>
          <w:rFonts w:ascii="Courier New" w:eastAsia="Courier New" w:hAnsi="Courier New" w:cs="Courier New"/>
          <w:color w:val="000000"/>
          <w:lang w:val="en-US"/>
        </w:rPr>
        <w:br/>
        <w:t>c) WRITE(F1, Ch)</w:t>
      </w:r>
      <w:r w:rsidRPr="00303051">
        <w:rPr>
          <w:rFonts w:ascii="Courier New" w:eastAsia="Courier New" w:hAnsi="Courier New" w:cs="Courier New"/>
          <w:color w:val="000000"/>
          <w:lang w:val="en-US"/>
        </w:rPr>
        <w:br/>
        <w:t>d) READ(F1, Ch)</w:t>
      </w:r>
    </w:p>
    <w:sectPr w:rsidR="00942DE1" w:rsidRPr="00303051">
      <w:headerReference w:type="default" r:id="rId7"/>
      <w:footerReference w:type="default" r:id="rId8"/>
      <w:pgSz w:w="11906" w:h="16838"/>
      <w:pgMar w:top="1194" w:right="1134" w:bottom="119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C45823" w14:textId="77777777" w:rsidR="00000000" w:rsidRDefault="00303051">
      <w:r>
        <w:separator/>
      </w:r>
    </w:p>
  </w:endnote>
  <w:endnote w:type="continuationSeparator" w:id="0">
    <w:p w14:paraId="7CB299D6" w14:textId="77777777" w:rsidR="00000000" w:rsidRDefault="00303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6" w14:textId="68962A9A" w:rsidR="00942DE1" w:rsidRDefault="0030305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680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© Институт </w:t>
    </w:r>
    <w:r>
      <w:rPr>
        <w:color w:val="000000"/>
        <w:sz w:val="20"/>
        <w:szCs w:val="20"/>
      </w:rPr>
      <w:t>программных систем, 2012-20</w:t>
    </w:r>
    <w:r>
      <w:rPr>
        <w:sz w:val="20"/>
        <w:szCs w:val="20"/>
      </w:rPr>
      <w:t>20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716FD4" w14:textId="77777777" w:rsidR="00000000" w:rsidRDefault="00303051">
      <w:r>
        <w:separator/>
      </w:r>
    </w:p>
  </w:footnote>
  <w:footnote w:type="continuationSeparator" w:id="0">
    <w:p w14:paraId="2DF0C0AD" w14:textId="77777777" w:rsidR="00000000" w:rsidRDefault="00303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5" w14:textId="77777777" w:rsidR="00942DE1" w:rsidRDefault="0030305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before="680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SE101 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>Основы программирования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84819"/>
    <w:multiLevelType w:val="multilevel"/>
    <w:tmpl w:val="4A7E41AA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DE1"/>
    <w:rsid w:val="00303051"/>
    <w:rsid w:val="0094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310182-F538-4406-AE8C-27CEEA5B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12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12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spacing w:before="240" w:after="120"/>
      <w:ind w:left="864" w:hanging="864"/>
      <w:outlineLvl w:val="3"/>
    </w:pPr>
    <w:rPr>
      <w:rFonts w:ascii="Arial" w:eastAsia="Arial" w:hAnsi="Arial" w:cs="Arial"/>
      <w:b/>
      <w:i/>
    </w:rPr>
  </w:style>
  <w:style w:type="paragraph" w:styleId="Heading5">
    <w:name w:val="heading 5"/>
    <w:basedOn w:val="Normal"/>
    <w:next w:val="Normal"/>
    <w:pPr>
      <w:keepNext/>
      <w:spacing w:before="240" w:after="120"/>
      <w:ind w:left="1008" w:hanging="1008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2</cp:revision>
  <dcterms:created xsi:type="dcterms:W3CDTF">2020-11-09T17:57:00Z</dcterms:created>
  <dcterms:modified xsi:type="dcterms:W3CDTF">2020-11-09T17:57:00Z</dcterms:modified>
</cp:coreProperties>
</file>