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Declaração do Escopo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O que será — e o que não será — entregue, com critérios de aceitação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10 · Planejamento · PMBOK: 5.3 Definir o Escopo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Escreva depois dos requisitos e antes da EAP. Junto com a EAP e o dicionário, forma a linha de base do escopo.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10_declaracao_do_escopo.pdf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05 Registro de Premissas e Restrições · 08 Documentação de Requisitos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11 Estrutura Analítica do Projeto · 20 Plano da Qualidade · 21 Registro de Riscos · 25 Plano de Gerenciamento do Projeto · 33 Termo de Aceite de Entrega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🎯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Escopo do produto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424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Descrição do produto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o projeto vai produzir, com as características principais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📦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Entregas e critérios de aceitação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3" w:type="dxa"/>
        <w:tblLayout w:type="fixed"/>
      </w:tblPr>
      <w:tblGrid>
        <w:gridCol w:w="356"/>
        <w:gridCol w:w="2549"/>
        <w:gridCol w:w="3059"/>
        <w:gridCol w:w="3059"/>
      </w:tblGrid>
      <w:tr>
        <w:trPr>
          <w:tblHeader/>
        </w:trPr>
        <w:tc>
          <w:tcPr>
            <w:tcW w:w="35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54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Entrega</w:t>
            </w:r>
          </w:p>
        </w:tc>
        <w:tc>
          <w:tcPr>
            <w:tcW w:w="30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</w:t>
            </w:r>
          </w:p>
        </w:tc>
        <w:tc>
          <w:tcPr>
            <w:tcW w:w="305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Critério de aceitação</w:t>
            </w:r>
          </w:p>
        </w:tc>
      </w:tr>
      <w:tr>
        <w:tc>
          <w:tcPr>
            <w:tcW w:w="356" w:type="dxa"/>
          </w:tcPr>
          <w:p>
            <w:pPr>
              <w:spacing w:after="0" w:before="0"/>
              <w:ind w:firstLine="0"/>
            </w:pP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Substantivo</w:t>
            </w: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7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35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8</w:t>
            </w:r>
          </w:p>
        </w:tc>
        <w:tc>
          <w:tcPr>
            <w:tcW w:w="254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  <w:tc>
          <w:tcPr>
            <w:tcW w:w="3059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🚧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Limites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1424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Exclusões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NÃO faz parte do projeto — seja explícito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Premissas relevantes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Referência ao Registro de Premissas (IDs)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Restrições relevantes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Referência ao Registro de Premissas (IDs)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— for_code</dc:title>
  <dc:subject>Modelo 10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