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1E1647"/>
  <w:body>
    <w:p>
      <w:pPr>
        <w:pStyle w:val="Title"/>
      </w:pP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[ </w:t>
      </w:r>
      <w:r>
        <w:rPr>
          <w:rFonts w:ascii="Lexend" w:hAnsi="Lexend" w:cs="Lexend" w:eastAsia="Lexend"/>
          <w:b w:val="0"/>
          <w:i w:val="0"/>
          <w:color w:val="FFFFFF"/>
          <w:sz w:val="52"/>
          <w:u w:val="none"/>
        </w:rPr>
        <w:t>Termo de Encerramento do Projeto</w:t>
      </w:r>
      <w:r>
        <w:rPr>
          <w:rFonts w:ascii="Lexend" w:hAnsi="Lexend" w:cs="Lexend" w:eastAsia="Lexend"/>
          <w:b w:val="0"/>
          <w:i w:val="0"/>
          <w:color w:val="614AD3"/>
          <w:sz w:val="52"/>
          <w:u w:val="none"/>
        </w:rPr>
        <w:t xml:space="preserve"> ]</w:t>
      </w:r>
    </w:p>
    <w:p>
      <w:pPr>
        <w:pStyle w:val="Subtitle"/>
      </w:pPr>
      <w:r>
        <w:rPr>
          <w:rFonts w:ascii="Lexend" w:hAnsi="Lexend" w:cs="Lexend" w:eastAsia="Lexend"/>
          <w:b w:val="0"/>
          <w:i w:val="0"/>
          <w:color w:val="614AD3"/>
          <w:sz w:val="30"/>
          <w:u w:val="none"/>
        </w:rPr>
        <w:t>Encerra formalmente o projeto e compara o resultado com o plano</w:t>
      </w:r>
    </w:p>
    <w:p>
      <w:pPr>
        <w:spacing w:after="160"/>
      </w:pPr>
      <w:r>
        <w:rPr>
          <w:rFonts w:ascii="Lexend SemiBold" w:hAnsi="Lexend SemiBold" w:cs="Lexend SemiBold" w:eastAsia="Lexend SemiBold"/>
          <w:b w:val="0"/>
          <w:i w:val="0"/>
          <w:color w:val="FFFF00"/>
          <w:sz w:val="17"/>
          <w:u w:val="none"/>
        </w:rPr>
        <w:t>[ ESSENCIAL ]</w:t>
      </w:r>
      <w:r>
        <w:rPr>
          <w:rFonts w:ascii="Lexend SemiBold" w:hAnsi="Lexend SemiBold" w:cs="Lexend SemiBold" w:eastAsia="Lexend SemiBold"/>
          <w:b w:val="0"/>
          <w:i w:val="0"/>
          <w:color w:val="614AD3"/>
          <w:sz w:val="18"/>
          <w:u w:val="none"/>
        </w:rPr>
        <w:t xml:space="preserve">   Modelo 34 · Encerramento · PMBOK: 4.7 Encerrar o Projeto ou Fase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9026" w:type="dxa"/>
        <w:tblLayout w:type="fixed"/>
      </w:tblPr>
      <w:tblGrid>
        <w:gridCol w:w="9026"/>
      </w:tblGrid>
      <w:tr>
        <w:tc>
          <w:tcPr>
            <w:tcW w:w="9026" w:type="dxa"/>
            <w:tcBorders>
              <w:top w:val="nil"/>
              <w:left w:val="single" w:sz="24" w:space="0" w:color="614AD3"/>
              <w:bottom w:val="nil"/>
              <w:right w:val="nil"/>
            </w:tcBorders>
          </w:tcPr>
          <w:p>
            <w:pPr>
              <w:spacing w:after="60"/>
              <w:ind w:left="12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>No fim do projeto (ou da fase), ou no cancelamento. Compare com o TAP, libere a equipe e arquive tudo num lugar encontrável.</w:t>
            </w:r>
          </w:p>
          <w:p>
            <w:pPr>
              <w:spacing w:after="60"/>
              <w:ind w:left="12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Manual de preenchimento:</w:t>
            </w:r>
            <w:r>
              <w:rPr>
                <w:rFonts w:ascii="Lexend" w:hAnsi="Lexend" w:cs="Lexend" w:eastAsia="Lexend"/>
                <w:b w:val="0"/>
                <w:i w:val="0"/>
                <w:color w:val="FFFFFF"/>
                <w:sz w:val="20"/>
                <w:u w:val="none"/>
              </w:rPr>
              <w:t xml:space="preserve"> manual 34_termo_de_encerramento.pdf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🪪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Identificação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Código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Formato F.PJ-nn (ex.: F.PJ-01)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Nome do projeto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Gerente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A pessoa que lidera o projeto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Versão do documento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Ex.: 1.0 (a 1ª aprovada)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Data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DD/MM/AAAA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5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1600"/>
        <w:gridCol w:w="7426"/>
      </w:tblGrid>
      <w:tr>
        <w:trPr>
          <w:cantSplit/>
        </w:trPr>
        <w:tc>
          <w:tcPr>
            <w:tcW w:w="9026" w:type="dxa"/>
            <w:gridSpan w:val="2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20"/>
                <w:u w:val="none"/>
              </w:rPr>
              <w:t>Cadeia do projeto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Vem de</w:t>
            </w:r>
          </w:p>
        </w:tc>
        <w:tc>
          <w:tcPr>
            <w:tcW w:w="7426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02 Business Case · 04 Termo de Abertura do Projeto · 19 Cronograma do Projeto · 21 Registro de Riscos · 22 Planilha de Custos do Projeto · 27 Registro de Questões · 28 Registro de Lições Aprendidas · 30 Registro de Mudanças · 33 Termo de Aceite de Entrega</w:t>
            </w:r>
          </w:p>
        </w:tc>
      </w:tr>
      <w:tr>
        <w:trPr>
          <w:cantSplit/>
        </w:trPr>
        <w:tc>
          <w:tcPr>
            <w:tcW w:w="1600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Alimenta</w:t>
            </w:r>
          </w:p>
        </w:tc>
        <w:tc>
          <w:tcPr>
            <w:tcW w:w="7426" w:type="dxa"/>
          </w:tcPr>
          <w:p>
            <w:pPr>
              <w:keepNext/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614AD3"/>
                <w:sz w:val="19"/>
                <w:u w:val="none"/>
              </w:rPr>
              <w:t>Fim da cadeia — nenhum documento depois deste.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🏁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Resumo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1108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Resumo do projeto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O que foi feito, em poucas linhas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6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Motivo do encerramento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Concluído, cancelado ou fase encerrada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7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📊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Resultados × plano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4" w:type="dxa"/>
        <w:tblLayout w:type="fixed"/>
      </w:tblPr>
      <w:tblGrid>
        <w:gridCol w:w="1348"/>
        <w:gridCol w:w="2697"/>
        <w:gridCol w:w="2697"/>
        <w:gridCol w:w="2282"/>
      </w:tblGrid>
      <w:tr>
        <w:trPr>
          <w:tblHeader/>
        </w:trPr>
        <w:tc>
          <w:tcPr>
            <w:tcW w:w="134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Dimensão</w:t>
            </w:r>
          </w:p>
        </w:tc>
        <w:tc>
          <w:tcPr>
            <w:tcW w:w="269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Planejado (TAP e linhas de base)</w:t>
            </w:r>
          </w:p>
        </w:tc>
        <w:tc>
          <w:tcPr>
            <w:tcW w:w="269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Realizado</w:t>
            </w:r>
          </w:p>
        </w:tc>
        <w:tc>
          <w:tcPr>
            <w:tcW w:w="228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Variação e comentário</w:t>
            </w:r>
          </w:p>
        </w:tc>
      </w:tr>
      <w:tr>
        <w:trPr>
          <w:cantSplit/>
          <w:trHeight w:val="640" w:hRule="atLeast"/>
        </w:trPr>
        <w:tc>
          <w:tcPr>
            <w:tcW w:w="1348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Escopo</w:t>
            </w:r>
          </w:p>
        </w:tc>
        <w:tc>
          <w:tcPr>
            <w:tcW w:w="2697" w:type="dxa"/>
          </w:tcPr>
          <w:p>
            <w:pPr>
              <w:spacing w:after="0" w:before="0"/>
              <w:ind w:firstLine="0"/>
            </w:pPr>
          </w:p>
        </w:tc>
        <w:tc>
          <w:tcPr>
            <w:tcW w:w="2697" w:type="dxa"/>
          </w:tcPr>
          <w:p>
            <w:pPr>
              <w:spacing w:after="0" w:before="0"/>
              <w:ind w:firstLine="0"/>
            </w:pPr>
          </w:p>
        </w:tc>
        <w:tc>
          <w:tcPr>
            <w:tcW w:w="228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1348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Qualidade</w:t>
            </w:r>
          </w:p>
        </w:tc>
        <w:tc>
          <w:tcPr>
            <w:tcW w:w="2697" w:type="dxa"/>
          </w:tcPr>
          <w:p>
            <w:pPr>
              <w:spacing w:after="0" w:before="0"/>
              <w:ind w:firstLine="0"/>
            </w:pPr>
          </w:p>
        </w:tc>
        <w:tc>
          <w:tcPr>
            <w:tcW w:w="2697" w:type="dxa"/>
          </w:tcPr>
          <w:p>
            <w:pPr>
              <w:spacing w:after="0" w:before="0"/>
              <w:ind w:firstLine="0"/>
            </w:pPr>
          </w:p>
        </w:tc>
        <w:tc>
          <w:tcPr>
            <w:tcW w:w="228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1348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Prazo</w:t>
            </w:r>
          </w:p>
        </w:tc>
        <w:tc>
          <w:tcPr>
            <w:tcW w:w="2697" w:type="dxa"/>
          </w:tcPr>
          <w:p>
            <w:pPr>
              <w:spacing w:after="0" w:before="0"/>
              <w:ind w:firstLine="0"/>
            </w:pPr>
          </w:p>
        </w:tc>
        <w:tc>
          <w:tcPr>
            <w:tcW w:w="2697" w:type="dxa"/>
          </w:tcPr>
          <w:p>
            <w:pPr>
              <w:spacing w:after="0" w:before="0"/>
              <w:ind w:firstLine="0"/>
            </w:pPr>
          </w:p>
        </w:tc>
        <w:tc>
          <w:tcPr>
            <w:tcW w:w="228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1348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Custo</w:t>
            </w:r>
          </w:p>
        </w:tc>
        <w:tc>
          <w:tcPr>
            <w:tcW w:w="2697" w:type="dxa"/>
          </w:tcPr>
          <w:p>
            <w:pPr>
              <w:spacing w:after="0" w:before="0"/>
              <w:ind w:firstLine="0"/>
            </w:pPr>
          </w:p>
        </w:tc>
        <w:tc>
          <w:tcPr>
            <w:tcW w:w="2697" w:type="dxa"/>
          </w:tcPr>
          <w:p>
            <w:pPr>
              <w:spacing w:after="0" w:before="0"/>
              <w:ind w:firstLine="0"/>
            </w:pPr>
          </w:p>
        </w:tc>
        <w:tc>
          <w:tcPr>
            <w:tcW w:w="2282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1348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Benefícios</w:t>
            </w:r>
          </w:p>
        </w:tc>
        <w:tc>
          <w:tcPr>
            <w:tcW w:w="2697" w:type="dxa"/>
          </w:tcPr>
          <w:p>
            <w:pPr>
              <w:spacing w:after="0" w:before="0"/>
              <w:ind w:firstLine="0"/>
            </w:pPr>
          </w:p>
        </w:tc>
        <w:tc>
          <w:tcPr>
            <w:tcW w:w="2697" w:type="dxa"/>
          </w:tcPr>
          <w:p>
            <w:pPr>
              <w:spacing w:after="0" w:before="0"/>
              <w:ind w:firstLine="0"/>
            </w:pPr>
          </w:p>
        </w:tc>
        <w:tc>
          <w:tcPr>
            <w:tcW w:w="2282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1108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Critérios de sucesso do TAP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Cada um: atingido ou não, com evidência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8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🧠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O que aprendemos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1108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Riscos e questões mais relevantes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E como foram tratados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09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792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Mudanças aprovadas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Resumo, com referência ao Registro de Mudanças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0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1108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Principais lições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Referência ao Registro de Lições Aprendidas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1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📁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Transição e arquivo</w:t>
      </w:r>
    </w:p>
    <w:tbl>
      <w:tblPr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6" w:type="dxa"/>
        <w:tblLayout w:type="fixed"/>
      </w:tblPr>
      <w:tblGrid>
        <w:gridCol w:w="2800"/>
        <w:gridCol w:w="6226"/>
      </w:tblGrid>
      <w:tr>
        <w:trPr>
          <w:cantSplit/>
          <w:trHeight w:val="1108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Pendências e transição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Quem assume o produto e o que ficou em aberto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2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792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Liberação da equipe e agradecimentos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3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  <w:tr>
        <w:trPr>
          <w:cantSplit/>
          <w:trHeight w:val="480" w:hRule="atLeast"/>
        </w:trPr>
        <w:tc>
          <w:tcPr>
            <w:tcW w:w="2800" w:type="dxa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20"/>
                <w:u w:val="none"/>
              </w:rPr>
              <w:t>Onde estão os documentos</w:t>
            </w:r>
          </w:p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614AD3"/>
                <w:sz w:val="16"/>
                <w:u w:val="none"/>
              </w:rPr>
              <w:t>Link da pasta ou do repositório</w:t>
            </w:r>
          </w:p>
        </w:tc>
        <w:tc>
          <w:tcPr>
            <w:tcW w:w="6226" w:type="dxa"/>
          </w:tcPr>
          <w:p>
            <w:pPr>
              <w:spacing w:after="0"/>
            </w:pPr>
            <w:sdt>
              <w:sdtPr>
                <w:rPr>
                  <w:rFonts w:ascii="Lexend" w:hAnsi="Lexend" w:cs="Lexend" w:eastAsia="Lexend"/>
                  <w:color w:val="FFFFFF"/>
                  <w:sz w:val="19"/>
                </w:rPr>
                <w:id w:val="1014"/>
                <w:showingPlcHdr/>
                <w:text w:multiLine="1"/>
              </w:sdtPr>
              <w:sdtContent>
                <w:r>
                  <w:rPr>
                    <w:rFonts w:ascii="Lexend" w:hAnsi="Lexend" w:cs="Lexend" w:eastAsia="Lexend"/>
                    <w:color w:val="614AD3"/>
                    <w:sz w:val="19"/>
                  </w:rPr>
                  <w:t xml:space="preserve">Clique aqui para digitar.</w:t>
                </w:r>
              </w:sdtContent>
            </w:sdt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✍️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Aprovação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4" w:type="dxa"/>
        <w:tblLayout w:type="fixed"/>
      </w:tblPr>
      <w:tblGrid>
        <w:gridCol w:w="2082"/>
        <w:gridCol w:w="2777"/>
        <w:gridCol w:w="2777"/>
        <w:gridCol w:w="1388"/>
      </w:tblGrid>
      <w:tr>
        <w:trPr>
          <w:tblHeader/>
        </w:trPr>
        <w:tc>
          <w:tcPr>
            <w:tcW w:w="2082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Papel</w:t>
            </w:r>
          </w:p>
        </w:tc>
        <w:tc>
          <w:tcPr>
            <w:tcW w:w="277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Nome</w:t>
            </w:r>
          </w:p>
        </w:tc>
        <w:tc>
          <w:tcPr>
            <w:tcW w:w="2777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Assinatura</w:t>
            </w:r>
          </w:p>
        </w:tc>
        <w:tc>
          <w:tcPr>
            <w:tcW w:w="138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</w:tr>
      <w:tr>
        <w:trPr>
          <w:cantSplit/>
          <w:trHeight w:val="640" w:hRule="atLeast"/>
        </w:trPr>
        <w:tc>
          <w:tcPr>
            <w:tcW w:w="208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Gerente do projeto</w:t>
            </w: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  <w:tc>
          <w:tcPr>
            <w:tcW w:w="1388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640" w:hRule="atLeast"/>
        </w:trPr>
        <w:tc>
          <w:tcPr>
            <w:tcW w:w="2082" w:type="dxa"/>
          </w:tcPr>
          <w:p>
            <w:pPr>
              <w:spacing w:after="0" w:before="0"/>
              <w:ind w:firstLine="0"/>
            </w:pPr>
            <w:r>
              <w:rPr>
                <w:rFonts w:ascii="Lexend" w:hAnsi="Lexend" w:cs="Lexend" w:eastAsia="Lexend"/>
                <w:b w:val="0"/>
                <w:i w:val="0"/>
                <w:color w:val="FFFFFF"/>
                <w:sz w:val="19"/>
                <w:u w:val="none"/>
              </w:rPr>
              <w:t>Patrocínio</w:t>
            </w: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  <w:tc>
          <w:tcPr>
            <w:tcW w:w="2777" w:type="dxa"/>
          </w:tcPr>
          <w:p>
            <w:pPr>
              <w:spacing w:after="0" w:before="0"/>
              <w:ind w:firstLine="0"/>
            </w:pPr>
          </w:p>
        </w:tc>
        <w:tc>
          <w:tcPr>
            <w:tcW w:w="1388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p>
      <w:pPr>
        <w:pStyle w:val="Heading1"/>
      </w:pP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 xml:space="preserve">🗂️ </w:t>
      </w:r>
      <w:r>
        <w:rPr>
          <w:rFonts w:ascii="Lexend" w:hAnsi="Lexend" w:cs="Lexend" w:eastAsia="Lexend"/>
          <w:b w:val="0"/>
          <w:i w:val="0"/>
          <w:color w:val="FFFFFF"/>
          <w:sz w:val="40"/>
          <w:u w:val="none"/>
        </w:rPr>
        <w:t>Histórico de versões</w:t>
      </w:r>
    </w:p>
    <w:tbl>
      <w:tblPr>
        <w:jc w:val="left"/>
        <w:tblLook w:firstColumn="1" w:firstRow="1" w:lastColumn="0" w:lastRow="0" w:noHBand="0" w:noVBand="1" w:val="04A0"/>
        <w:tblBorders>
          <w:top w:val="single" w:sz="6" w:space="0" w:color="614AD3"/>
          <w:left w:val="single" w:sz="6" w:space="0" w:color="614AD3"/>
          <w:bottom w:val="single" w:sz="6" w:space="0" w:color="614AD3"/>
          <w:right w:val="single" w:sz="6" w:space="0" w:color="614AD3"/>
          <w:insideH w:val="single" w:sz="6" w:space="0" w:color="614AD3"/>
          <w:insideV w:val="single" w:sz="6" w:space="0" w:color="614AD3"/>
        </w:tblBorders>
        <w:tblCellMar>
          <w:top w:w="40" w:type="dxa"/>
          <w:left w:w="90" w:type="dxa"/>
          <w:bottom w:w="40" w:type="dxa"/>
          <w:right w:w="90" w:type="dxa"/>
        </w:tblCellMar>
        <w:tblW w:w="9024" w:type="dxa"/>
        <w:tblLayout w:type="fixed"/>
      </w:tblPr>
      <w:tblGrid>
        <w:gridCol w:w="865"/>
        <w:gridCol w:w="1236"/>
        <w:gridCol w:w="1978"/>
        <w:gridCol w:w="4945"/>
      </w:tblGrid>
      <w:tr>
        <w:trPr>
          <w:tblHeader/>
        </w:trPr>
        <w:tc>
          <w:tcPr>
            <w:tcW w:w="86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Versão</w:t>
            </w:r>
          </w:p>
        </w:tc>
        <w:tc>
          <w:tcPr>
            <w:tcW w:w="1236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Data</w:t>
            </w:r>
          </w:p>
        </w:tc>
        <w:tc>
          <w:tcPr>
            <w:tcW w:w="1978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Autoria</w:t>
            </w:r>
          </w:p>
        </w:tc>
        <w:tc>
          <w:tcPr>
            <w:tcW w:w="4945" w:type="dxa"/>
            <w:shd w:val="clear" w:color="auto" w:fill="614AD3"/>
          </w:tcPr>
          <w:p>
            <w:pPr>
              <w:spacing w:after="0" w:before="0"/>
              <w:ind w:firstLine="0"/>
            </w:pPr>
            <w:r>
              <w:rPr>
                <w:rFonts w:ascii="Lexend SemiBold" w:hAnsi="Lexend SemiBold" w:cs="Lexend SemiBold" w:eastAsia="Lexend SemiBold"/>
                <w:b w:val="0"/>
                <w:i w:val="0"/>
                <w:color w:val="FFFFFF"/>
                <w:sz w:val="19"/>
                <w:u w:val="none"/>
              </w:rPr>
              <w:t>O que mudou</w:t>
            </w: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  <w:tr>
        <w:trPr>
          <w:cantSplit/>
          <w:trHeight w:val="380" w:hRule="atLeast"/>
        </w:trPr>
        <w:tc>
          <w:tcPr>
            <w:tcW w:w="865" w:type="dxa"/>
          </w:tcPr>
          <w:p>
            <w:pPr>
              <w:spacing w:after="0" w:before="0"/>
              <w:ind w:firstLine="0"/>
            </w:pPr>
          </w:p>
        </w:tc>
        <w:tc>
          <w:tcPr>
            <w:tcW w:w="1236" w:type="dxa"/>
          </w:tcPr>
          <w:p>
            <w:pPr>
              <w:spacing w:after="0" w:before="0"/>
              <w:ind w:firstLine="0"/>
            </w:pPr>
          </w:p>
        </w:tc>
        <w:tc>
          <w:tcPr>
            <w:tcW w:w="1978" w:type="dxa"/>
          </w:tcPr>
          <w:p>
            <w:pPr>
              <w:spacing w:after="0" w:before="0"/>
              <w:ind w:firstLine="0"/>
            </w:pPr>
          </w:p>
        </w:tc>
        <w:tc>
          <w:tcPr>
            <w:tcW w:w="4945" w:type="dxa"/>
          </w:tcPr>
          <w:p>
            <w:pPr>
              <w:spacing w:after="0" w:before="0"/>
              <w:ind w:firstLine="0"/>
            </w:pPr>
          </w:p>
        </w:tc>
      </w:tr>
    </w:tbl>
    <w:p>
      <w:pPr>
        <w:spacing w:after="0"/>
      </w:pPr>
      <w:r>
        <w:rPr>
          <w:sz w:val="8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800" w:right="1440" w:bottom="132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Lexend">
    <w:charset w:val="00"/>
    <w:family w:val="auto"/>
    <w:pitch w:val="variable"/>
    <w:embedRegular r:id="rIdF1" w:fontKey="{549FD840-C751-5450-B416-4FA1ACC7F830}"/>
    <w:embedBold r:id="rIdF2" w:fontKey="{B3BE3779-371A-559B-A91F-D399B36ED459}"/>
  </w:font>
  <w:font w:name="Lexend SemiBold">
    <w:charset w:val="00"/>
    <w:family w:val="auto"/>
    <w:pitch w:val="variable"/>
    <w:embedRegular r:id="rIdF3" w:fontKey="{EF375ACA-C575-5287-A26B-7F5B827892F6}"/>
    <w:embedBold r:id="rIdF4" w:fontKey="{E7ED0377-CE83-55C5-A549-01F4C601E52E}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[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Página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PAGE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 xml:space="preserve"> de 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begin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instrText xml:space="preserve"> NUMPAGES </w:instrTex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separate"/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t>1</w:t>
    </w:r>
    <w:r>
      <w:rPr>
        <w:rFonts w:ascii="Lexend" w:hAnsi="Lexend" w:cs="Lexend" w:eastAsia="Lexend"/>
        <w:b w:val="0"/>
        <w:i w:val="0"/>
        <w:color w:val="FFFFFF"/>
        <w:sz w:val="22"/>
        <w:u w:val="none"/>
      </w:rPr>
      <w:fldChar w:fldCharType="end"/>
    </w:r>
    <w:r>
      <w:rPr>
        <w:rFonts w:ascii="Lexend" w:hAnsi="Lexend" w:cs="Lexend" w:eastAsia="Lexend"/>
        <w:b w:val="0"/>
        <w:i w:val="0"/>
        <w:color w:val="614AD3"/>
        <w:sz w:val="22"/>
        <w:u w:val="none"/>
      </w:rPr>
      <w:t xml:space="preserve"> ]</w:t>
    </w:r>
  </w:p>
  <w:p>
    <w:pPr>
      <w:jc w:val="center"/>
    </w:pPr>
    <w:r>
      <w:rPr>
        <w:rFonts w:ascii="Lexend SemiBold" w:hAnsi="Lexend SemiBold" w:cs="Lexend SemiBold" w:eastAsia="Lexend SemiBold"/>
        <w:b w:val="0"/>
        <w:i w:val="0"/>
        <w:color w:val="614AD3"/>
        <w:sz w:val="14"/>
        <w:u w:val="none"/>
      </w:rPr>
      <w:t>Seguindo o Guia PMBOK® (PMI) · Adaptação: Ronivaldo Domingues de Andrade · Diretor de Projetos da for_code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1714500" cy="2730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14500" cy="2730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hybridMultilevel"/>
    <w:lvl w:ilvl="0">
      <w:start w:val="1"/>
      <w:numFmt w:val="bullet"/>
      <w:lvlText w:val="■"/>
      <w:lvlJc w:val="left"/>
      <w:pPr>
        <w:ind w:left="720" w:hanging="360"/>
      </w:pPr>
      <w:rPr>
        <w:rFonts w:ascii="Segoe UI Symbol" w:hAnsi="Segoe UI Symbol" w:cs="Segoe UI Symbol" w:eastAsia="Segoe UI Symbol"/>
        <w:color w:val="614AD3"/>
        <w:sz w:val="16"/>
      </w:rPr>
    </w:lvl>
    <w:lvl w:ilvl="1">
      <w:start w:val="1"/>
      <w:numFmt w:val="bullet"/>
      <w:lvlText w:val="➞"/>
      <w:lvlJc w:val="left"/>
      <w:pPr>
        <w:ind w:left="1440" w:hanging="360"/>
      </w:pPr>
      <w:rPr>
        <w:rFonts w:ascii="Segoe UI Symbol" w:hAnsi="Segoe UI Symbol" w:cs="Segoe UI Symbol" w:eastAsia="Segoe UI Symbol"/>
        <w:color w:val="614AD3"/>
        <w:sz w:val="20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Segoe UI Symbol" w:hAnsi="Segoe UI Symbol" w:cs="Segoe UI Symbol" w:eastAsia="Segoe UI Symbol"/>
        <w:color w:val="614AD3"/>
        <w:sz w:val="16"/>
      </w:rPr>
    </w:lvl>
  </w:abstractNum>
  <w:abstractNum w:abstractNumId="91">
    <w:multiLevelType w:val="hybridMultilevel"/>
    <w:lvl w:ilvl="0">
      <w:start w:val="1"/>
      <w:numFmt w:val="decimal"/>
      <w:lvlText w:val="%1."/>
      <w:lvlJc w:val="left"/>
      <w:pPr>
        <w:ind w:left="720" w:hanging="360"/>
      </w:pPr>
      <w:rPr>
        <w:rFonts w:ascii="Lexend SemiBold" w:hAnsi="Lexend SemiBold" w:cs="Lexend SemiBold" w:eastAsia="Lexend SemiBold"/>
        <w:color w:val="614AD3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ascii="Lexend SemiBold" w:hAnsi="Lexend SemiBold" w:cs="Lexend SemiBold" w:eastAsia="Lexend SemiBold"/>
        <w:color w:val="614AD3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mbedTrueTypeFonts w:val="1"/>
  <w:saveSubsetFont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Lexend" w:hAnsi="Lexend" w:cs="Lexend" w:eastAsia="Lexend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spacing w:before="0" w:after="200" w:line="276" w:lineRule="auto"/>
      <w:jc w:val="left"/>
    </w:pPr>
    <w:rPr>
      <w:rFonts w:ascii="Lexend" w:hAnsi="Lexend" w:cs="Lexend" w:eastAsia="Lexend"/>
      <w:b w:val="0"/>
      <w:i w:val="0"/>
      <w:color w:val="FFFFF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jc w:val="left"/>
      <w:outlineLvl w:val="0"/>
    </w:pPr>
    <w:rPr>
      <w:rFonts w:ascii="Lexend" w:hAnsi="Lexend" w:cs="Lexend" w:eastAsia="Lexend"/>
      <w:b w:val="0"/>
      <w:bCs/>
      <w:i w:val="0"/>
      <w:color w:val="FFFFF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20"/>
      <w:jc w:val="left"/>
      <w:outlineLvl w:val="1"/>
    </w:pPr>
    <w:rPr>
      <w:rFonts w:ascii="Lexend" w:hAnsi="Lexend" w:cs="Lexend" w:eastAsia="Lexend"/>
      <w:b w:val="0"/>
      <w:bCs/>
      <w:i w:val="0"/>
      <w:color w:val="614AD3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320" w:after="80"/>
      <w:jc w:val="left"/>
      <w:outlineLvl w:val="2"/>
    </w:pPr>
    <w:rPr>
      <w:rFonts w:ascii="Lexend" w:hAnsi="Lexend" w:cs="Lexend" w:eastAsia="Lexend"/>
      <w:b w:val="0"/>
      <w:bCs/>
      <w:i w:val="0"/>
      <w:color w:val="614AD3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Lexend" w:hAnsi="Lexend" w:cs="Lexend" w:eastAsia="Lexend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Lexend" w:hAnsi="Lexend" w:cs="Lexend" w:eastAsia="Lexend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Lexend" w:hAnsi="Lexend" w:cs="Lexend" w:eastAsia="Lexend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Lexend" w:hAnsi="Lexend" w:cs="Lexend" w:eastAsia="Lexend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Lexend" w:hAnsi="Lexend" w:cs="Lexend" w:eastAsia="Lexend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Lexend" w:hAnsi="Lexend" w:cs="Lexend" w:eastAsia="Lexend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Lexend" w:hAnsi="Lexend" w:cs="Lexend" w:eastAsia="Lexend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Lexend" w:hAnsi="Lexend" w:cs="Lexend" w:eastAsia="Lexend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60" w:line="240" w:lineRule="auto" w:before="0"/>
      <w:contextualSpacing/>
      <w:jc w:val="left"/>
    </w:pPr>
    <w:rPr>
      <w:rFonts w:ascii="Lexend" w:hAnsi="Lexend" w:cs="Lexend" w:eastAsia="Lexend"/>
      <w:b w:val="0"/>
      <w:i w:val="0"/>
      <w:color w:val="FFFFF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Lexend" w:hAnsi="Lexend" w:cs="Lexend" w:eastAsia="Lexend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 w:val="0"/>
      <w:numPr>
        <w:ilvl w:val="1"/>
      </w:numPr>
      <w:spacing w:before="0" w:after="320"/>
      <w:jc w:val="left"/>
    </w:pPr>
    <w:rPr>
      <w:rFonts w:ascii="Lexend" w:hAnsi="Lexend" w:cs="Lexend" w:eastAsia="Lexend"/>
      <w:b w:val="0"/>
      <w:i w:val="0"/>
      <w:iCs/>
      <w:color w:val="614AD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Lexend" w:hAnsi="Lexend" w:cs="Lexend" w:eastAsia="Lexend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Lexend" w:hAnsi="Lexend" w:cs="Lexend" w:eastAsia="Lexend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Lexend" w:hAnsi="Lexend" w:cs="Lexend" w:eastAsia="Lexend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Lexend" w:hAnsi="Lexend" w:cs="Lexend" w:eastAsia="Lexend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Lexend" w:hAnsi="Lexend" w:cs="Lexend" w:eastAsia="Lexend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Lexend" w:hAnsi="Lexend" w:cs="Lexend" w:eastAsia="Lexend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Lexend" w:hAnsi="Lexend" w:cs="Lexend" w:eastAsia="Lexend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Lexend" w:hAnsi="Lexend" w:cs="Lexend" w:eastAsia="Lexend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Lexend" w:hAnsi="Lexend" w:cs="Lexend" w:eastAsia="Lexend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Lexend" w:hAnsi="Lexend" w:cs="Lexend" w:eastAsia="Lexend"/>
        <w:b/>
        <w:bCs/>
      </w:rPr>
    </w:tblStylePr>
    <w:tblStylePr w:type="lastCol">
      <w:rPr>
        <w:rFonts w:ascii="Lexend" w:hAnsi="Lexend" w:cs="Lexend" w:eastAsia="Lexend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Lexend" w:hAnsi="Lexend" w:cs="Lexend" w:eastAsia="Lexend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Lexend" w:hAnsi="Lexend" w:cs="Lexend" w:eastAsia="Lexend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ntTable.xml.rels><?xml version="1.0" encoding="UTF-8" standalone="yes"?>
<Relationships xmlns="http://schemas.openxmlformats.org/package/2006/relationships"><Relationship Id="rIdF1" Type="http://schemas.openxmlformats.org/officeDocument/2006/relationships/font" Target="fonts/font1.odttf"/><Relationship Id="rIdF2" Type="http://schemas.openxmlformats.org/officeDocument/2006/relationships/font" Target="fonts/font2.odttf"/><Relationship Id="rIdF3" Type="http://schemas.openxmlformats.org/officeDocument/2006/relationships/font" Target="fonts/font3.odttf"/><Relationship Id="rIdF4" Type="http://schemas.openxmlformats.org/officeDocument/2006/relationships/font" Target="fonts/font4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Termo de Encerramento do Projeto — for_code</dc:title>
  <dc:subject>Modelo 34 · Encerramento</dc:subject>
  <dc:creator>for_code · Diretoria de Projetos</dc:creator>
  <cp:keywords/>
  <dc:description>generated by python-docx</dc:description>
  <cp:lastModifiedBy/>
  <cp:revision>1</cp:revision>
  <dcterms:created xsi:type="dcterms:W3CDTF">2026-09-24T00:00:00Z</dcterms:created>
  <dcterms:modified xsi:type="dcterms:W3CDTF">2026-09-24T00:00:00Z</dcterms:modified>
  <cp:category/>
</cp:coreProperties>
</file>