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Registro das Partes Interessadas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Quem afeta o projeto ou é afetado por ele — e como engajar cada um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06 · Iniciação · PMBOK: 13.1 Identificar as Partes Interessadas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Preencha logo depois do TAP e atualize sempre que alguém entrar, sair ou mudar de postura. Informações sensíveis: restrinja o acesso.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06_registro_das_partes_interessadas.pdf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03 Project Model Canvas · 04 Termo de Abertura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07 Acordo da Equipe · 08 Documentação de Requisitos · 15 Matriz RACI · 21 Registro de Riscos · 23 Plano de Comunicação · 24 Plano de Engajamento das Partes Interessadas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👥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Registro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5" w:type="dxa"/>
        <w:tblLayout w:type="fixed"/>
      </w:tblPr>
      <w:tblGrid>
        <w:gridCol w:w="719"/>
        <w:gridCol w:w="2590"/>
        <w:gridCol w:w="2302"/>
        <w:gridCol w:w="2014"/>
        <w:gridCol w:w="2158"/>
        <w:gridCol w:w="1439"/>
        <w:gridCol w:w="3453"/>
      </w:tblGrid>
      <w:tr>
        <w:trPr>
          <w:tblHeader/>
        </w:trPr>
        <w:tc>
          <w:tcPr>
            <w:tcW w:w="71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259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 ou grupo</w:t>
            </w:r>
          </w:p>
        </w:tc>
        <w:tc>
          <w:tcPr>
            <w:tcW w:w="230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Organização ou cargo</w:t>
            </w:r>
          </w:p>
        </w:tc>
        <w:tc>
          <w:tcPr>
            <w:tcW w:w="201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Contato</w:t>
            </w:r>
          </w:p>
        </w:tc>
        <w:tc>
          <w:tcPr>
            <w:tcW w:w="215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 no projeto</w:t>
            </w:r>
          </w:p>
        </w:tc>
        <w:tc>
          <w:tcPr>
            <w:tcW w:w="143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Interna/externa</w:t>
            </w:r>
          </w:p>
        </w:tc>
        <w:tc>
          <w:tcPr>
            <w:tcW w:w="345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Expectativas principais</w:t>
            </w: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19" w:type="dxa"/>
          </w:tcPr>
          <w:p>
            <w:pPr>
              <w:spacing w:after="0" w:before="0"/>
              <w:ind w:firstLine="0"/>
            </w:pPr>
          </w:p>
        </w:tc>
        <w:tc>
          <w:tcPr>
            <w:tcW w:w="259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14" w:type="dxa"/>
          </w:tcPr>
          <w:p>
            <w:pPr>
              <w:spacing w:after="0" w:before="0"/>
              <w:ind w:firstLine="0"/>
            </w:pPr>
          </w:p>
        </w:tc>
        <w:tc>
          <w:tcPr>
            <w:tcW w:w="2158" w:type="dxa"/>
          </w:tcPr>
          <w:p>
            <w:pPr>
              <w:spacing w:after="0" w:before="0"/>
              <w:ind w:firstLine="0"/>
            </w:pPr>
          </w:p>
        </w:tc>
        <w:tc>
          <w:tcPr>
            <w:tcW w:w="1439" w:type="dxa"/>
          </w:tcPr>
          <w:p>
            <w:pPr>
              <w:spacing w:after="0" w:before="0"/>
              <w:ind w:firstLine="0"/>
            </w:pPr>
          </w:p>
        </w:tc>
        <w:tc>
          <w:tcPr>
            <w:tcW w:w="3453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🧭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Análise poder × interesse e engajamento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Quadrante: poder alto + interesse alto = gerenciar de perto; poder alto + interesse baixo = manter satisfeito; poder baixo + interesse alto = manter informado; os dois baixos = monitorar. Colunas com ƒ são calculadas: faça a conta (ou use a versão .xlsx, que calcula sozinha).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5" w:type="dxa"/>
        <w:tblLayout w:type="fixed"/>
      </w:tblPr>
      <w:tblGrid>
        <w:gridCol w:w="638"/>
        <w:gridCol w:w="2297"/>
        <w:gridCol w:w="1021"/>
        <w:gridCol w:w="1148"/>
        <w:gridCol w:w="2042"/>
        <w:gridCol w:w="1659"/>
        <w:gridCol w:w="1659"/>
        <w:gridCol w:w="1659"/>
        <w:gridCol w:w="2552"/>
      </w:tblGrid>
      <w:tr>
        <w:trPr>
          <w:tblHeader/>
        </w:trPr>
        <w:tc>
          <w:tcPr>
            <w:tcW w:w="63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229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 ou grupo</w:t>
            </w:r>
          </w:p>
        </w:tc>
        <w:tc>
          <w:tcPr>
            <w:tcW w:w="102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Poder</w:t>
            </w:r>
          </w:p>
        </w:tc>
        <w:tc>
          <w:tcPr>
            <w:tcW w:w="114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Interesse</w:t>
            </w:r>
          </w:p>
        </w:tc>
        <w:tc>
          <w:tcPr>
            <w:tcW w:w="2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Quadrante</w:t>
            </w:r>
          </w:p>
        </w:tc>
        <w:tc>
          <w:tcPr>
            <w:tcW w:w="165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Engajamento atual (C)</w:t>
            </w:r>
          </w:p>
        </w:tc>
        <w:tc>
          <w:tcPr>
            <w:tcW w:w="165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Engajamento desejado (D)</w:t>
            </w:r>
          </w:p>
        </w:tc>
        <w:tc>
          <w:tcPr>
            <w:tcW w:w="165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Fase de maior interesse</w:t>
            </w:r>
          </w:p>
        </w:tc>
        <w:tc>
          <w:tcPr>
            <w:tcW w:w="255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Observações</w:t>
            </w: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38" w:type="dxa"/>
          </w:tcPr>
          <w:p>
            <w:pPr>
              <w:spacing w:after="0" w:before="0"/>
              <w:ind w:firstLine="0"/>
            </w:pPr>
          </w:p>
        </w:tc>
        <w:tc>
          <w:tcPr>
            <w:tcW w:w="229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8" w:type="dxa"/>
          </w:tcPr>
          <w:p>
            <w:pPr>
              <w:spacing w:after="0" w:before="0"/>
              <w:ind w:firstLine="0"/>
            </w:pPr>
          </w:p>
        </w:tc>
        <w:tc>
          <w:tcPr>
            <w:tcW w:w="20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1659" w:type="dxa"/>
          </w:tcPr>
          <w:p>
            <w:pPr>
              <w:spacing w:after="0" w:before="0"/>
              <w:ind w:firstLine="0"/>
            </w:pPr>
          </w:p>
        </w:tc>
        <w:tc>
          <w:tcPr>
            <w:tcW w:w="255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7339"/>
        <w:gridCol w:w="7339"/>
      </w:tblGrid>
      <w:tr>
        <w:trPr>
          <w:trHeight w:val="2400" w:hRule="atLeast"/>
        </w:trPr>
        <w:tc>
          <w:tcPr>
            <w:tcW w:w="733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Manter satisfeito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Poder alto, interesse baixo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Quem fica aqui?</w:t>
                </w:r>
              </w:sdtContent>
            </w:sdt>
          </w:p>
        </w:tc>
        <w:tc>
          <w:tcPr>
            <w:tcW w:w="733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Gerenciar de perto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Poder alto, interesse alto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Quem fica aqui?</w:t>
                </w:r>
              </w:sdtContent>
            </w:sdt>
          </w:p>
        </w:tc>
      </w:tr>
      <w:tr>
        <w:trPr>
          <w:trHeight w:val="2400" w:hRule="atLeast"/>
        </w:trPr>
        <w:tc>
          <w:tcPr>
            <w:tcW w:w="733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Monitorar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Poder baixo, interesse baixo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Quem fica aqui?</w:t>
                </w:r>
              </w:sdtContent>
            </w:sdt>
          </w:p>
        </w:tc>
        <w:tc>
          <w:tcPr>
            <w:tcW w:w="733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Manter informado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Poder baixo, interesse alto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Quem fica aqui?</w:t>
                </w:r>
              </w:sdtContent>
            </w:sdt>
          </w:p>
        </w:tc>
      </w:tr>
    </w:tbl>
    <w:p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>Eixo vertical: Poder ↑ · Eixo horizontal: Interesse →</w:t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das Partes Interessadas — for_code</dc:title>
  <dc:subject>Modelo 06 · Iniciação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