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55110" cy="9080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0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4" w:after="306"/>
        <w:ind w:left="418" w:right="0" w:firstLine="0"/>
        <w:jc w:val="left"/>
      </w:pPr>
      <w:r>
        <w:rPr>
          <w:w w:val="101.45454406738281"/>
          <w:rFonts w:ascii="Calibri" w:hAnsi="Calibri" w:eastAsia="Calibri"/>
          <w:b/>
          <w:i w:val="0"/>
          <w:color w:val="000000"/>
          <w:sz w:val="22"/>
        </w:rPr>
        <w:t xml:space="preserve">Seguimiento de Precios de la Canasta Básica         23 de Septiembre </w:t>
      </w:r>
      <w:r>
        <w:rPr>
          <w:w w:val="101.45454406738281"/>
          <w:rFonts w:ascii="Calibri" w:hAnsi="Calibri" w:eastAsia="Calibri"/>
          <w:b/>
          <w:i w:val="0"/>
          <w:color w:val="69202E"/>
          <w:sz w:val="22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>
        <w:trPr>
          <w:trHeight w:hRule="exact" w:val="880"/>
        </w:trPr>
        <w:tc>
          <w:tcPr>
            <w:tcW w:type="dxa" w:w="1384"/>
            <w:vMerge w:val="restart"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Canales de Abasto</w:t>
            </w:r>
          </w:p>
        </w:tc>
        <w:tc>
          <w:tcPr>
            <w:tcW w:type="dxa" w:w="1594"/>
            <w:gridSpan w:val="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9545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432" w:right="432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Tienda 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Autoservicio</w:t>
            </w:r>
          </w:p>
        </w:tc>
        <w:tc>
          <w:tcPr>
            <w:tcW w:type="dxa" w:w="1392"/>
            <w:gridSpan w:val="2"/>
            <w:tcBorders>
              <w:start w:sz="4.7999999999999545" w:val="single" w:color="#FFFFFF"/>
              <w:top w:sz="4.7999999999999545" w:val="single" w:color="#F4F4F4"/>
              <w:end w:sz="4.800000000000182" w:val="single" w:color="#F4F4F4"/>
              <w:bottom w:sz="4.7999999999999545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Mercado Sobre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Ruedas</w:t>
            </w:r>
          </w:p>
        </w:tc>
        <w:tc>
          <w:tcPr>
            <w:tcW w:type="dxa" w:w="1618"/>
            <w:gridSpan w:val="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9545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7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Mercados Públicos</w:t>
            </w:r>
          </w:p>
        </w:tc>
        <w:tc>
          <w:tcPr>
            <w:tcW w:type="dxa" w:w="1104"/>
            <w:gridSpan w:val="2"/>
            <w:tcBorders>
              <w:start w:sz="4.799999999999727" w:val="single" w:color="#F4F4F4"/>
              <w:top w:sz="4.7999999999999545" w:val="single" w:color="#F4F4F4"/>
              <w:end w:sz="4.799999999999727" w:val="single" w:color="#FFFFFF"/>
              <w:bottom w:sz="4.7999999999999545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ceda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Unidad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Medida</w:t>
            </w:r>
          </w:p>
        </w:tc>
      </w:tr>
      <w:tr>
        <w:trPr>
          <w:trHeight w:hRule="exact" w:val="274"/>
        </w:trPr>
        <w:tc>
          <w:tcPr>
            <w:tcW w:type="dxa" w:w="944"/>
            <w:vMerge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</w:tcPr>
          <w:p/>
        </w:tc>
        <w:tc>
          <w:tcPr>
            <w:tcW w:type="dxa" w:w="90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Bajo</w:t>
            </w:r>
          </w:p>
        </w:tc>
        <w:tc>
          <w:tcPr>
            <w:tcW w:type="dxa" w:w="69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Alto</w:t>
            </w:r>
          </w:p>
        </w:tc>
        <w:tc>
          <w:tcPr>
            <w:tcW w:type="dxa" w:w="770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152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</w:t>
            </w:r>
          </w:p>
        </w:tc>
        <w:tc>
          <w:tcPr>
            <w:tcW w:type="dxa" w:w="62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+ Alto     </w:t>
            </w:r>
          </w:p>
        </w:tc>
        <w:tc>
          <w:tcPr>
            <w:tcW w:type="dxa" w:w="802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    </w:t>
            </w:r>
          </w:p>
        </w:tc>
        <w:tc>
          <w:tcPr>
            <w:tcW w:type="dxa" w:w="816"/>
            <w:tcBorders>
              <w:start w:sz="4.799999999999727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     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+ Alto </w:t>
            </w:r>
          </w:p>
        </w:tc>
        <w:tc>
          <w:tcPr>
            <w:tcW w:type="dxa" w:w="62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8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</w:t>
            </w:r>
          </w:p>
        </w:tc>
        <w:tc>
          <w:tcPr>
            <w:tcW w:type="dxa" w:w="482"/>
            <w:tcBorders>
              <w:start w:sz="4.800000000000182" w:val="single" w:color="#000000"/>
              <w:top w:sz="4.7999999999999545" w:val="single" w:color="#000000"/>
              <w:end w:sz="4.799999999999727" w:val="single" w:color="#FFFFFF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Alto    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4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1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Aceite Mixto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$34.50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000000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000000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Cuchilla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del Tesoro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$51.00 La Arenal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$46.00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$56.00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6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66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6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Arroz largo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$17.50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Cuchilla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del Tesoro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La Arenal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5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28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4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Azúcar Estándar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$42.00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$23.00 La Arenal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Río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Blanco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$31.00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$33.00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Harina de Trigo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La Arenal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 $20.00 La Arenal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Frijol Flor de Mayo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$27.07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La Arenal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$42.00 Cuchilla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del Tesoro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$48.00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Frijol Negro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$22.30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$22.50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 La Arenal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Cuchilla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del Tesoro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Huevo Blanco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$41.00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$55.00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Río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Blanco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 La Arenal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$42.00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6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288" w:right="288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 xml:space="preserve">Carne Molida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Sirloin 90-10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$92.00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$222.70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$185.00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$210.00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Ruta 02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$180.00 Cuchilla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del Tesoro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$185.00 La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Arenal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48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6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 xml:space="preserve">Bistec Diezmillo de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Res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$154.00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$206.50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$185.00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$210.00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Ruta 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$190.00 La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Arenal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$190.00 La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Arenal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$144.00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Aguacate Hass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$54.00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$79.90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$70.00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Río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Blanco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 La Arenal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$70.00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5.599999999999909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Limón con semilla</w:t>
            </w:r>
          </w:p>
        </w:tc>
        <w:tc>
          <w:tcPr>
            <w:tcW w:type="dxa" w:w="902"/>
            <w:tcBorders>
              <w:start w:sz="4.7999999999999545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$61.00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$65.90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5.599999999999909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5.599999999999909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Cuchilla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del Tesoro</w:t>
            </w:r>
          </w:p>
        </w:tc>
        <w:tc>
          <w:tcPr>
            <w:tcW w:type="dxa" w:w="816"/>
            <w:tcBorders>
              <w:start w:sz="4.799999999999727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La Arenal</w:t>
            </w:r>
          </w:p>
        </w:tc>
        <w:tc>
          <w:tcPr>
            <w:tcW w:type="dxa" w:w="622"/>
            <w:tcBorders>
              <w:start w:sz="4.799999999999727" w:val="single" w:color="#F4F4F4"/>
              <w:top w:sz="5.599999999999909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482"/>
            <w:tcBorders>
              <w:start w:sz="4.800000000000182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$56.00</w:t>
            </w:r>
          </w:p>
        </w:tc>
        <w:tc>
          <w:tcPr>
            <w:tcW w:type="dxa" w:w="622"/>
            <w:tcBorders>
              <w:start w:sz="4.799999999999727" w:val="single" w:color="#F4F4F4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4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1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Guayaba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$29.90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$46.90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La Arenal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Cuchilla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del Tesoro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6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3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4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Manzana Golden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$39.90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$54.90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Cuchilla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del Tesoro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La Arenal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1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Manzana Starking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$39.90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Río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Blanco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 La Arenal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0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4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5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Naranja mediana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$32.80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La Arenal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 $20.00 La Arenal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2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Papaya maradol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$32.90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Cuchilla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del Tesoro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La Arenal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26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27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Piña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$31.90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$36.40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La Arenal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 $35.00 La Arenal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$21.00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4"/>
        </w:trPr>
        <w:tc>
          <w:tcPr>
            <w:tcW w:type="dxa" w:w="1384"/>
            <w:tcBorders>
              <w:start w:sz="4.7999999999999545" w:val="single" w:color="#F4F4F4"/>
              <w:top w:sz="4.79999999999927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Plátano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5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27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27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La Arenal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 $22.00 La Arenal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27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4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Sandía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$13.90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$15.80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La Arenal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 $18.00 La Arenal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$9.00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Calabacita Italiana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$38.40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La Arenal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 $20.00 La Arenal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$8.00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27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Chile poblano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$48.90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Cuchilla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del Tesoro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La Arenal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66" w:right="1440" w:bottom="672" w:left="1024" w:header="720" w:footer="720" w:gutter="0"/>
          <w:cols w:space="720" w:num="1" w:equalWidth="0">
            <w:col w:w="94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55110" cy="90805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0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4" w:after="306"/>
        <w:ind w:left="418" w:right="0" w:firstLine="0"/>
        <w:jc w:val="left"/>
      </w:pPr>
      <w:r>
        <w:rPr>
          <w:w w:val="101.45454406738281"/>
          <w:rFonts w:ascii="Calibri" w:hAnsi="Calibri" w:eastAsia="Calibri"/>
          <w:b/>
          <w:i w:val="0"/>
          <w:color w:val="000000"/>
          <w:sz w:val="22"/>
        </w:rPr>
        <w:t xml:space="preserve">Seguimiento de Precios de la Canasta Básica         23 de Septiembre </w:t>
      </w:r>
      <w:r>
        <w:rPr>
          <w:w w:val="101.45454406738281"/>
          <w:rFonts w:ascii="Calibri" w:hAnsi="Calibri" w:eastAsia="Calibri"/>
          <w:b/>
          <w:i w:val="0"/>
          <w:color w:val="69202E"/>
          <w:sz w:val="22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>
        <w:trPr>
          <w:trHeight w:hRule="exact" w:val="880"/>
        </w:trPr>
        <w:tc>
          <w:tcPr>
            <w:tcW w:type="dxa" w:w="1384"/>
            <w:vMerge w:val="restart"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Canales de Abasto</w:t>
            </w:r>
          </w:p>
        </w:tc>
        <w:tc>
          <w:tcPr>
            <w:tcW w:type="dxa" w:w="1594"/>
            <w:gridSpan w:val="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9545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432" w:right="432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Tienda 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Autoservicio</w:t>
            </w:r>
          </w:p>
        </w:tc>
        <w:tc>
          <w:tcPr>
            <w:tcW w:type="dxa" w:w="1392"/>
            <w:gridSpan w:val="2"/>
            <w:tcBorders>
              <w:start w:sz="4.7999999999999545" w:val="single" w:color="#FFFFFF"/>
              <w:top w:sz="4.7999999999999545" w:val="single" w:color="#F4F4F4"/>
              <w:end w:sz="4.800000000000182" w:val="single" w:color="#F4F4F4"/>
              <w:bottom w:sz="4.7999999999999545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Mercado Sobre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Ruedas</w:t>
            </w:r>
          </w:p>
        </w:tc>
        <w:tc>
          <w:tcPr>
            <w:tcW w:type="dxa" w:w="1618"/>
            <w:gridSpan w:val="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9545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7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Mercados Públicos</w:t>
            </w:r>
          </w:p>
        </w:tc>
        <w:tc>
          <w:tcPr>
            <w:tcW w:type="dxa" w:w="1104"/>
            <w:gridSpan w:val="2"/>
            <w:tcBorders>
              <w:start w:sz="4.799999999999727" w:val="single" w:color="#F4F4F4"/>
              <w:top w:sz="4.7999999999999545" w:val="single" w:color="#F4F4F4"/>
              <w:end w:sz="4.799999999999727" w:val="single" w:color="#FFFFFF"/>
              <w:bottom w:sz="4.7999999999999545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ceda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Unidad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Medida</w:t>
            </w:r>
          </w:p>
        </w:tc>
      </w:tr>
      <w:tr>
        <w:trPr>
          <w:trHeight w:hRule="exact" w:val="274"/>
        </w:trPr>
        <w:tc>
          <w:tcPr>
            <w:tcW w:type="dxa" w:w="944"/>
            <w:vMerge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</w:tcPr>
          <w:p/>
        </w:tc>
        <w:tc>
          <w:tcPr>
            <w:tcW w:type="dxa" w:w="90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Bajo</w:t>
            </w:r>
          </w:p>
        </w:tc>
        <w:tc>
          <w:tcPr>
            <w:tcW w:type="dxa" w:w="69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Alto</w:t>
            </w:r>
          </w:p>
        </w:tc>
        <w:tc>
          <w:tcPr>
            <w:tcW w:type="dxa" w:w="770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152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</w:t>
            </w:r>
          </w:p>
        </w:tc>
        <w:tc>
          <w:tcPr>
            <w:tcW w:type="dxa" w:w="62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+ Alto     </w:t>
            </w:r>
          </w:p>
        </w:tc>
        <w:tc>
          <w:tcPr>
            <w:tcW w:type="dxa" w:w="802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    </w:t>
            </w:r>
          </w:p>
        </w:tc>
        <w:tc>
          <w:tcPr>
            <w:tcW w:type="dxa" w:w="816"/>
            <w:tcBorders>
              <w:start w:sz="4.799999999999727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     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+ Alto </w:t>
            </w:r>
          </w:p>
        </w:tc>
        <w:tc>
          <w:tcPr>
            <w:tcW w:type="dxa" w:w="62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8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</w:t>
            </w:r>
          </w:p>
        </w:tc>
        <w:tc>
          <w:tcPr>
            <w:tcW w:type="dxa" w:w="482"/>
            <w:tcBorders>
              <w:start w:sz="4.800000000000182" w:val="single" w:color="#000000"/>
              <w:top w:sz="4.7999999999999545" w:val="single" w:color="#000000"/>
              <w:end w:sz="4.799999999999727" w:val="single" w:color="#FFFFFF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Alto    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Chile serrano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7999999999999545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$41.70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7999999999999545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$52.00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000000"/>
              <w:end w:sz="4.7999999999999545" w:val="single" w:color="#F4F4F4"/>
              <w:bottom w:sz="4.7999999999999545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000000"/>
              <w:end w:sz="4.800000000000182" w:val="single" w:color="#F4F4F4"/>
              <w:bottom w:sz="4.7999999999999545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end w:sz="4.799999999999727" w:val="single" w:color="#F4F4F4"/>
              <w:bottom w:sz="4.7999999999999545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La Arenal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000000"/>
              <w:end w:sz="4.799999999999727" w:val="single" w:color="#F4F4F4"/>
              <w:bottom w:sz="4.7999999999999545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 $50.00 La Arenal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F4F4F4"/>
              <w:bottom w:sz="4.7999999999999545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7999999999999545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Cebolla bola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$32.00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Cuchilla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del Tesoro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La Arenal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Chayote sin espina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$10.90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$46.90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Cuchilla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del Tesoro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 La Arenal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$9.00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Jitomate Saladette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$32.90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La Arenal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 $25.00 La Arenal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Lechuga romana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$21.00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 La Arenal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 $16.00 La Arenal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Papa alpha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$34.90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La Arenal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 $22.00 La Arenal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4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Pepino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$21.90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La Arenal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Cuchilla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del Tesoro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Tomate verde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$42.90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La Arenal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Cuchilla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del Tesoro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2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Zanahoria mediana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$14.00 Río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Blanco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La Arenal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7" w:lineRule="auto" w:before="390" w:after="0"/>
        <w:ind w:left="20" w:right="0" w:firstLine="0"/>
        <w:jc w:val="left"/>
      </w:pPr>
      <w:r>
        <w:rPr>
          <w:w w:val="120.00000476837158"/>
          <w:rFonts w:ascii="Calibri" w:hAnsi="Calibri" w:eastAsia="Calibri"/>
          <w:b/>
          <w:i w:val="0"/>
          <w:color w:val="000000"/>
          <w:sz w:val="2"/>
        </w:rPr>
        <w:t>22</w:t>
      </w:r>
    </w:p>
    <w:p>
      <w:pPr>
        <w:autoSpaceDN w:val="0"/>
        <w:autoSpaceDE w:val="0"/>
        <w:widowControl/>
        <w:spacing w:line="245" w:lineRule="auto" w:before="44" w:after="0"/>
        <w:ind w:left="20" w:right="2016" w:firstLine="0"/>
        <w:jc w:val="left"/>
      </w:pPr>
      <w:r>
        <w:rPr>
          <w:w w:val="97.71428789411273"/>
          <w:rFonts w:ascii="Calibri" w:hAnsi="Calibri" w:eastAsia="Calibri"/>
          <w:b/>
          <w:i w:val="0"/>
          <w:color w:val="000000"/>
          <w:sz w:val="14"/>
        </w:rPr>
        <w:t xml:space="preserve">Fuentes: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Dirección General de Abasto, Comercio y Distribución; Dirección de Regulación y Mejoramiento de los Canales de Distribu-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24" w:after="0"/>
        <w:ind w:left="20" w:right="1728" w:firstLine="0"/>
        <w:jc w:val="left"/>
      </w:pPr>
      <w:r>
        <w:rPr>
          <w:w w:val="97.71428789411273"/>
          <w:rFonts w:ascii="Calibri" w:hAnsi="Calibri" w:eastAsia="Calibri"/>
          <w:b/>
          <w:i w:val="0"/>
          <w:color w:val="000000"/>
          <w:sz w:val="14"/>
        </w:rPr>
        <w:t xml:space="preserve">Nota: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 xml:space="preserve">Los precios de las Tiendas de Autoservicio son tomados de las respectivas páginas web oficiales. Todos los precios publicados están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sujetos a cambios de último momento (sin previo aviso). No se encontró información correspondiente.</w:t>
      </w:r>
    </w:p>
    <w:sectPr w:rsidR="00FC693F" w:rsidRPr="0006063C" w:rsidSect="00034616">
      <w:pgSz w:w="11906" w:h="16838"/>
      <w:pgMar w:top="566" w:right="1440" w:bottom="1440" w:left="1024" w:header="720" w:footer="720" w:gutter="0"/>
      <w:cols w:space="720" w:num="1" w:equalWidth="0">
        <w:col w:w="9442" w:space="0"/>
        <w:col w:w="9442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