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XSpec="center" w:tblpY="14"/>
        <w:tblW w:w="10343" w:type="dxa"/>
        <w:tblLook w:val="04A0" w:firstRow="1" w:lastRow="0" w:firstColumn="1" w:lastColumn="0" w:noHBand="0" w:noVBand="1"/>
      </w:tblPr>
      <w:tblGrid>
        <w:gridCol w:w="1980"/>
        <w:gridCol w:w="3118"/>
        <w:gridCol w:w="1985"/>
        <w:gridCol w:w="1422"/>
        <w:gridCol w:w="1838"/>
      </w:tblGrid>
      <w:tr w:rsidR="008F2E8E" w:rsidRPr="008F2E8E" w14:paraId="1AFEC57B" w14:textId="77777777" w:rsidTr="009061CD">
        <w:trPr>
          <w:trHeight w:val="4532"/>
        </w:trPr>
        <w:tc>
          <w:tcPr>
            <w:tcW w:w="103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0D0E" w14:textId="4ABA2CE7" w:rsidR="008F2E8E" w:rsidRPr="00661C9E" w:rsidRDefault="00D50D54" w:rsidP="00661C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  <w:sz w:val="96"/>
                <w:szCs w:val="160"/>
              </w:rPr>
            </w:pPr>
            <w:bookmarkStart w:id="0" w:name="_Hlk508203661"/>
            <w:r>
              <w:rPr>
                <w:rStyle w:val="ac"/>
              </w:rPr>
              <w:t>“</w:t>
            </w:r>
            <w:r w:rsidR="002F4413" w:rsidRPr="002F4413">
              <w:rPr>
                <w:rStyle w:val="ac"/>
                <w:rFonts w:hint="eastAsia"/>
              </w:rPr>
              <w:t>員工差旅管理辦法</w:t>
            </w:r>
            <w:r>
              <w:rPr>
                <w:rStyle w:val="ac"/>
              </w:rPr>
              <w:t>”</w:t>
            </w:r>
          </w:p>
        </w:tc>
      </w:tr>
      <w:tr w:rsidR="00AA742F" w:rsidRPr="008F2E8E" w14:paraId="5FD358A1" w14:textId="77777777" w:rsidTr="005C4D16">
        <w:trPr>
          <w:trHeight w:val="2242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AD115" w14:textId="77777777" w:rsidR="00B77A9A" w:rsidRPr="005C4D16" w:rsidRDefault="00B77A9A" w:rsidP="00191ADA">
            <w:pPr>
              <w:pStyle w:val="ab"/>
            </w:pPr>
            <w:r w:rsidRPr="005C4D16">
              <w:rPr>
                <w:rFonts w:hint="eastAsia"/>
              </w:rPr>
              <w:t>適用公司</w:t>
            </w:r>
          </w:p>
          <w:p w14:paraId="57E65C9F" w14:textId="57149325" w:rsidR="00281FE7" w:rsidRPr="005C4D16" w:rsidRDefault="00281FE7" w:rsidP="00191ADA">
            <w:pPr>
              <w:pStyle w:val="ab"/>
              <w:rPr>
                <w:sz w:val="40"/>
                <w:szCs w:val="40"/>
              </w:rPr>
            </w:pPr>
            <w:r w:rsidRPr="005C4D16">
              <w:rPr>
                <w:rFonts w:hint="eastAsia"/>
              </w:rPr>
              <w:t>C</w:t>
            </w:r>
            <w:r w:rsidRPr="005C4D16">
              <w:t>ompany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FD816" w14:textId="6824ABF4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344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惠德藥品股份有限公司</w:t>
            </w:r>
          </w:p>
          <w:p w14:paraId="6F71A2C6" w14:textId="400B6C02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6871299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臺灣渥克股份有限公司</w:t>
            </w:r>
          </w:p>
          <w:p w14:paraId="19C5B7BC" w14:textId="2DDF6ABF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898057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常安生技有限公司</w:t>
            </w:r>
          </w:p>
          <w:p w14:paraId="51266CAE" w14:textId="2AB7C98A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35116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必拓客有限公司</w:t>
            </w:r>
          </w:p>
          <w:p w14:paraId="001A90F2" w14:textId="7B869674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7842626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安迪倉儲股份有限公司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CBA84F" w14:textId="77777777" w:rsidR="00B77A9A" w:rsidRPr="005C4D16" w:rsidRDefault="005A7442" w:rsidP="00191ADA">
            <w:pPr>
              <w:pStyle w:val="ab"/>
            </w:pPr>
            <w:r w:rsidRPr="005C4D16">
              <w:rPr>
                <w:rFonts w:hint="eastAsia"/>
              </w:rPr>
              <w:t>相關</w:t>
            </w:r>
            <w:r w:rsidR="00B77A9A" w:rsidRPr="005C4D16">
              <w:rPr>
                <w:rFonts w:hint="eastAsia"/>
              </w:rPr>
              <w:t>單位</w:t>
            </w:r>
          </w:p>
          <w:p w14:paraId="320E6A7B" w14:textId="3B331783" w:rsidR="00281FE7" w:rsidRPr="00874300" w:rsidRDefault="00AA742F" w:rsidP="00191ADA">
            <w:pPr>
              <w:pStyle w:val="ab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5C4D16">
              <w:rPr>
                <w:rFonts w:hint="eastAsia"/>
              </w:rPr>
              <w:t>D</w:t>
            </w:r>
            <w:r w:rsidRPr="005C4D16">
              <w:t>epartment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A74445" w14:textId="273DAB52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537340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總經理室</w:t>
            </w:r>
          </w:p>
          <w:p w14:paraId="75F2E414" w14:textId="263DB266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66244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品保課</w:t>
            </w:r>
          </w:p>
          <w:p w14:paraId="7B1CEE19" w14:textId="01B8C598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628498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客服課</w:t>
            </w:r>
          </w:p>
          <w:p w14:paraId="500DF558" w14:textId="7737D987" w:rsidR="005C4D16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1748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C4D16" w:rsidRPr="005C4D16">
              <w:rPr>
                <w:rFonts w:hint="eastAsia"/>
                <w:sz w:val="24"/>
                <w:szCs w:val="24"/>
              </w:rPr>
              <w:t>人事課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9B024E" w14:textId="39F42EE8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2976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倉儲課</w:t>
            </w:r>
          </w:p>
          <w:p w14:paraId="4DB461C6" w14:textId="38B1D92B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908761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財會課</w:t>
            </w:r>
          </w:p>
          <w:p w14:paraId="4C3A21F3" w14:textId="051B4C0E" w:rsidR="00B77A9A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5577827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業務處</w:t>
            </w:r>
          </w:p>
          <w:p w14:paraId="7374B868" w14:textId="7A0A6743" w:rsidR="005C4D16" w:rsidRPr="005C4D16" w:rsidRDefault="005C4D16" w:rsidP="00191ADA">
            <w:pPr>
              <w:pStyle w:val="ab"/>
              <w:rPr>
                <w:sz w:val="24"/>
                <w:szCs w:val="24"/>
              </w:rPr>
            </w:pPr>
          </w:p>
        </w:tc>
      </w:tr>
      <w:tr w:rsidR="000D6415" w:rsidRPr="008F2E8E" w14:paraId="6E09B1D4" w14:textId="77777777" w:rsidTr="005C4D16">
        <w:trPr>
          <w:trHeight w:val="1559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45A4B" w14:textId="77777777" w:rsidR="000D6415" w:rsidRPr="005C4D16" w:rsidRDefault="000D6415" w:rsidP="00191ADA">
            <w:pPr>
              <w:pStyle w:val="ab"/>
            </w:pPr>
            <w:r w:rsidRPr="005C4D16">
              <w:rPr>
                <w:rFonts w:hint="eastAsia"/>
              </w:rPr>
              <w:t>文件類型</w:t>
            </w:r>
          </w:p>
          <w:p w14:paraId="66C0FA76" w14:textId="4EDE14EE" w:rsidR="00E50884" w:rsidRPr="005C4D16" w:rsidRDefault="00E50884" w:rsidP="00191ADA">
            <w:pPr>
              <w:pStyle w:val="ab"/>
              <w:rPr>
                <w:sz w:val="40"/>
                <w:szCs w:val="40"/>
              </w:rPr>
            </w:pPr>
            <w:r w:rsidRPr="005C4D16">
              <w:t>Classification</w:t>
            </w:r>
          </w:p>
        </w:tc>
        <w:tc>
          <w:tcPr>
            <w:tcW w:w="83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62AC7" w14:textId="04FC0295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874574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手冊</w:t>
            </w:r>
            <w:r w:rsidR="009B579B">
              <w:rPr>
                <w:rFonts w:hint="eastAsia"/>
                <w:sz w:val="24"/>
                <w:szCs w:val="40"/>
              </w:rPr>
              <w:t>、準則</w:t>
            </w:r>
          </w:p>
          <w:p w14:paraId="1D03EAB0" w14:textId="7BBA5388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867747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40"/>
                  </w:rPr>
                  <w:t>☒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程序書</w:t>
            </w:r>
          </w:p>
          <w:p w14:paraId="3A4F25F9" w14:textId="01B56DCD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79297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4413">
                  <w:rPr>
                    <w:rFonts w:ascii="MS Gothic" w:eastAsia="MS Gothic" w:hAnsi="MS Gothic" w:hint="eastAsia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作業</w:t>
            </w:r>
            <w:r w:rsidR="009B579B">
              <w:rPr>
                <w:rFonts w:hint="eastAsia"/>
                <w:sz w:val="24"/>
                <w:szCs w:val="40"/>
              </w:rPr>
              <w:t>指南</w:t>
            </w:r>
          </w:p>
          <w:p w14:paraId="423B0A5F" w14:textId="78CA6CCD" w:rsidR="000D6415" w:rsidRPr="00874300" w:rsidRDefault="00000000" w:rsidP="00191ADA">
            <w:pPr>
              <w:pStyle w:val="ab"/>
              <w:rPr>
                <w:szCs w:val="32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23051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表單、紀錄</w:t>
            </w:r>
            <w:r w:rsidR="00293DD8">
              <w:rPr>
                <w:rFonts w:hint="eastAsia"/>
                <w:sz w:val="24"/>
                <w:szCs w:val="40"/>
              </w:rPr>
              <w:t>、圖表</w:t>
            </w:r>
          </w:p>
        </w:tc>
      </w:tr>
      <w:tr w:rsidR="005C4D16" w:rsidRPr="00A937CB" w14:paraId="1725223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8F7E5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制定者</w:t>
            </w:r>
          </w:p>
          <w:p w14:paraId="049A1E3F" w14:textId="2F65973A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uthor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870DBC" w14:textId="70F66D1B" w:rsidR="00CD22DB" w:rsidRPr="00A937CB" w:rsidRDefault="00CD22DB" w:rsidP="001F6646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20572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制定日期</w:t>
            </w:r>
          </w:p>
          <w:p w14:paraId="0326BDA4" w14:textId="4591B64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Creation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FA308C" w14:textId="0C18BCD8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4FE0C46D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5928DE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審核者</w:t>
            </w:r>
          </w:p>
          <w:p w14:paraId="68DF24CB" w14:textId="3B521BF9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R</w:t>
            </w:r>
            <w:r w:rsidRPr="005C4D16">
              <w:rPr>
                <w:szCs w:val="24"/>
              </w:rPr>
              <w:t>evi</w:t>
            </w:r>
            <w:r w:rsidR="00F6511B" w:rsidRPr="005C4D16">
              <w:rPr>
                <w:rFonts w:hint="eastAsia"/>
                <w:szCs w:val="24"/>
              </w:rPr>
              <w:t>e</w:t>
            </w:r>
            <w:r w:rsidR="00F6511B" w:rsidRPr="005C4D16">
              <w:rPr>
                <w:szCs w:val="24"/>
              </w:rPr>
              <w:t>wer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936127" w14:textId="38C4AB3B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813CA4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802F41A" w14:textId="5983189E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C8D002" w14:textId="2C1170E5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2EC6BD6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3C5D9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DED314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B4A70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625477B6" w14:textId="631368C2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7BD52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6B8C1404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AEC68A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038841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EFE1D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58F0393" w14:textId="31AC5ED8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082F1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0F8A1887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D7171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核准者</w:t>
            </w:r>
          </w:p>
          <w:p w14:paraId="707897C8" w14:textId="25C8B7D8" w:rsidR="00F6511B" w:rsidRPr="005C4D16" w:rsidRDefault="00F6511B" w:rsidP="00191ADA">
            <w:pPr>
              <w:pStyle w:val="ab"/>
              <w:rPr>
                <w:szCs w:val="24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p</w:t>
            </w:r>
            <w:r w:rsidR="00E32D30" w:rsidRPr="005C4D16">
              <w:rPr>
                <w:szCs w:val="24"/>
              </w:rPr>
              <w:t>prove</w:t>
            </w:r>
            <w:r w:rsidR="006C73E7" w:rsidRPr="005C4D16">
              <w:rPr>
                <w:szCs w:val="24"/>
              </w:rPr>
              <w:t>d</w:t>
            </w:r>
            <w:r w:rsidR="00E32D30" w:rsidRPr="005C4D16">
              <w:rPr>
                <w:szCs w:val="24"/>
              </w:rPr>
              <w:t xml:space="preserve"> by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63C0FA" w14:textId="6BE9CB2D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70B8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核准日期</w:t>
            </w:r>
          </w:p>
          <w:p w14:paraId="56EF1142" w14:textId="6B105BB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B74485" w:rsidRPr="005C4D16">
              <w:rPr>
                <w:szCs w:val="24"/>
              </w:rPr>
              <w:t xml:space="preserve"> of Approval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1FB5B1" w14:textId="3424C1E2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649A1F10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84D882" w14:textId="7F0C7F4E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72F5E7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DD39D2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發行日期</w:t>
            </w:r>
          </w:p>
          <w:p w14:paraId="0050705F" w14:textId="453D4E6D" w:rsidR="00C85570" w:rsidRPr="005C4D16" w:rsidRDefault="003A1BD9" w:rsidP="00191ADA">
            <w:pPr>
              <w:pStyle w:val="ab"/>
              <w:rPr>
                <w:szCs w:val="36"/>
              </w:rPr>
            </w:pPr>
            <w:r w:rsidRPr="005C4D16">
              <w:rPr>
                <w:szCs w:val="24"/>
              </w:rPr>
              <w:t>Effective</w:t>
            </w:r>
            <w:r w:rsidRPr="005C4D16">
              <w:rPr>
                <w:rFonts w:hint="eastAsia"/>
                <w:szCs w:val="24"/>
              </w:rPr>
              <w:t xml:space="preserve"> </w:t>
            </w:r>
            <w:r w:rsidR="00C85570" w:rsidRPr="005C4D16">
              <w:rPr>
                <w:rFonts w:hint="eastAsia"/>
                <w:szCs w:val="24"/>
              </w:rPr>
              <w:t>D</w:t>
            </w:r>
            <w:r w:rsidR="00C85570" w:rsidRPr="005C4D16">
              <w:rPr>
                <w:szCs w:val="24"/>
              </w:rPr>
              <w:t>ate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1A4372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</w:tbl>
    <w:p w14:paraId="3D673800" w14:textId="7A16117B" w:rsidR="008F2E8E" w:rsidRDefault="008F2E8E">
      <w:pPr>
        <w:widowControl/>
        <w:rPr>
          <w:rFonts w:ascii="微軟正黑體" w:eastAsia="微軟正黑體" w:hAnsi="微軟正黑體" w:cs="Arial"/>
          <w:b/>
          <w:sz w:val="28"/>
          <w:szCs w:val="28"/>
        </w:rPr>
      </w:pPr>
      <w:r>
        <w:rPr>
          <w:rFonts w:ascii="微軟正黑體" w:eastAsia="微軟正黑體" w:hAnsi="微軟正黑體" w:cs="Arial"/>
          <w:b/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8"/>
        <w:gridCol w:w="1534"/>
        <w:gridCol w:w="4763"/>
        <w:gridCol w:w="1701"/>
        <w:gridCol w:w="1530"/>
      </w:tblGrid>
      <w:tr w:rsidR="006C73E7" w14:paraId="0AD266E0" w14:textId="404719A2" w:rsidTr="00317BA1">
        <w:tc>
          <w:tcPr>
            <w:tcW w:w="10456" w:type="dxa"/>
            <w:gridSpan w:val="5"/>
          </w:tcPr>
          <w:p w14:paraId="1436FCAD" w14:textId="77777777" w:rsidR="006C73E7" w:rsidRPr="00C1684E" w:rsidRDefault="006C73E7" w:rsidP="00191ADA">
            <w:pPr>
              <w:pStyle w:val="ab"/>
            </w:pPr>
            <w:r w:rsidRPr="00C1684E">
              <w:rPr>
                <w:rFonts w:hint="eastAsia"/>
              </w:rPr>
              <w:lastRenderedPageBreak/>
              <w:t>文件履歷</w:t>
            </w:r>
          </w:p>
          <w:p w14:paraId="02AF28CF" w14:textId="42C26B75" w:rsidR="006C73E7" w:rsidRPr="00CF74B2" w:rsidRDefault="006C73E7" w:rsidP="00191ADA">
            <w:pPr>
              <w:pStyle w:val="ab"/>
              <w:rPr>
                <w:szCs w:val="24"/>
              </w:rPr>
            </w:pPr>
            <w:r w:rsidRPr="00CF74B2">
              <w:rPr>
                <w:bCs/>
              </w:rPr>
              <w:t>Document Revision History</w:t>
            </w:r>
          </w:p>
        </w:tc>
      </w:tr>
      <w:tr w:rsidR="006C73E7" w14:paraId="3D14228A" w14:textId="1B28C430" w:rsidTr="006C73E7">
        <w:tc>
          <w:tcPr>
            <w:tcW w:w="928" w:type="dxa"/>
          </w:tcPr>
          <w:p w14:paraId="4A553ADE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版本</w:t>
            </w:r>
          </w:p>
          <w:p w14:paraId="44C14A3C" w14:textId="4C873AE0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V</w:t>
            </w:r>
            <w:r w:rsidRPr="00CF74B2">
              <w:rPr>
                <w:bCs/>
              </w:rPr>
              <w:t>ersion</w:t>
            </w:r>
          </w:p>
        </w:tc>
        <w:tc>
          <w:tcPr>
            <w:tcW w:w="1534" w:type="dxa"/>
          </w:tcPr>
          <w:p w14:paraId="0F17CC92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發行日期</w:t>
            </w:r>
          </w:p>
          <w:p w14:paraId="4649B5BD" w14:textId="010AD5E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E</w:t>
            </w:r>
            <w:r w:rsidRPr="00CF74B2">
              <w:rPr>
                <w:bCs/>
              </w:rPr>
              <w:t>ffective Date</w:t>
            </w:r>
          </w:p>
        </w:tc>
        <w:tc>
          <w:tcPr>
            <w:tcW w:w="4763" w:type="dxa"/>
          </w:tcPr>
          <w:p w14:paraId="6365B1A8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修訂內容摘要</w:t>
            </w:r>
          </w:p>
          <w:p w14:paraId="14CDFA9D" w14:textId="5ED732B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S</w:t>
            </w:r>
            <w:r w:rsidRPr="00CF74B2">
              <w:rPr>
                <w:bCs/>
              </w:rPr>
              <w:t>ummary</w:t>
            </w:r>
          </w:p>
        </w:tc>
        <w:tc>
          <w:tcPr>
            <w:tcW w:w="1701" w:type="dxa"/>
          </w:tcPr>
          <w:p w14:paraId="1CACA548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制定者</w:t>
            </w:r>
          </w:p>
          <w:p w14:paraId="47354209" w14:textId="03B22378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uthor</w:t>
            </w:r>
          </w:p>
        </w:tc>
        <w:tc>
          <w:tcPr>
            <w:tcW w:w="1530" w:type="dxa"/>
          </w:tcPr>
          <w:p w14:paraId="34FAEC04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核准者</w:t>
            </w:r>
          </w:p>
          <w:p w14:paraId="05FB2009" w14:textId="73D1CE33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pproved by</w:t>
            </w:r>
          </w:p>
        </w:tc>
      </w:tr>
      <w:tr w:rsidR="006C73E7" w14:paraId="45529122" w14:textId="59BB4B6F" w:rsidTr="00E4126E">
        <w:trPr>
          <w:trHeight w:val="1191"/>
        </w:trPr>
        <w:tc>
          <w:tcPr>
            <w:tcW w:w="928" w:type="dxa"/>
            <w:vAlign w:val="center"/>
          </w:tcPr>
          <w:p w14:paraId="487DE93D" w14:textId="498AA270" w:rsidR="006C73E7" w:rsidRPr="00661C9E" w:rsidRDefault="003E2127" w:rsidP="00191ADA">
            <w:pPr>
              <w:pStyle w:val="ab"/>
            </w:pPr>
            <w:r>
              <w:rPr>
                <w:rFonts w:hint="eastAsia"/>
              </w:rPr>
              <w:t>v.1.0</w:t>
            </w:r>
          </w:p>
        </w:tc>
        <w:tc>
          <w:tcPr>
            <w:tcW w:w="1534" w:type="dxa"/>
            <w:vAlign w:val="center"/>
          </w:tcPr>
          <w:p w14:paraId="2169B296" w14:textId="02B7AF46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EF4EDC5" w14:textId="66194689" w:rsidR="006C73E7" w:rsidRPr="00661C9E" w:rsidRDefault="00A34462" w:rsidP="00191ADA">
            <w:pPr>
              <w:pStyle w:val="ab"/>
            </w:pPr>
            <w:r>
              <w:rPr>
                <w:rFonts w:hint="eastAsia"/>
              </w:rPr>
              <w:t>增訂</w:t>
            </w:r>
          </w:p>
        </w:tc>
        <w:tc>
          <w:tcPr>
            <w:tcW w:w="1701" w:type="dxa"/>
            <w:vAlign w:val="center"/>
          </w:tcPr>
          <w:p w14:paraId="48A8A675" w14:textId="5723D8BE" w:rsidR="006C73E7" w:rsidRPr="00661C9E" w:rsidRDefault="00A34462" w:rsidP="00191ADA">
            <w:pPr>
              <w:pStyle w:val="ab"/>
            </w:pPr>
            <w:r>
              <w:rPr>
                <w:rFonts w:hint="eastAsia"/>
              </w:rPr>
              <w:t>蔡家瑋</w:t>
            </w:r>
          </w:p>
        </w:tc>
        <w:tc>
          <w:tcPr>
            <w:tcW w:w="1530" w:type="dxa"/>
            <w:vAlign w:val="center"/>
          </w:tcPr>
          <w:p w14:paraId="0149B7DF" w14:textId="6B5692A6" w:rsidR="006C73E7" w:rsidRPr="00661C9E" w:rsidRDefault="006C73E7" w:rsidP="00191ADA">
            <w:pPr>
              <w:pStyle w:val="ab"/>
            </w:pPr>
          </w:p>
        </w:tc>
      </w:tr>
      <w:tr w:rsidR="00661C9E" w14:paraId="76BC6393" w14:textId="2156F5FF" w:rsidTr="00E4126E">
        <w:trPr>
          <w:trHeight w:val="1191"/>
        </w:trPr>
        <w:tc>
          <w:tcPr>
            <w:tcW w:w="928" w:type="dxa"/>
            <w:vAlign w:val="center"/>
          </w:tcPr>
          <w:p w14:paraId="0B9694DB" w14:textId="0590E9D9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AD93E52" w14:textId="25E60D17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B38A26F" w14:textId="046B5D47" w:rsidR="00661C9E" w:rsidRPr="00661C9E" w:rsidRDefault="00661C9E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6F8D687D" w14:textId="79106122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0280BEF" w14:textId="31B49DA4" w:rsidR="00661C9E" w:rsidRPr="00661C9E" w:rsidRDefault="00661C9E" w:rsidP="00191ADA">
            <w:pPr>
              <w:pStyle w:val="ab"/>
            </w:pPr>
          </w:p>
        </w:tc>
      </w:tr>
      <w:tr w:rsidR="00661C9E" w14:paraId="38572E56" w14:textId="701BB3FA" w:rsidTr="00E4126E">
        <w:trPr>
          <w:trHeight w:val="1191"/>
        </w:trPr>
        <w:tc>
          <w:tcPr>
            <w:tcW w:w="928" w:type="dxa"/>
            <w:vAlign w:val="center"/>
          </w:tcPr>
          <w:p w14:paraId="3444E3EE" w14:textId="25168713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1E90018" w14:textId="199931C1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72B5825D" w14:textId="049D1772" w:rsidR="00191ADA" w:rsidRPr="00661C9E" w:rsidRDefault="00191ADA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462BA37" w14:textId="6570910A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1D467FE" w14:textId="2367F00B" w:rsidR="00661C9E" w:rsidRPr="00661C9E" w:rsidRDefault="00661C9E" w:rsidP="00191ADA">
            <w:pPr>
              <w:pStyle w:val="ab"/>
            </w:pPr>
          </w:p>
        </w:tc>
      </w:tr>
      <w:tr w:rsidR="006C73E7" w14:paraId="2B3F7CDB" w14:textId="5D5F8FF0" w:rsidTr="00E4126E">
        <w:trPr>
          <w:trHeight w:val="1191"/>
        </w:trPr>
        <w:tc>
          <w:tcPr>
            <w:tcW w:w="928" w:type="dxa"/>
            <w:vAlign w:val="center"/>
          </w:tcPr>
          <w:p w14:paraId="03995929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CFE2B0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DC64B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5C5089C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621DF14" w14:textId="77777777" w:rsidR="006C73E7" w:rsidRPr="00661C9E" w:rsidRDefault="006C73E7" w:rsidP="00191ADA">
            <w:pPr>
              <w:pStyle w:val="ab"/>
            </w:pPr>
          </w:p>
        </w:tc>
      </w:tr>
      <w:tr w:rsidR="006C73E7" w14:paraId="745A61BB" w14:textId="525DA0EF" w:rsidTr="00E4126E">
        <w:trPr>
          <w:trHeight w:val="1191"/>
        </w:trPr>
        <w:tc>
          <w:tcPr>
            <w:tcW w:w="928" w:type="dxa"/>
            <w:vAlign w:val="center"/>
          </w:tcPr>
          <w:p w14:paraId="3DA5A02C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5FE7DD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F2D9FDA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34422986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6CF3DD9E" w14:textId="77777777" w:rsidR="006C73E7" w:rsidRPr="00661C9E" w:rsidRDefault="006C73E7" w:rsidP="00191ADA">
            <w:pPr>
              <w:pStyle w:val="ab"/>
            </w:pPr>
          </w:p>
        </w:tc>
      </w:tr>
      <w:tr w:rsidR="006C73E7" w14:paraId="1E6BB681" w14:textId="31D12418" w:rsidTr="00E4126E">
        <w:trPr>
          <w:trHeight w:val="1191"/>
        </w:trPr>
        <w:tc>
          <w:tcPr>
            <w:tcW w:w="928" w:type="dxa"/>
            <w:vAlign w:val="center"/>
          </w:tcPr>
          <w:p w14:paraId="4A644695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03F4A18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AE501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75E69F21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F626BBC" w14:textId="77777777" w:rsidR="006C73E7" w:rsidRPr="00661C9E" w:rsidRDefault="006C73E7" w:rsidP="00191ADA">
            <w:pPr>
              <w:pStyle w:val="ab"/>
            </w:pPr>
          </w:p>
        </w:tc>
      </w:tr>
      <w:tr w:rsidR="006C73E7" w14:paraId="09474EE6" w14:textId="0B5E6BCE" w:rsidTr="00E4126E">
        <w:trPr>
          <w:trHeight w:val="1191"/>
        </w:trPr>
        <w:tc>
          <w:tcPr>
            <w:tcW w:w="928" w:type="dxa"/>
            <w:vAlign w:val="center"/>
          </w:tcPr>
          <w:p w14:paraId="2545367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6B46AD7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179D0A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1BF2AB8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405A8458" w14:textId="77777777" w:rsidR="006C73E7" w:rsidRPr="00661C9E" w:rsidRDefault="006C73E7" w:rsidP="00191ADA">
            <w:pPr>
              <w:pStyle w:val="ab"/>
            </w:pPr>
          </w:p>
        </w:tc>
      </w:tr>
      <w:tr w:rsidR="006C73E7" w14:paraId="641B6602" w14:textId="2B1F85BE" w:rsidTr="00E4126E">
        <w:trPr>
          <w:trHeight w:val="1191"/>
        </w:trPr>
        <w:tc>
          <w:tcPr>
            <w:tcW w:w="928" w:type="dxa"/>
            <w:vAlign w:val="center"/>
          </w:tcPr>
          <w:p w14:paraId="0FAA7D10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A8C886F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C5AD7F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4C11C51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35A909A" w14:textId="77777777" w:rsidR="006C73E7" w:rsidRPr="00661C9E" w:rsidRDefault="006C73E7" w:rsidP="00191ADA">
            <w:pPr>
              <w:pStyle w:val="ab"/>
            </w:pPr>
          </w:p>
        </w:tc>
      </w:tr>
      <w:tr w:rsidR="006C73E7" w14:paraId="027F6E24" w14:textId="028472C1" w:rsidTr="00E4126E">
        <w:trPr>
          <w:trHeight w:val="1191"/>
        </w:trPr>
        <w:tc>
          <w:tcPr>
            <w:tcW w:w="928" w:type="dxa"/>
            <w:vAlign w:val="center"/>
          </w:tcPr>
          <w:p w14:paraId="0A2547A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33B6F5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A2C59D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C1DC15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E33150E" w14:textId="77777777" w:rsidR="006C73E7" w:rsidRPr="00661C9E" w:rsidRDefault="006C73E7" w:rsidP="00191ADA">
            <w:pPr>
              <w:pStyle w:val="ab"/>
            </w:pPr>
          </w:p>
        </w:tc>
      </w:tr>
    </w:tbl>
    <w:p w14:paraId="6DB1172B" w14:textId="77777777" w:rsidR="008F2E8E" w:rsidRDefault="008F2E8E">
      <w:pPr>
        <w:widowControl/>
        <w:rPr>
          <w:rFonts w:ascii="微軟正黑體" w:eastAsia="微軟正黑體" w:hAnsi="微軟正黑體" w:cs="Arial"/>
          <w:b/>
          <w:sz w:val="28"/>
          <w:szCs w:val="28"/>
        </w:rPr>
      </w:pPr>
      <w:r>
        <w:rPr>
          <w:rFonts w:ascii="微軟正黑體" w:eastAsia="微軟正黑體" w:hAnsi="微軟正黑體" w:cs="Arial"/>
          <w:b/>
          <w:sz w:val="28"/>
          <w:szCs w:val="28"/>
        </w:rPr>
        <w:br w:type="page"/>
      </w:r>
    </w:p>
    <w:p w14:paraId="3DD2C063" w14:textId="03151E2D" w:rsidR="008E7011" w:rsidRDefault="008E7011" w:rsidP="0096675E">
      <w:pPr>
        <w:pStyle w:val="1"/>
      </w:pPr>
      <w:r w:rsidRPr="008E7011">
        <w:lastRenderedPageBreak/>
        <w:t>目的</w:t>
      </w:r>
      <w:r w:rsidR="000543EE">
        <w:rPr>
          <w:rFonts w:hint="eastAsia"/>
        </w:rPr>
        <w:t xml:space="preserve"> </w:t>
      </w:r>
      <w:r w:rsidR="000543EE">
        <w:t>Purpose</w:t>
      </w:r>
    </w:p>
    <w:p w14:paraId="7DA34B0B" w14:textId="3B3B65FA" w:rsidR="001F6646" w:rsidRPr="001F6646" w:rsidRDefault="001F6646" w:rsidP="001F6646">
      <w:r>
        <w:tab/>
      </w:r>
      <w:r w:rsidR="0062368D" w:rsidRPr="0062368D">
        <w:rPr>
          <w:rFonts w:hint="eastAsia"/>
        </w:rPr>
        <w:t>為規範本公司員工因公務出差之差旅費用報支作業，確保費用使用合理、透明，並符合稅務及勞動法規要求，特訂定本辦法。本辦法旨在促進業務效率，同時防範虛報或不當使用公司資源，維護公司財務合規性。</w:t>
      </w:r>
    </w:p>
    <w:p w14:paraId="73C5F3FC" w14:textId="1180B6FA" w:rsidR="008E7011" w:rsidRDefault="008E7011" w:rsidP="0096675E">
      <w:pPr>
        <w:pStyle w:val="1"/>
      </w:pPr>
      <w:r w:rsidRPr="008E7011">
        <w:t>適用範圍</w:t>
      </w:r>
      <w:r w:rsidR="000543EE">
        <w:rPr>
          <w:rFonts w:hint="eastAsia"/>
        </w:rPr>
        <w:t xml:space="preserve"> </w:t>
      </w:r>
      <w:r w:rsidR="000543EE">
        <w:t>Scope</w:t>
      </w:r>
    </w:p>
    <w:p w14:paraId="42B41D50" w14:textId="4EC098E1" w:rsidR="001F6646" w:rsidRPr="003E2127" w:rsidRDefault="001F6646" w:rsidP="003E2127">
      <w:pPr>
        <w:spacing w:after="160" w:line="0" w:lineRule="atLeast"/>
        <w:rPr>
          <w:rFonts w:ascii="Microsoft JhengHei UI Light" w:eastAsia="Microsoft JhengHei UI Light" w:hAnsi="Microsoft JhengHei UI Light"/>
        </w:rPr>
      </w:pPr>
      <w:r>
        <w:tab/>
      </w:r>
      <w:r w:rsidR="0062368D" w:rsidRPr="0062368D">
        <w:rPr>
          <w:rFonts w:ascii="Microsoft JhengHei UI Light" w:eastAsia="Microsoft JhengHei UI Light" w:hAnsi="Microsoft JhengHei UI Light" w:hint="eastAsia"/>
        </w:rPr>
        <w:t>本辦法適用於本公司全體員工（含正式員工及</w:t>
      </w:r>
      <w:r w:rsidR="0062368D">
        <w:rPr>
          <w:rFonts w:ascii="Microsoft JhengHei UI Light" w:eastAsia="Microsoft JhengHei UI Light" w:hAnsi="Microsoft JhengHei UI Light" w:hint="eastAsia"/>
        </w:rPr>
        <w:t>兼職</w:t>
      </w:r>
      <w:r w:rsidR="0062368D" w:rsidRPr="0062368D">
        <w:rPr>
          <w:rFonts w:ascii="Microsoft JhengHei UI Light" w:eastAsia="Microsoft JhengHei UI Light" w:hAnsi="Microsoft JhengHei UI Light" w:hint="eastAsia"/>
        </w:rPr>
        <w:t>員工）因公務出差之交通、住宿及膳雜費報支事宜。出差多為</w:t>
      </w:r>
      <w:r w:rsidR="00E7530C">
        <w:rPr>
          <w:rFonts w:ascii="Microsoft JhengHei UI Light" w:eastAsia="Microsoft JhengHei UI Light" w:hAnsi="Microsoft JhengHei UI Light" w:hint="eastAsia"/>
        </w:rPr>
        <w:t>客戶拜訪、配合</w:t>
      </w:r>
      <w:r w:rsidR="00641EB0">
        <w:rPr>
          <w:rFonts w:ascii="Microsoft JhengHei UI Light" w:eastAsia="Microsoft JhengHei UI Light" w:hAnsi="Microsoft JhengHei UI Light" w:hint="eastAsia"/>
        </w:rPr>
        <w:t>招標作業、</w:t>
      </w:r>
      <w:r w:rsidR="0062368D" w:rsidRPr="0062368D">
        <w:rPr>
          <w:rFonts w:ascii="Microsoft JhengHei UI Light" w:eastAsia="Microsoft JhengHei UI Light" w:hAnsi="Microsoft JhengHei UI Light" w:hint="eastAsia"/>
        </w:rPr>
        <w:t>產品推廣、會議參與或供應鏈協調等業務需求。</w:t>
      </w:r>
    </w:p>
    <w:p w14:paraId="79842057" w14:textId="1378F415" w:rsidR="002B3548" w:rsidRDefault="001D7C42" w:rsidP="002B3548">
      <w:pPr>
        <w:pStyle w:val="1"/>
      </w:pPr>
      <w:r>
        <w:rPr>
          <w:rFonts w:hint="eastAsia"/>
        </w:rPr>
        <w:t>相關文件</w:t>
      </w:r>
      <w:r>
        <w:rPr>
          <w:rFonts w:hint="eastAsia"/>
        </w:rPr>
        <w:t xml:space="preserve"> </w:t>
      </w:r>
      <w:r>
        <w:t>Related Documents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5387"/>
        <w:gridCol w:w="2977"/>
        <w:gridCol w:w="1984"/>
      </w:tblGrid>
      <w:tr w:rsidR="009004B4" w:rsidRPr="00C979A8" w14:paraId="5B0C3ADC" w14:textId="77777777" w:rsidTr="00BC6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87" w:type="dxa"/>
          </w:tcPr>
          <w:p w14:paraId="62673269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軟正黑體 Light" w:hAnsi="微軟正黑體 Light" w:cs="新細明體" w:hint="eastAsia"/>
                <w:b w:val="0"/>
                <w:bCs w:val="0"/>
                <w:color w:val="000000"/>
              </w:rPr>
              <w:t>文件</w:t>
            </w:r>
            <w:r w:rsidRPr="00C979A8">
              <w:rPr>
                <w:rFonts w:ascii="微軟正黑體 Light" w:hAnsi="微軟正黑體 Light" w:cs="新細明體" w:hint="eastAsia"/>
                <w:b w:val="0"/>
                <w:bCs w:val="0"/>
                <w:color w:val="000000"/>
              </w:rPr>
              <w:t>名稱</w:t>
            </w:r>
          </w:p>
        </w:tc>
        <w:tc>
          <w:tcPr>
            <w:tcW w:w="2977" w:type="dxa"/>
            <w:vAlign w:val="center"/>
          </w:tcPr>
          <w:p w14:paraId="2C05E17A" w14:textId="77777777" w:rsidR="009004B4" w:rsidRPr="00C979A8" w:rsidRDefault="009004B4" w:rsidP="00BC6AAD">
            <w:pPr>
              <w:widowControl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文件</w:t>
            </w:r>
            <w:r w:rsidRPr="00C979A8"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編號</w:t>
            </w:r>
          </w:p>
        </w:tc>
        <w:tc>
          <w:tcPr>
            <w:tcW w:w="1984" w:type="dxa"/>
            <w:vAlign w:val="center"/>
          </w:tcPr>
          <w:p w14:paraId="78A7DE68" w14:textId="77777777" w:rsidR="009004B4" w:rsidRPr="00C979A8" w:rsidRDefault="009004B4" w:rsidP="00BC6AAD">
            <w:pPr>
              <w:widowControl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文件</w:t>
            </w:r>
            <w:r w:rsidRPr="00C979A8"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類型</w:t>
            </w:r>
          </w:p>
        </w:tc>
      </w:tr>
      <w:tr w:rsidR="009004B4" w:rsidRPr="00C979A8" w14:paraId="1B8CCC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7F3AE628" w14:textId="195C718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19C7D60" w14:textId="21962D81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B8294A2" w14:textId="7F19F342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05502CC2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393757E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B0F01F1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9CA69F9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06A8CA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FD1C3E6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D553BF3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9E9BA9C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6E96F26B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1472B27F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F367F77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8C4BD17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0E80E3C2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FDEF59F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781AD41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4E05DF1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1BE6C983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1AE50F6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764ABC9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C1EFD44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</w:tbl>
    <w:p w14:paraId="6F04255F" w14:textId="480BAD3D" w:rsidR="002B3548" w:rsidRDefault="002B3548" w:rsidP="002B3548">
      <w:pPr>
        <w:pStyle w:val="1"/>
      </w:pPr>
      <w:r>
        <w:rPr>
          <w:rFonts w:hint="eastAsia"/>
        </w:rPr>
        <w:t>定義</w:t>
      </w:r>
      <w:r>
        <w:rPr>
          <w:rFonts w:hint="eastAsia"/>
        </w:rPr>
        <w:t xml:space="preserve"> </w:t>
      </w:r>
      <w:r>
        <w:t xml:space="preserve">Definitions and </w:t>
      </w:r>
      <w:r w:rsidR="001D623C" w:rsidRPr="001D623C">
        <w:t>Abbreviations</w:t>
      </w:r>
    </w:p>
    <w:p w14:paraId="7C857DAF" w14:textId="77777777" w:rsidR="002B20B5" w:rsidRDefault="002B20B5" w:rsidP="002B20B5">
      <w:r>
        <w:rPr>
          <w:rFonts w:hint="eastAsia"/>
        </w:rPr>
        <w:t>出差：指員工離開公司所在地（台北市）執行公務，包含國內出差及國外出差。</w:t>
      </w:r>
    </w:p>
    <w:p w14:paraId="2833A660" w14:textId="77777777" w:rsidR="002B20B5" w:rsidRDefault="002B20B5" w:rsidP="002B20B5">
      <w:r>
        <w:rPr>
          <w:rFonts w:hint="eastAsia"/>
        </w:rPr>
        <w:t>國內出差：出差地點為台灣本島、澎湖、金門、馬祖等地區。</w:t>
      </w:r>
    </w:p>
    <w:p w14:paraId="608277D5" w14:textId="77777777" w:rsidR="002B20B5" w:rsidRDefault="002B20B5" w:rsidP="002B20B5">
      <w:r>
        <w:rPr>
          <w:rFonts w:hint="eastAsia"/>
        </w:rPr>
        <w:t>國外出差：出差地點為台灣以外地區（含中國大陸、港澳及海外）。</w:t>
      </w:r>
    </w:p>
    <w:p w14:paraId="083C00BF" w14:textId="77777777" w:rsidR="002B20B5" w:rsidRDefault="002B20B5" w:rsidP="002B20B5"/>
    <w:p w14:paraId="00F5551D" w14:textId="77777777" w:rsidR="002B20B5" w:rsidRDefault="002B20B5" w:rsidP="002B20B5">
      <w:r>
        <w:rPr>
          <w:rFonts w:hint="eastAsia"/>
        </w:rPr>
        <w:lastRenderedPageBreak/>
        <w:t>短程出差：出差地點為公司所在地縣市內或當日可往返者（不需住宿）。</w:t>
      </w:r>
    </w:p>
    <w:p w14:paraId="5ECEF613" w14:textId="77777777" w:rsidR="002B20B5" w:rsidRDefault="002B20B5" w:rsidP="002B20B5">
      <w:r>
        <w:rPr>
          <w:rFonts w:hint="eastAsia"/>
        </w:rPr>
        <w:t>長程出差：出差地點需跨縣市或需住宿者。</w:t>
      </w:r>
    </w:p>
    <w:p w14:paraId="46FCA9C1" w14:textId="44C32E1D" w:rsidR="00D50D54" w:rsidRPr="00D50D54" w:rsidRDefault="002B20B5" w:rsidP="002B20B5">
      <w:r>
        <w:rPr>
          <w:rFonts w:hint="eastAsia"/>
        </w:rPr>
        <w:t>差旅費用：包含交通費、住宿費及膳雜費，原則上採實報實銷，但不得超過本辦法規定上限。</w:t>
      </w:r>
    </w:p>
    <w:p w14:paraId="3D381B48" w14:textId="1F9C927E" w:rsidR="00C878EE" w:rsidRDefault="008E7011" w:rsidP="0096675E">
      <w:pPr>
        <w:pStyle w:val="1"/>
      </w:pPr>
      <w:r w:rsidRPr="008E7011">
        <w:rPr>
          <w:rFonts w:hint="eastAsia"/>
        </w:rPr>
        <w:t>內容</w:t>
      </w:r>
      <w:r w:rsidR="00054F80">
        <w:rPr>
          <w:rFonts w:hint="eastAsia"/>
        </w:rPr>
        <w:t xml:space="preserve"> </w:t>
      </w:r>
      <w:r w:rsidR="00054F80" w:rsidRPr="00054F80">
        <w:t>Process Descriptio</w:t>
      </w:r>
      <w:r w:rsidR="00054F80">
        <w:rPr>
          <w:rFonts w:hint="eastAsia"/>
        </w:rPr>
        <w:t>n</w:t>
      </w:r>
    </w:p>
    <w:p w14:paraId="17E69D53" w14:textId="442555A7" w:rsidR="008C63D9" w:rsidRDefault="00B44035" w:rsidP="008C63D9">
      <w:pPr>
        <w:pStyle w:val="2"/>
        <w:numPr>
          <w:ilvl w:val="0"/>
          <w:numId w:val="11"/>
        </w:numPr>
        <w:ind w:right="240"/>
      </w:pPr>
      <w:r>
        <w:rPr>
          <w:rFonts w:hint="eastAsia"/>
        </w:rPr>
        <w:t>法</w:t>
      </w:r>
      <w:r w:rsidR="003F795E">
        <w:rPr>
          <w:rFonts w:hint="eastAsia"/>
        </w:rPr>
        <w:t>遵原則</w:t>
      </w:r>
    </w:p>
    <w:p w14:paraId="196D6D93" w14:textId="77777777" w:rsidR="00B44035" w:rsidRDefault="00B44035" w:rsidP="00B44035">
      <w:pPr>
        <w:widowControl/>
        <w:rPr>
          <w:rFonts w:eastAsia="新細明體"/>
        </w:rPr>
      </w:pPr>
      <w:r>
        <w:rPr>
          <w:rFonts w:hAnsi="Symbol"/>
        </w:rPr>
        <w:t></w:t>
      </w:r>
      <w:r>
        <w:t xml:space="preserve">  </w:t>
      </w:r>
      <w:r>
        <w:t>所有差旅費用須檢附合法憑證（如統一發票、收據），並符合財政部稅務規定。虛報或無憑證者視為違規，可能扣除薪資或列入紀律處分。</w:t>
      </w:r>
      <w:r>
        <w:t xml:space="preserve"> </w:t>
      </w:r>
    </w:p>
    <w:p w14:paraId="16115B4D" w14:textId="77777777" w:rsidR="00B44035" w:rsidRDefault="00B44035" w:rsidP="00B44035">
      <w:r>
        <w:rPr>
          <w:rFonts w:hAnsi="Symbol"/>
        </w:rPr>
        <w:t></w:t>
      </w:r>
      <w:r>
        <w:t xml:space="preserve">  </w:t>
      </w:r>
      <w:r>
        <w:t>出差期間視同正常上班，員工應遵守勞動基準法相關規定（如加班補休）。若涉及國外出差，須注意出入境法規及醫療產品進出口合規。</w:t>
      </w:r>
      <w:r>
        <w:t xml:space="preserve"> </w:t>
      </w:r>
    </w:p>
    <w:p w14:paraId="07EDFAC9" w14:textId="32E8439C" w:rsidR="003E2127" w:rsidRPr="003E2127" w:rsidRDefault="00B44035" w:rsidP="00C46F78">
      <w:r>
        <w:rPr>
          <w:rFonts w:hAnsi="Symbol"/>
        </w:rPr>
        <w:t></w:t>
      </w:r>
      <w:r>
        <w:t xml:space="preserve">  </w:t>
      </w:r>
      <w:r>
        <w:t>公司保留審核權，若發現不當使用（如個人消費混入公務），將追償並通報主管機關。</w:t>
      </w:r>
      <w:r w:rsidR="003E2127" w:rsidRPr="00C91560">
        <w:t>可核銷項目</w:t>
      </w:r>
    </w:p>
    <w:p w14:paraId="3DA6E551" w14:textId="7B49A5B6" w:rsidR="003E2127" w:rsidRDefault="006C24EB" w:rsidP="006C24EB">
      <w:pPr>
        <w:pStyle w:val="2"/>
        <w:numPr>
          <w:ilvl w:val="0"/>
          <w:numId w:val="11"/>
        </w:numPr>
        <w:ind w:right="240"/>
      </w:pPr>
      <w:r w:rsidRPr="006C24EB">
        <w:rPr>
          <w:rFonts w:hint="eastAsia"/>
        </w:rPr>
        <w:t>出差申請</w:t>
      </w:r>
    </w:p>
    <w:p w14:paraId="647735F3" w14:textId="77777777" w:rsidR="006C24EB" w:rsidRDefault="006C24EB" w:rsidP="006C24EB">
      <w:pPr>
        <w:pStyle w:val="a8"/>
        <w:numPr>
          <w:ilvl w:val="1"/>
          <w:numId w:val="11"/>
        </w:numPr>
        <w:ind w:leftChars="0"/>
      </w:pPr>
      <w:r>
        <w:rPr>
          <w:rFonts w:hint="eastAsia"/>
        </w:rPr>
        <w:t>員工出差前，須填寫「出差申請單」（附件一），詳細說明出差目的、地點、日期、預估費用及預期成果，經直屬主管及部門經理核准。國外出差須呈報總經理核准。</w:t>
      </w:r>
    </w:p>
    <w:p w14:paraId="4C5DA1D0" w14:textId="77777777" w:rsidR="006C24EB" w:rsidRDefault="006C24EB" w:rsidP="006C24EB">
      <w:pPr>
        <w:pStyle w:val="a8"/>
        <w:numPr>
          <w:ilvl w:val="1"/>
          <w:numId w:val="11"/>
        </w:numPr>
        <w:ind w:leftChars="0"/>
      </w:pPr>
      <w:r>
        <w:rPr>
          <w:rFonts w:hint="eastAsia"/>
        </w:rPr>
        <w:t>短程出差可於出差當日申請公假或公出，長程出差至少提前</w:t>
      </w:r>
      <w:r>
        <w:rPr>
          <w:rFonts w:hint="eastAsia"/>
        </w:rPr>
        <w:t>3</w:t>
      </w:r>
      <w:r>
        <w:rPr>
          <w:rFonts w:hint="eastAsia"/>
        </w:rPr>
        <w:t>日申請。</w:t>
      </w:r>
    </w:p>
    <w:p w14:paraId="4061F028" w14:textId="3F15900A" w:rsidR="003E2127" w:rsidRDefault="006C24EB" w:rsidP="006C24EB">
      <w:pPr>
        <w:pStyle w:val="a8"/>
        <w:numPr>
          <w:ilvl w:val="1"/>
          <w:numId w:val="11"/>
        </w:numPr>
        <w:ind w:leftChars="0"/>
      </w:pPr>
      <w:r>
        <w:rPr>
          <w:rFonts w:hint="eastAsia"/>
        </w:rPr>
        <w:t>出差期間若需延長，須即時以電話或電子郵件請示主管，並於返回後補辦手續。未經核准延長部分不予報支費用。</w:t>
      </w:r>
      <w:r w:rsidR="00480E18">
        <w:rPr>
          <w:rFonts w:hint="eastAsia"/>
        </w:rPr>
        <w:t>若發票及收據無消費明細內容則需另外檢附商家之產品資訊，如報價單、菜單、產品價目表等文件佐以證明。</w:t>
      </w:r>
    </w:p>
    <w:p w14:paraId="08470454" w14:textId="0C672074" w:rsidR="003E2127" w:rsidRDefault="00480E18" w:rsidP="006C24EB">
      <w:pPr>
        <w:pStyle w:val="a8"/>
        <w:numPr>
          <w:ilvl w:val="1"/>
          <w:numId w:val="11"/>
        </w:numPr>
        <w:ind w:leftChars="0"/>
      </w:pPr>
      <w:r>
        <w:rPr>
          <w:rFonts w:hint="eastAsia"/>
        </w:rPr>
        <w:t>如為說明會類型</w:t>
      </w:r>
      <w:r w:rsidR="003E2127">
        <w:rPr>
          <w:rFonts w:hint="eastAsia"/>
        </w:rPr>
        <w:t>活動</w:t>
      </w:r>
      <w:r>
        <w:rPr>
          <w:rFonts w:hint="eastAsia"/>
        </w:rPr>
        <w:t>（例如</w:t>
      </w:r>
      <w:r>
        <w:rPr>
          <w:rFonts w:hint="eastAsia"/>
        </w:rPr>
        <w:t>Seminar</w:t>
      </w:r>
      <w:r>
        <w:rPr>
          <w:rFonts w:hint="eastAsia"/>
        </w:rPr>
        <w:t>、</w:t>
      </w:r>
      <w:r>
        <w:rPr>
          <w:rFonts w:hint="eastAsia"/>
        </w:rPr>
        <w:t>RTD</w:t>
      </w:r>
      <w:r>
        <w:rPr>
          <w:rFonts w:hint="eastAsia"/>
        </w:rPr>
        <w:t>、</w:t>
      </w:r>
      <w:r>
        <w:rPr>
          <w:rFonts w:hint="eastAsia"/>
        </w:rPr>
        <w:t>Detailing meals</w:t>
      </w:r>
      <w:r>
        <w:rPr>
          <w:rFonts w:hint="eastAsia"/>
        </w:rPr>
        <w:t>等）則須檢附</w:t>
      </w:r>
      <w:r w:rsidR="003E2127">
        <w:rPr>
          <w:rFonts w:hint="eastAsia"/>
        </w:rPr>
        <w:t>相關紀錄（如照</w:t>
      </w:r>
      <w:r w:rsidR="003E2127">
        <w:rPr>
          <w:rFonts w:hint="eastAsia"/>
        </w:rPr>
        <w:lastRenderedPageBreak/>
        <w:t>片、參與人名單或會議議程）。</w:t>
      </w:r>
    </w:p>
    <w:p w14:paraId="6FA540B2" w14:textId="162587B0" w:rsidR="003E2127" w:rsidRDefault="000F29CC" w:rsidP="006C24EB">
      <w:pPr>
        <w:pStyle w:val="2"/>
        <w:numPr>
          <w:ilvl w:val="0"/>
          <w:numId w:val="11"/>
        </w:numPr>
        <w:ind w:right="240"/>
      </w:pPr>
      <w:r w:rsidRPr="000F29CC">
        <w:rPr>
          <w:rFonts w:hint="eastAsia"/>
        </w:rPr>
        <w:t>出差報告</w:t>
      </w:r>
    </w:p>
    <w:p w14:paraId="7B51192A" w14:textId="77777777" w:rsidR="000A066E" w:rsidRPr="000A066E" w:rsidRDefault="000F29CC" w:rsidP="000F29CC">
      <w:pPr>
        <w:pStyle w:val="2"/>
        <w:numPr>
          <w:ilvl w:val="1"/>
          <w:numId w:val="11"/>
        </w:numPr>
        <w:ind w:right="240"/>
      </w:pPr>
      <w:r w:rsidRPr="000F29CC">
        <w:rPr>
          <w:rFonts w:asciiTheme="minorHAnsi" w:hAnsiTheme="minorHAnsi" w:cstheme="minorBidi" w:hint="eastAsia"/>
          <w:bCs w:val="0"/>
          <w:sz w:val="24"/>
          <w:szCs w:val="22"/>
          <w:u w:val="none"/>
        </w:rPr>
        <w:t>出差返回公司後，須填寫「出差</w:t>
      </w:r>
      <w:r w:rsidR="000A066E">
        <w:rPr>
          <w:rFonts w:asciiTheme="minorHAnsi" w:hAnsiTheme="minorHAnsi" w:cstheme="minorBidi" w:hint="eastAsia"/>
          <w:bCs w:val="0"/>
          <w:sz w:val="24"/>
          <w:szCs w:val="22"/>
          <w:u w:val="none"/>
        </w:rPr>
        <w:t>費用申請</w:t>
      </w:r>
      <w:r w:rsidRPr="000F29CC">
        <w:rPr>
          <w:rFonts w:asciiTheme="minorHAnsi" w:hAnsiTheme="minorHAnsi" w:cstheme="minorBidi" w:hint="eastAsia"/>
          <w:bCs w:val="0"/>
          <w:sz w:val="24"/>
          <w:szCs w:val="22"/>
          <w:u w:val="none"/>
        </w:rPr>
        <w:t>單」（附件二），包含實際行程、成果及費用明細，呈報主管審核。未提交報告者，不得報支費用。</w:t>
      </w:r>
    </w:p>
    <w:p w14:paraId="0733B5D2" w14:textId="0EE678AF" w:rsidR="003E2127" w:rsidRDefault="000A066E" w:rsidP="000A066E">
      <w:pPr>
        <w:pStyle w:val="2"/>
        <w:numPr>
          <w:ilvl w:val="0"/>
          <w:numId w:val="11"/>
        </w:numPr>
        <w:ind w:right="240"/>
      </w:pPr>
      <w:r>
        <w:rPr>
          <w:rFonts w:hint="eastAsia"/>
        </w:rPr>
        <w:t>預借條款</w:t>
      </w:r>
    </w:p>
    <w:p w14:paraId="69DEADC3" w14:textId="4BA5EDC5" w:rsidR="003E2127" w:rsidRDefault="007F2A78" w:rsidP="007F2A78">
      <w:pPr>
        <w:pStyle w:val="a8"/>
        <w:numPr>
          <w:ilvl w:val="1"/>
          <w:numId w:val="11"/>
        </w:numPr>
        <w:ind w:leftChars="0"/>
      </w:pPr>
      <w:r w:rsidRPr="007F2A78">
        <w:rPr>
          <w:rFonts w:hint="eastAsia"/>
        </w:rPr>
        <w:t>長程出差可於出差前申請預借款項，填寫「預支費用申請單」（附件三），經財務部核准後領取。返回後須於</w:t>
      </w:r>
      <w:r w:rsidRPr="007F2A78">
        <w:rPr>
          <w:rFonts w:hint="eastAsia"/>
        </w:rPr>
        <w:t>7</w:t>
      </w:r>
      <w:r w:rsidRPr="007F2A78">
        <w:rPr>
          <w:rFonts w:hint="eastAsia"/>
        </w:rPr>
        <w:t>日內結算，多退少補。</w:t>
      </w:r>
    </w:p>
    <w:p w14:paraId="1EBCEE74" w14:textId="07B047BB" w:rsidR="003E2127" w:rsidRDefault="002F1678" w:rsidP="006C24EB">
      <w:pPr>
        <w:pStyle w:val="2"/>
        <w:numPr>
          <w:ilvl w:val="0"/>
          <w:numId w:val="11"/>
        </w:numPr>
        <w:ind w:right="240"/>
      </w:pPr>
      <w:r w:rsidRPr="002F1678">
        <w:rPr>
          <w:rFonts w:hint="eastAsia"/>
        </w:rPr>
        <w:t>差旅費用標準</w:t>
      </w:r>
    </w:p>
    <w:p w14:paraId="51149F19" w14:textId="4243CA13" w:rsidR="003E2127" w:rsidRDefault="00A156CF" w:rsidP="006C24EB">
      <w:pPr>
        <w:pStyle w:val="a8"/>
        <w:numPr>
          <w:ilvl w:val="1"/>
          <w:numId w:val="11"/>
        </w:numPr>
        <w:ind w:leftChars="0"/>
      </w:pPr>
      <w:r w:rsidRPr="00A156CF">
        <w:rPr>
          <w:rFonts w:hint="eastAsia"/>
        </w:rPr>
        <w:t>交通費</w:t>
      </w:r>
      <w:r w:rsidR="003E2127">
        <w:rPr>
          <w:rFonts w:hint="eastAsia"/>
        </w:rPr>
        <w:t>：</w:t>
      </w:r>
    </w:p>
    <w:p w14:paraId="534AF8ED" w14:textId="77777777" w:rsidR="00533A83" w:rsidRDefault="00533A83" w:rsidP="00533A83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原則：以大眾運輸工具為主，鼓勵環保及成本控制。實報實銷，但須檢附憑證（如車票、發票）。</w:t>
      </w:r>
    </w:p>
    <w:p w14:paraId="7E3C7316" w14:textId="77777777" w:rsidR="00533A83" w:rsidRDefault="00533A83" w:rsidP="00533A83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標準：</w:t>
      </w:r>
    </w:p>
    <w:p w14:paraId="70180EC5" w14:textId="77777777" w:rsidR="00533A83" w:rsidRDefault="00533A83" w:rsidP="00533A83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高鐵</w:t>
      </w:r>
      <w:r>
        <w:rPr>
          <w:rFonts w:hint="eastAsia"/>
        </w:rPr>
        <w:t>/</w:t>
      </w:r>
      <w:r>
        <w:rPr>
          <w:rFonts w:hint="eastAsia"/>
        </w:rPr>
        <w:t>火車</w:t>
      </w:r>
      <w:r>
        <w:rPr>
          <w:rFonts w:hint="eastAsia"/>
        </w:rPr>
        <w:t>/</w:t>
      </w:r>
      <w:r>
        <w:rPr>
          <w:rFonts w:hint="eastAsia"/>
        </w:rPr>
        <w:t>長途巴士：實報實銷。</w:t>
      </w:r>
    </w:p>
    <w:p w14:paraId="65FB9E77" w14:textId="77777777" w:rsidR="00533A83" w:rsidRDefault="00533A83" w:rsidP="00533A83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市內公車</w:t>
      </w:r>
      <w:r>
        <w:rPr>
          <w:rFonts w:hint="eastAsia"/>
        </w:rPr>
        <w:t>/</w:t>
      </w:r>
      <w:r>
        <w:rPr>
          <w:rFonts w:hint="eastAsia"/>
        </w:rPr>
        <w:t>捷運：無憑證者，可按實際起訖點申報，每日上限</w:t>
      </w:r>
      <w:r>
        <w:rPr>
          <w:rFonts w:hint="eastAsia"/>
        </w:rPr>
        <w:t>NTD 200</w:t>
      </w:r>
      <w:r>
        <w:rPr>
          <w:rFonts w:hint="eastAsia"/>
        </w:rPr>
        <w:t>。</w:t>
      </w:r>
    </w:p>
    <w:p w14:paraId="00FB21A9" w14:textId="77777777" w:rsidR="00533A83" w:rsidRDefault="00533A83" w:rsidP="00533A83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私車公用：補助油資每公里</w:t>
      </w:r>
      <w:r>
        <w:rPr>
          <w:rFonts w:hint="eastAsia"/>
        </w:rPr>
        <w:t>NTD 6-8</w:t>
      </w:r>
      <w:r>
        <w:rPr>
          <w:rFonts w:hint="eastAsia"/>
        </w:rPr>
        <w:t>（依中油</w:t>
      </w:r>
      <w:r>
        <w:rPr>
          <w:rFonts w:hint="eastAsia"/>
        </w:rPr>
        <w:t>95</w:t>
      </w:r>
      <w:r>
        <w:rPr>
          <w:rFonts w:hint="eastAsia"/>
        </w:rPr>
        <w:t>無鉛汽油公告價調整），停車費及過路費實報實銷（檢附證明）。多人共乘僅補助一人。</w:t>
      </w:r>
    </w:p>
    <w:p w14:paraId="3D470F7C" w14:textId="2B29521A" w:rsidR="00533A83" w:rsidRDefault="00533A83" w:rsidP="00533A83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計程車：僅限必要公務，每趟上限</w:t>
      </w:r>
      <w:r>
        <w:rPr>
          <w:rFonts w:hint="eastAsia"/>
        </w:rPr>
        <w:t>NTD 500</w:t>
      </w:r>
      <w:r>
        <w:rPr>
          <w:rFonts w:hint="eastAsia"/>
        </w:rPr>
        <w:t>，須註明事由。</w:t>
      </w:r>
    </w:p>
    <w:p w14:paraId="4D62DA68" w14:textId="6375627B" w:rsidR="003E2127" w:rsidRDefault="00533A83" w:rsidP="00533A83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法遵考量：私車公用須確保車輛保險有效，避免事故責任歸屬爭議。</w:t>
      </w:r>
    </w:p>
    <w:p w14:paraId="6E74D50B" w14:textId="553A9CD6" w:rsidR="005F3618" w:rsidRDefault="00E17EF8" w:rsidP="005F3618">
      <w:pPr>
        <w:pStyle w:val="a8"/>
        <w:numPr>
          <w:ilvl w:val="1"/>
          <w:numId w:val="11"/>
        </w:numPr>
        <w:ind w:leftChars="0"/>
      </w:pPr>
      <w:r w:rsidRPr="00E17EF8">
        <w:rPr>
          <w:rFonts w:hint="eastAsia"/>
        </w:rPr>
        <w:t>住宿費</w:t>
      </w:r>
    </w:p>
    <w:p w14:paraId="3817115B" w14:textId="5D21F8E2" w:rsidR="00E17EF8" w:rsidRDefault="00E17EF8" w:rsidP="00E17EF8">
      <w:pPr>
        <w:pStyle w:val="a8"/>
        <w:numPr>
          <w:ilvl w:val="2"/>
          <w:numId w:val="11"/>
        </w:numPr>
        <w:ind w:leftChars="0"/>
      </w:pPr>
      <w:r w:rsidRPr="00E17EF8">
        <w:rPr>
          <w:rFonts w:hint="eastAsia"/>
        </w:rPr>
        <w:t>原則：選擇安全、衛生之住宿場所，優先考慮與醫療客戶相關之商務旅館。實報實</w:t>
      </w:r>
      <w:r w:rsidRPr="00E17EF8">
        <w:rPr>
          <w:rFonts w:hint="eastAsia"/>
        </w:rPr>
        <w:lastRenderedPageBreak/>
        <w:t>銷，但不得超過上限。</w:t>
      </w:r>
    </w:p>
    <w:p w14:paraId="71C71125" w14:textId="77777777" w:rsidR="00E17EF8" w:rsidRDefault="00E17EF8" w:rsidP="00E17EF8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標準（單人房，每晚上限）：</w:t>
      </w:r>
    </w:p>
    <w:p w14:paraId="7CE99B6B" w14:textId="7F1CB624" w:rsidR="00E17EF8" w:rsidRDefault="00E17EF8" w:rsidP="00E17EF8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台北</w:t>
      </w:r>
      <w:r>
        <w:rPr>
          <w:rFonts w:hint="eastAsia"/>
        </w:rPr>
        <w:t>/</w:t>
      </w:r>
      <w:r>
        <w:rPr>
          <w:rFonts w:hint="eastAsia"/>
        </w:rPr>
        <w:t>新北</w:t>
      </w:r>
      <w:r>
        <w:rPr>
          <w:rFonts w:hint="eastAsia"/>
        </w:rPr>
        <w:t>/</w:t>
      </w:r>
      <w:r>
        <w:rPr>
          <w:rFonts w:hint="eastAsia"/>
        </w:rPr>
        <w:t>桃園</w:t>
      </w:r>
      <w:r>
        <w:rPr>
          <w:rFonts w:hint="eastAsia"/>
        </w:rPr>
        <w:t>/</w:t>
      </w:r>
      <w:r>
        <w:rPr>
          <w:rFonts w:hint="eastAsia"/>
        </w:rPr>
        <w:t>台中</w:t>
      </w:r>
      <w:r w:rsidR="00262141">
        <w:rPr>
          <w:rFonts w:hint="eastAsia"/>
        </w:rPr>
        <w:t>/</w:t>
      </w:r>
      <w:r w:rsidR="00262141">
        <w:rPr>
          <w:rFonts w:hint="eastAsia"/>
        </w:rPr>
        <w:t>台南</w:t>
      </w:r>
      <w:r w:rsidR="00262141">
        <w:rPr>
          <w:rFonts w:hint="eastAsia"/>
        </w:rPr>
        <w:t>/</w:t>
      </w:r>
      <w:r w:rsidR="00262141">
        <w:rPr>
          <w:rFonts w:hint="eastAsia"/>
        </w:rPr>
        <w:t>高雄</w:t>
      </w:r>
      <w:r>
        <w:rPr>
          <w:rFonts w:hint="eastAsia"/>
        </w:rPr>
        <w:t>：</w:t>
      </w:r>
      <w:r>
        <w:rPr>
          <w:rFonts w:hint="eastAsia"/>
        </w:rPr>
        <w:t>NTD 2,000</w:t>
      </w:r>
      <w:r>
        <w:rPr>
          <w:rFonts w:hint="eastAsia"/>
        </w:rPr>
        <w:t>。</w:t>
      </w:r>
    </w:p>
    <w:p w14:paraId="28FC5621" w14:textId="77777777" w:rsidR="00E17EF8" w:rsidRDefault="00E17EF8" w:rsidP="00E17EF8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其他縣市：</w:t>
      </w:r>
      <w:r>
        <w:rPr>
          <w:rFonts w:hint="eastAsia"/>
        </w:rPr>
        <w:t>NTD 1,500</w:t>
      </w:r>
      <w:r>
        <w:rPr>
          <w:rFonts w:hint="eastAsia"/>
        </w:rPr>
        <w:t>。</w:t>
      </w:r>
    </w:p>
    <w:p w14:paraId="7380E602" w14:textId="2FE68F84" w:rsidR="00E17EF8" w:rsidRDefault="00E17EF8" w:rsidP="00E17EF8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國外出差：依目的地調整，須事先核准。</w:t>
      </w:r>
    </w:p>
    <w:p w14:paraId="5C191097" w14:textId="77777777" w:rsidR="00E17EF8" w:rsidRDefault="00E17EF8" w:rsidP="00E17EF8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若住宿客戶提供之宿舍或親友處，補助</w:t>
      </w:r>
      <w:r>
        <w:rPr>
          <w:rFonts w:hint="eastAsia"/>
        </w:rPr>
        <w:t>NTD 800/</w:t>
      </w:r>
      <w:r>
        <w:rPr>
          <w:rFonts w:hint="eastAsia"/>
        </w:rPr>
        <w:t>晚，但須檢附等額加油發票或相關證明，否則列入個人所得稅申報。</w:t>
      </w:r>
    </w:p>
    <w:p w14:paraId="28AF245A" w14:textId="489E4BD1" w:rsidR="00E17EF8" w:rsidRDefault="00E17EF8" w:rsidP="00E17EF8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法遵考量：住宿費須開立公司統一編號發票，確保稅務扣抵合規。</w:t>
      </w:r>
    </w:p>
    <w:p w14:paraId="0B744F59" w14:textId="392D3352" w:rsidR="00337CDC" w:rsidRDefault="00337CDC" w:rsidP="00337CDC">
      <w:pPr>
        <w:pStyle w:val="a8"/>
        <w:numPr>
          <w:ilvl w:val="1"/>
          <w:numId w:val="11"/>
        </w:numPr>
        <w:ind w:leftChars="0"/>
      </w:pPr>
      <w:r w:rsidRPr="00337CDC">
        <w:rPr>
          <w:rFonts w:hint="eastAsia"/>
        </w:rPr>
        <w:t>膳雜費</w:t>
      </w:r>
    </w:p>
    <w:p w14:paraId="2B9EBB93" w14:textId="77777777" w:rsidR="00A15B81" w:rsidRDefault="00A15B81" w:rsidP="00A15B81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原則：涵蓋膳食及雜支（如通訊、影印），按日計算。出差當日若上午出發或下午返回，調整為</w:t>
      </w:r>
      <w:r>
        <w:rPr>
          <w:rFonts w:hint="eastAsia"/>
        </w:rPr>
        <w:t>2/3</w:t>
      </w:r>
      <w:r>
        <w:rPr>
          <w:rFonts w:hint="eastAsia"/>
        </w:rPr>
        <w:t>；下午出發或上午返回，調整為</w:t>
      </w:r>
      <w:r>
        <w:rPr>
          <w:rFonts w:hint="eastAsia"/>
        </w:rPr>
        <w:t>1/3</w:t>
      </w:r>
      <w:r>
        <w:rPr>
          <w:rFonts w:hint="eastAsia"/>
        </w:rPr>
        <w:t>。</w:t>
      </w:r>
    </w:p>
    <w:p w14:paraId="038EAED4" w14:textId="77777777" w:rsidR="00A15B81" w:rsidRDefault="00A15B81" w:rsidP="00A15B81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標準（每日）：</w:t>
      </w:r>
    </w:p>
    <w:p w14:paraId="13D5A5E1" w14:textId="77777777" w:rsidR="00A15B81" w:rsidRDefault="00A15B81" w:rsidP="00A15B81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主管級（經理以上）：</w:t>
      </w:r>
      <w:r>
        <w:rPr>
          <w:rFonts w:hint="eastAsia"/>
        </w:rPr>
        <w:t>NTD 600</w:t>
      </w:r>
      <w:r>
        <w:rPr>
          <w:rFonts w:hint="eastAsia"/>
        </w:rPr>
        <w:t>（早餐</w:t>
      </w:r>
      <w:r>
        <w:rPr>
          <w:rFonts w:hint="eastAsia"/>
        </w:rPr>
        <w:t>NTD 100</w:t>
      </w:r>
      <w:r>
        <w:rPr>
          <w:rFonts w:hint="eastAsia"/>
        </w:rPr>
        <w:t>、午餐</w:t>
      </w:r>
      <w:r>
        <w:rPr>
          <w:rFonts w:hint="eastAsia"/>
        </w:rPr>
        <w:t>NTD 200</w:t>
      </w:r>
      <w:r>
        <w:rPr>
          <w:rFonts w:hint="eastAsia"/>
        </w:rPr>
        <w:t>、晚餐</w:t>
      </w:r>
      <w:r>
        <w:rPr>
          <w:rFonts w:hint="eastAsia"/>
        </w:rPr>
        <w:t>NTD 200</w:t>
      </w:r>
      <w:r>
        <w:rPr>
          <w:rFonts w:hint="eastAsia"/>
        </w:rPr>
        <w:t>、雜費</w:t>
      </w:r>
      <w:r>
        <w:rPr>
          <w:rFonts w:hint="eastAsia"/>
        </w:rPr>
        <w:t>NTD 100</w:t>
      </w:r>
      <w:r>
        <w:rPr>
          <w:rFonts w:hint="eastAsia"/>
        </w:rPr>
        <w:t>）。</w:t>
      </w:r>
    </w:p>
    <w:p w14:paraId="06495852" w14:textId="77777777" w:rsidR="00A15B81" w:rsidRDefault="00A15B81" w:rsidP="00A15B81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一般員工：</w:t>
      </w:r>
      <w:r>
        <w:rPr>
          <w:rFonts w:hint="eastAsia"/>
        </w:rPr>
        <w:t>NTD 500</w:t>
      </w:r>
      <w:r>
        <w:rPr>
          <w:rFonts w:hint="eastAsia"/>
        </w:rPr>
        <w:t>（早餐</w:t>
      </w:r>
      <w:r>
        <w:rPr>
          <w:rFonts w:hint="eastAsia"/>
        </w:rPr>
        <w:t>NTD 80</w:t>
      </w:r>
      <w:r>
        <w:rPr>
          <w:rFonts w:hint="eastAsia"/>
        </w:rPr>
        <w:t>、午餐</w:t>
      </w:r>
      <w:r>
        <w:rPr>
          <w:rFonts w:hint="eastAsia"/>
        </w:rPr>
        <w:t>NTD 180</w:t>
      </w:r>
      <w:r>
        <w:rPr>
          <w:rFonts w:hint="eastAsia"/>
        </w:rPr>
        <w:t>、晚餐</w:t>
      </w:r>
      <w:r>
        <w:rPr>
          <w:rFonts w:hint="eastAsia"/>
        </w:rPr>
        <w:t>NTD 180</w:t>
      </w:r>
      <w:r>
        <w:rPr>
          <w:rFonts w:hint="eastAsia"/>
        </w:rPr>
        <w:t>、雜費</w:t>
      </w:r>
      <w:r>
        <w:rPr>
          <w:rFonts w:hint="eastAsia"/>
        </w:rPr>
        <w:t>NTD 60</w:t>
      </w:r>
      <w:r>
        <w:rPr>
          <w:rFonts w:hint="eastAsia"/>
        </w:rPr>
        <w:t>）。</w:t>
      </w:r>
    </w:p>
    <w:p w14:paraId="46CE0261" w14:textId="77777777" w:rsidR="00A15B81" w:rsidRDefault="00A15B81" w:rsidP="00A15B81">
      <w:pPr>
        <w:pStyle w:val="a8"/>
        <w:numPr>
          <w:ilvl w:val="3"/>
          <w:numId w:val="11"/>
        </w:numPr>
        <w:ind w:leftChars="0"/>
      </w:pPr>
      <w:r>
        <w:rPr>
          <w:rFonts w:hint="eastAsia"/>
        </w:rPr>
        <w:t>若公司或客戶供應餐食，不予報支該餐。</w:t>
      </w:r>
    </w:p>
    <w:p w14:paraId="2F7BB622" w14:textId="77777777" w:rsidR="00A15B81" w:rsidRDefault="00A15B81" w:rsidP="00A15B81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短程出差：僅報支膳雜費</w:t>
      </w:r>
      <w:r>
        <w:rPr>
          <w:rFonts w:hint="eastAsia"/>
        </w:rPr>
        <w:t>NTD 200/</w:t>
      </w:r>
      <w:r>
        <w:rPr>
          <w:rFonts w:hint="eastAsia"/>
        </w:rPr>
        <w:t>日（不含住宿）。</w:t>
      </w:r>
    </w:p>
    <w:p w14:paraId="3806F96A" w14:textId="77777777" w:rsidR="00A15B81" w:rsidRDefault="00A15B81" w:rsidP="00A15B81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國外出差：每日</w:t>
      </w:r>
      <w:r>
        <w:rPr>
          <w:rFonts w:hint="eastAsia"/>
        </w:rPr>
        <w:t>NTD 1,000-1,500</w:t>
      </w:r>
      <w:r>
        <w:rPr>
          <w:rFonts w:hint="eastAsia"/>
        </w:rPr>
        <w:t>，依目的地調整。</w:t>
      </w:r>
    </w:p>
    <w:p w14:paraId="7AAEA16C" w14:textId="7E9B20C9" w:rsidR="00337CDC" w:rsidRDefault="00A15B81" w:rsidP="00A15B81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法遵考量：膳雜費無憑證者，按定額報支，但超過</w:t>
      </w:r>
      <w:r>
        <w:rPr>
          <w:rFonts w:hint="eastAsia"/>
        </w:rPr>
        <w:t>NTD 3,000/</w:t>
      </w:r>
      <w:r>
        <w:rPr>
          <w:rFonts w:hint="eastAsia"/>
        </w:rPr>
        <w:t>月部分須列入個人所得</w:t>
      </w:r>
      <w:r>
        <w:rPr>
          <w:rFonts w:hint="eastAsia"/>
        </w:rPr>
        <w:lastRenderedPageBreak/>
        <w:t>稅計算。</w:t>
      </w:r>
    </w:p>
    <w:p w14:paraId="17760CE7" w14:textId="77777777" w:rsidR="00E76926" w:rsidRDefault="00E76926" w:rsidP="00E76926">
      <w:pPr>
        <w:pStyle w:val="2"/>
        <w:numPr>
          <w:ilvl w:val="0"/>
          <w:numId w:val="11"/>
        </w:numPr>
        <w:ind w:right="240"/>
        <w:rPr>
          <w:rFonts w:eastAsia="新細明體"/>
        </w:rPr>
      </w:pPr>
      <w:r>
        <w:t>報銷程序</w:t>
      </w:r>
    </w:p>
    <w:p w14:paraId="2033FE9E" w14:textId="3AC6A35D" w:rsidR="00066143" w:rsidRDefault="00417BA9" w:rsidP="00E76926">
      <w:pPr>
        <w:pStyle w:val="a8"/>
        <w:numPr>
          <w:ilvl w:val="1"/>
          <w:numId w:val="11"/>
        </w:numPr>
        <w:ind w:leftChars="0"/>
      </w:pPr>
      <w:r w:rsidRPr="00417BA9">
        <w:rPr>
          <w:rFonts w:hint="eastAsia"/>
        </w:rPr>
        <w:t>報銷申請</w:t>
      </w:r>
    </w:p>
    <w:p w14:paraId="61BCFEAE" w14:textId="77777777" w:rsidR="00417BA9" w:rsidRDefault="00417BA9" w:rsidP="00417BA9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出差返回後</w:t>
      </w:r>
      <w:r>
        <w:rPr>
          <w:rFonts w:hint="eastAsia"/>
        </w:rPr>
        <w:t>7</w:t>
      </w:r>
      <w:r>
        <w:rPr>
          <w:rFonts w:hint="eastAsia"/>
        </w:rPr>
        <w:t>日內，填寫「差旅費用報支單」（附件四），檢附憑證及報告單，經主管審核後送財務部。</w:t>
      </w:r>
    </w:p>
    <w:p w14:paraId="2A835704" w14:textId="77777777" w:rsidR="00417BA9" w:rsidRDefault="00417BA9" w:rsidP="00417BA9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財務部於每月薪資結算前審核，逾期不予受理。</w:t>
      </w:r>
    </w:p>
    <w:p w14:paraId="5681719E" w14:textId="0BAE0D52" w:rsidR="00417BA9" w:rsidRDefault="00417BA9" w:rsidP="00417BA9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多退少補原則：預借款項結算後，若有餘額須立即退還公司。</w:t>
      </w:r>
    </w:p>
    <w:p w14:paraId="3D39B0C1" w14:textId="46A7BBFA" w:rsidR="009B10AC" w:rsidRDefault="009B10AC" w:rsidP="009B10AC">
      <w:pPr>
        <w:pStyle w:val="a8"/>
        <w:numPr>
          <w:ilvl w:val="1"/>
          <w:numId w:val="11"/>
        </w:numPr>
        <w:ind w:leftChars="0"/>
      </w:pPr>
      <w:r w:rsidRPr="009B10AC">
        <w:rPr>
          <w:rFonts w:hint="eastAsia"/>
        </w:rPr>
        <w:t>審核與追責</w:t>
      </w:r>
    </w:p>
    <w:p w14:paraId="3D07BB69" w14:textId="77777777" w:rsidR="009B10AC" w:rsidRDefault="009B10AC" w:rsidP="009B10AC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主管及財務部負責審核憑證真實性，若發現不實，員工須承擔責任（含扣款或解僱）。</w:t>
      </w:r>
    </w:p>
    <w:p w14:paraId="4AA32A52" w14:textId="6CAD7F5D" w:rsidR="009B10AC" w:rsidRDefault="009B10AC" w:rsidP="009B10AC">
      <w:pPr>
        <w:pStyle w:val="a8"/>
        <w:numPr>
          <w:ilvl w:val="2"/>
          <w:numId w:val="11"/>
        </w:numPr>
        <w:ind w:leftChars="0"/>
      </w:pPr>
      <w:r>
        <w:rPr>
          <w:rFonts w:hint="eastAsia"/>
        </w:rPr>
        <w:t>年度差旅費用超過預算</w:t>
      </w:r>
      <w:r>
        <w:rPr>
          <w:rFonts w:hint="eastAsia"/>
        </w:rPr>
        <w:t>10%</w:t>
      </w:r>
      <w:r>
        <w:rPr>
          <w:rFonts w:hint="eastAsia"/>
        </w:rPr>
        <w:t>者，須向總經理報告並調整。</w:t>
      </w:r>
    </w:p>
    <w:p w14:paraId="646198A1" w14:textId="43DEDBFB" w:rsidR="003E2127" w:rsidRDefault="003E2127" w:rsidP="006C24EB">
      <w:pPr>
        <w:pStyle w:val="2"/>
        <w:numPr>
          <w:ilvl w:val="0"/>
          <w:numId w:val="11"/>
        </w:numPr>
        <w:ind w:right="240"/>
      </w:pPr>
      <w:r>
        <w:rPr>
          <w:rFonts w:hint="eastAsia"/>
        </w:rPr>
        <w:t>附則</w:t>
      </w:r>
    </w:p>
    <w:p w14:paraId="3C3BA6EF" w14:textId="077045D2" w:rsidR="003E2127" w:rsidRPr="00D50D54" w:rsidRDefault="00821952" w:rsidP="006C24EB">
      <w:pPr>
        <w:pStyle w:val="a8"/>
        <w:numPr>
          <w:ilvl w:val="1"/>
          <w:numId w:val="11"/>
        </w:numPr>
        <w:ind w:leftChars="0"/>
      </w:pPr>
      <w:r w:rsidRPr="00821952">
        <w:rPr>
          <w:rFonts w:hint="eastAsia"/>
        </w:rPr>
        <w:t>本辦法自公告之日起施行，修訂時經總經理核准後公告。公司保留解釋權，若與法規衝突，以法規為準。</w:t>
      </w:r>
    </w:p>
    <w:p w14:paraId="2C7B6C8E" w14:textId="20A5FF9C" w:rsidR="00C878EE" w:rsidRDefault="002414BF" w:rsidP="00553505">
      <w:pPr>
        <w:pStyle w:val="1"/>
      </w:pPr>
      <w:r>
        <w:rPr>
          <w:rFonts w:hint="eastAsia"/>
        </w:rPr>
        <w:t>參考資料</w:t>
      </w:r>
      <w:r w:rsidR="009F42C3">
        <w:rPr>
          <w:rFonts w:hint="eastAsia"/>
        </w:rPr>
        <w:t xml:space="preserve"> </w:t>
      </w:r>
      <w:r w:rsidR="009F42C3">
        <w:t>Reference</w:t>
      </w:r>
    </w:p>
    <w:p w14:paraId="5660EB7B" w14:textId="57EC4E19" w:rsidR="001F6646" w:rsidRPr="001F6646" w:rsidRDefault="001F6646" w:rsidP="001F6646">
      <w:r>
        <w:tab/>
      </w:r>
      <w:r w:rsidR="003E2127">
        <w:rPr>
          <w:rFonts w:hint="eastAsia"/>
        </w:rPr>
        <w:t>無</w:t>
      </w:r>
    </w:p>
    <w:p w14:paraId="46F7C125" w14:textId="1243CEB7" w:rsidR="009C1E7F" w:rsidRDefault="008F2E8E" w:rsidP="0096675E">
      <w:pPr>
        <w:pStyle w:val="1"/>
      </w:pPr>
      <w:r>
        <w:rPr>
          <w:rFonts w:hint="eastAsia"/>
        </w:rPr>
        <w:t>附錄</w:t>
      </w:r>
      <w:r w:rsidR="009F42C3">
        <w:rPr>
          <w:rFonts w:hint="eastAsia"/>
        </w:rPr>
        <w:t xml:space="preserve"> </w:t>
      </w:r>
      <w:r w:rsidR="00D95EEC" w:rsidRPr="00D95EEC">
        <w:t>Appendices</w:t>
      </w:r>
    </w:p>
    <w:p w14:paraId="4F5DBB11" w14:textId="434742DD" w:rsidR="00054309" w:rsidRPr="00AE1747" w:rsidRDefault="001F6646" w:rsidP="00AE1747">
      <w:r>
        <w:tab/>
      </w:r>
      <w:bookmarkEnd w:id="0"/>
      <w:r w:rsidR="00873104">
        <w:rPr>
          <w:rFonts w:hint="eastAsia"/>
        </w:rPr>
        <w:t>無</w:t>
      </w:r>
    </w:p>
    <w:sectPr w:rsidR="00054309" w:rsidRPr="00AE1747" w:rsidSect="00EB4057">
      <w:headerReference w:type="default" r:id="rId7"/>
      <w:footerReference w:type="default" r:id="rId8"/>
      <w:pgSz w:w="11906" w:h="16838" w:code="9"/>
      <w:pgMar w:top="720" w:right="720" w:bottom="720" w:left="72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231C9" w14:textId="77777777" w:rsidR="00183187" w:rsidRDefault="00183187" w:rsidP="00862F6B">
      <w:r>
        <w:separator/>
      </w:r>
    </w:p>
  </w:endnote>
  <w:endnote w:type="continuationSeparator" w:id="0">
    <w:p w14:paraId="59BE61D6" w14:textId="77777777" w:rsidR="00183187" w:rsidRDefault="00183187" w:rsidP="00862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23A5B" w14:textId="525949F6" w:rsidR="00326849" w:rsidRDefault="00326849" w:rsidP="0032684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5C32B" w14:textId="77777777" w:rsidR="00183187" w:rsidRDefault="00183187" w:rsidP="00862F6B">
      <w:r>
        <w:separator/>
      </w:r>
    </w:p>
  </w:footnote>
  <w:footnote w:type="continuationSeparator" w:id="0">
    <w:p w14:paraId="2BA372DB" w14:textId="77777777" w:rsidR="00183187" w:rsidRDefault="00183187" w:rsidP="00862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B83C" w14:textId="409EE879" w:rsidR="00205D13" w:rsidRPr="00790D87" w:rsidRDefault="00790D87" w:rsidP="00790D87">
    <w:pPr>
      <w:pStyle w:val="a4"/>
      <w:rPr>
        <w:rFonts w:ascii="微軟正黑體 Light" w:hAnsi="微軟正黑體 Light"/>
      </w:rPr>
    </w:pPr>
    <w:r>
      <w:rPr>
        <w:rFonts w:ascii="微軟正黑體 Light" w:hAnsi="微軟正黑體 Light"/>
      </w:rPr>
      <w:t>“</w:t>
    </w:r>
    <w:r>
      <w:rPr>
        <w:rFonts w:ascii="微軟正黑體 Light" w:hAnsi="微軟正黑體 Light" w:hint="eastAsia"/>
      </w:rPr>
      <w:t>員工交易費管理規範</w:t>
    </w:r>
    <w:r>
      <w:rPr>
        <w:rFonts w:ascii="微軟正黑體 Light" w:hAnsi="微軟正黑體 Light"/>
      </w:rPr>
      <w:t>”</w:t>
    </w:r>
    <w:r w:rsidRPr="007F3761">
      <w:rPr>
        <w:rFonts w:ascii="微軟正黑體 Light" w:hAnsi="微軟正黑體 Light"/>
      </w:rPr>
      <w:ptab w:relativeTo="margin" w:alignment="center" w:leader="none"/>
    </w:r>
    <w:r w:rsidRPr="00522237">
      <w:rPr>
        <w:rFonts w:ascii="微軟正黑體 Light" w:hAnsi="微軟正黑體 Light"/>
      </w:rPr>
      <w:t xml:space="preserve"> </w:t>
    </w:r>
    <w:r w:rsidRPr="007F3761">
      <w:rPr>
        <w:rFonts w:ascii="微軟正黑體 Light" w:hAnsi="微軟正黑體 Light"/>
      </w:rPr>
      <w:t>page</w:t>
    </w:r>
    <w:r w:rsidRPr="007F3761">
      <w:rPr>
        <w:rFonts w:ascii="微軟正黑體 Light" w:hAnsi="微軟正黑體 Light"/>
        <w:lang w:val="zh-TW"/>
      </w:rPr>
      <w:t xml:space="preserve"> </w:t>
    </w:r>
    <w:r w:rsidRPr="007F3761">
      <w:rPr>
        <w:rFonts w:ascii="微軟正黑體 Light" w:hAnsi="微軟正黑體 Light"/>
        <w:b/>
        <w:bCs/>
      </w:rPr>
      <w:fldChar w:fldCharType="begin"/>
    </w:r>
    <w:r w:rsidRPr="007F3761">
      <w:rPr>
        <w:rFonts w:ascii="微軟正黑體 Light" w:hAnsi="微軟正黑體 Light"/>
        <w:b/>
        <w:bCs/>
      </w:rPr>
      <w:instrText>PAGE  \* Arabic  \* MERGEFORMAT</w:instrText>
    </w:r>
    <w:r w:rsidRPr="007F3761">
      <w:rPr>
        <w:rFonts w:ascii="微軟正黑體 Light" w:hAnsi="微軟正黑體 Light"/>
        <w:b/>
        <w:bCs/>
      </w:rPr>
      <w:fldChar w:fldCharType="separate"/>
    </w:r>
    <w:r>
      <w:rPr>
        <w:rFonts w:ascii="微軟正黑體 Light" w:hAnsi="微軟正黑體 Light"/>
        <w:b/>
        <w:bCs/>
      </w:rPr>
      <w:t>6</w:t>
    </w:r>
    <w:r w:rsidRPr="007F3761">
      <w:rPr>
        <w:rFonts w:ascii="微軟正黑體 Light" w:hAnsi="微軟正黑體 Light"/>
        <w:b/>
        <w:bCs/>
      </w:rPr>
      <w:fldChar w:fldCharType="end"/>
    </w:r>
    <w:r w:rsidRPr="007F3761">
      <w:rPr>
        <w:rFonts w:ascii="微軟正黑體 Light" w:hAnsi="微軟正黑體 Light"/>
        <w:lang w:val="zh-TW"/>
      </w:rPr>
      <w:t xml:space="preserve"> / </w:t>
    </w:r>
    <w:r w:rsidRPr="007F3761">
      <w:rPr>
        <w:rFonts w:ascii="微軟正黑體 Light" w:hAnsi="微軟正黑體 Light"/>
        <w:b/>
        <w:bCs/>
      </w:rPr>
      <w:fldChar w:fldCharType="begin"/>
    </w:r>
    <w:r w:rsidRPr="007F3761">
      <w:rPr>
        <w:rFonts w:ascii="微軟正黑體 Light" w:hAnsi="微軟正黑體 Light"/>
        <w:b/>
        <w:bCs/>
      </w:rPr>
      <w:instrText>NUMPAGES  \* Arabic  \* MERGEFORMAT</w:instrText>
    </w:r>
    <w:r w:rsidRPr="007F3761">
      <w:rPr>
        <w:rFonts w:ascii="微軟正黑體 Light" w:hAnsi="微軟正黑體 Light"/>
        <w:b/>
        <w:bCs/>
      </w:rPr>
      <w:fldChar w:fldCharType="separate"/>
    </w:r>
    <w:r>
      <w:rPr>
        <w:rFonts w:ascii="微軟正黑體 Light" w:hAnsi="微軟正黑體 Light"/>
        <w:b/>
        <w:bCs/>
      </w:rPr>
      <w:t>7</w:t>
    </w:r>
    <w:r w:rsidRPr="007F3761">
      <w:rPr>
        <w:rFonts w:ascii="微軟正黑體 Light" w:hAnsi="微軟正黑體 Light"/>
        <w:b/>
        <w:bCs/>
      </w:rPr>
      <w:fldChar w:fldCharType="end"/>
    </w:r>
    <w:r w:rsidRPr="007F3761">
      <w:rPr>
        <w:rFonts w:ascii="微軟正黑體 Light" w:hAnsi="微軟正黑體 Light"/>
      </w:rPr>
      <w:ptab w:relativeTo="margin" w:alignment="right" w:leader="none"/>
    </w:r>
    <w:r>
      <w:rPr>
        <w:rFonts w:ascii="微軟正黑體 Light" w:hAnsi="微軟正黑體 Light" w:hint="eastAsia"/>
      </w:rPr>
      <w:t>FA-SP-001</w:t>
    </w:r>
    <w:r>
      <w:rPr>
        <w:rFonts w:ascii="微軟正黑體 Light" w:hAnsi="微軟正黑體 Light"/>
      </w:rPr>
      <w:t xml:space="preserve"> </w:t>
    </w:r>
    <w:r w:rsidRPr="007F3761">
      <w:rPr>
        <w:rFonts w:ascii="微軟正黑體 Light" w:hAnsi="微軟正黑體 Light" w:hint="eastAsia"/>
      </w:rPr>
      <w:t>(</w:t>
    </w:r>
    <w:r>
      <w:rPr>
        <w:rFonts w:ascii="微軟正黑體 Light" w:hAnsi="微軟正黑體 Light" w:hint="eastAsia"/>
      </w:rPr>
      <w:t>v.1</w:t>
    </w:r>
    <w:r w:rsidRPr="007F3761">
      <w:rPr>
        <w:rFonts w:ascii="微軟正黑體 Light" w:hAnsi="微軟正黑體 Light"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392F"/>
    <w:multiLevelType w:val="hybridMultilevel"/>
    <w:tmpl w:val="EB8AC9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812F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E2121B0"/>
    <w:multiLevelType w:val="hybridMultilevel"/>
    <w:tmpl w:val="BCD6F9F0"/>
    <w:lvl w:ilvl="0" w:tplc="CBB6ABD6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79B62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FEB52CD"/>
    <w:multiLevelType w:val="multilevel"/>
    <w:tmpl w:val="3BBC0D2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4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F34B2B"/>
    <w:multiLevelType w:val="multilevel"/>
    <w:tmpl w:val="C15A505E"/>
    <w:lvl w:ilvl="0">
      <w:start w:val="1"/>
      <w:numFmt w:val="decimal"/>
      <w:lvlText w:val="%1"/>
      <w:lvlJc w:val="left"/>
      <w:pPr>
        <w:ind w:left="850" w:hanging="425"/>
      </w:pPr>
      <w:rPr>
        <w:b w:val="0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843" w:hanging="567"/>
      </w:pPr>
      <w:rPr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6" w15:restartNumberingAfterBreak="0">
    <w:nsid w:val="47903012"/>
    <w:multiLevelType w:val="hybridMultilevel"/>
    <w:tmpl w:val="7C684054"/>
    <w:lvl w:ilvl="0" w:tplc="111CBD1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4C785721"/>
    <w:multiLevelType w:val="multilevel"/>
    <w:tmpl w:val="3BBC0D2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4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2944BC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C5C0BE5"/>
    <w:multiLevelType w:val="multilevel"/>
    <w:tmpl w:val="C15A505E"/>
    <w:lvl w:ilvl="0">
      <w:start w:val="1"/>
      <w:numFmt w:val="decimal"/>
      <w:lvlText w:val="%1"/>
      <w:lvlJc w:val="left"/>
      <w:pPr>
        <w:ind w:left="425" w:hanging="425"/>
      </w:pPr>
      <w:rPr>
        <w:b w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DB113E8"/>
    <w:multiLevelType w:val="hybridMultilevel"/>
    <w:tmpl w:val="FB9A01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39B0C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42585938">
    <w:abstractNumId w:val="9"/>
  </w:num>
  <w:num w:numId="2" w16cid:durableId="1338075421">
    <w:abstractNumId w:val="2"/>
  </w:num>
  <w:num w:numId="3" w16cid:durableId="227544442">
    <w:abstractNumId w:val="6"/>
  </w:num>
  <w:num w:numId="4" w16cid:durableId="815026818">
    <w:abstractNumId w:val="0"/>
  </w:num>
  <w:num w:numId="5" w16cid:durableId="1154681666">
    <w:abstractNumId w:val="7"/>
  </w:num>
  <w:num w:numId="6" w16cid:durableId="1786194638">
    <w:abstractNumId w:val="10"/>
  </w:num>
  <w:num w:numId="7" w16cid:durableId="1324436454">
    <w:abstractNumId w:val="4"/>
  </w:num>
  <w:num w:numId="8" w16cid:durableId="95450070">
    <w:abstractNumId w:val="1"/>
  </w:num>
  <w:num w:numId="9" w16cid:durableId="1676032317">
    <w:abstractNumId w:val="5"/>
  </w:num>
  <w:num w:numId="10" w16cid:durableId="1956595050">
    <w:abstractNumId w:val="3"/>
  </w:num>
  <w:num w:numId="11" w16cid:durableId="1371607031">
    <w:abstractNumId w:val="8"/>
  </w:num>
  <w:num w:numId="12" w16cid:durableId="17112232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11"/>
    <w:rsid w:val="000013A1"/>
    <w:rsid w:val="00006089"/>
    <w:rsid w:val="00007761"/>
    <w:rsid w:val="000224ED"/>
    <w:rsid w:val="00034D96"/>
    <w:rsid w:val="000529CC"/>
    <w:rsid w:val="00054309"/>
    <w:rsid w:val="000543EE"/>
    <w:rsid w:val="00054F80"/>
    <w:rsid w:val="00066143"/>
    <w:rsid w:val="0008725E"/>
    <w:rsid w:val="000A066E"/>
    <w:rsid w:val="000C0BFA"/>
    <w:rsid w:val="000C2EDA"/>
    <w:rsid w:val="000C7A43"/>
    <w:rsid w:val="000D28EB"/>
    <w:rsid w:val="000D3768"/>
    <w:rsid w:val="000D6415"/>
    <w:rsid w:val="000E1758"/>
    <w:rsid w:val="000F29CC"/>
    <w:rsid w:val="000F7248"/>
    <w:rsid w:val="00101D5E"/>
    <w:rsid w:val="00112BC6"/>
    <w:rsid w:val="00113B70"/>
    <w:rsid w:val="00113EBD"/>
    <w:rsid w:val="0013257E"/>
    <w:rsid w:val="00140826"/>
    <w:rsid w:val="00141CB4"/>
    <w:rsid w:val="0014404B"/>
    <w:rsid w:val="00151C77"/>
    <w:rsid w:val="00162D2F"/>
    <w:rsid w:val="00182EE4"/>
    <w:rsid w:val="00183187"/>
    <w:rsid w:val="00191ADA"/>
    <w:rsid w:val="00194330"/>
    <w:rsid w:val="00196EDF"/>
    <w:rsid w:val="001C0973"/>
    <w:rsid w:val="001D35F1"/>
    <w:rsid w:val="001D623C"/>
    <w:rsid w:val="001D7C42"/>
    <w:rsid w:val="001E165A"/>
    <w:rsid w:val="001F6646"/>
    <w:rsid w:val="00205D13"/>
    <w:rsid w:val="0022319A"/>
    <w:rsid w:val="002414BF"/>
    <w:rsid w:val="00241B3C"/>
    <w:rsid w:val="002509B0"/>
    <w:rsid w:val="00262141"/>
    <w:rsid w:val="00281FE7"/>
    <w:rsid w:val="00284F2F"/>
    <w:rsid w:val="00293DD8"/>
    <w:rsid w:val="00295CB4"/>
    <w:rsid w:val="002A0D6D"/>
    <w:rsid w:val="002A32C8"/>
    <w:rsid w:val="002A688A"/>
    <w:rsid w:val="002B20B5"/>
    <w:rsid w:val="002B3548"/>
    <w:rsid w:val="002B7A8C"/>
    <w:rsid w:val="002F1678"/>
    <w:rsid w:val="002F4413"/>
    <w:rsid w:val="002F5054"/>
    <w:rsid w:val="00307B5D"/>
    <w:rsid w:val="00310D56"/>
    <w:rsid w:val="00326849"/>
    <w:rsid w:val="00332E16"/>
    <w:rsid w:val="003345A9"/>
    <w:rsid w:val="00337CDC"/>
    <w:rsid w:val="00342395"/>
    <w:rsid w:val="003472F9"/>
    <w:rsid w:val="003509BD"/>
    <w:rsid w:val="00350B72"/>
    <w:rsid w:val="00371C58"/>
    <w:rsid w:val="0038092B"/>
    <w:rsid w:val="00392A6A"/>
    <w:rsid w:val="003A1BD9"/>
    <w:rsid w:val="003D25D8"/>
    <w:rsid w:val="003E186F"/>
    <w:rsid w:val="003E2127"/>
    <w:rsid w:val="003F795E"/>
    <w:rsid w:val="00414C4C"/>
    <w:rsid w:val="00417BA9"/>
    <w:rsid w:val="0042033B"/>
    <w:rsid w:val="004248E7"/>
    <w:rsid w:val="00425402"/>
    <w:rsid w:val="00431D3E"/>
    <w:rsid w:val="004708BB"/>
    <w:rsid w:val="00473D72"/>
    <w:rsid w:val="004741E5"/>
    <w:rsid w:val="00477634"/>
    <w:rsid w:val="00480E18"/>
    <w:rsid w:val="00482D80"/>
    <w:rsid w:val="00490F17"/>
    <w:rsid w:val="004937A9"/>
    <w:rsid w:val="00496002"/>
    <w:rsid w:val="004B622B"/>
    <w:rsid w:val="004C1B6A"/>
    <w:rsid w:val="004D3381"/>
    <w:rsid w:val="004E627F"/>
    <w:rsid w:val="004F304B"/>
    <w:rsid w:val="005050E2"/>
    <w:rsid w:val="005056BC"/>
    <w:rsid w:val="00507886"/>
    <w:rsid w:val="00510563"/>
    <w:rsid w:val="00510A07"/>
    <w:rsid w:val="00512206"/>
    <w:rsid w:val="00514258"/>
    <w:rsid w:val="00522237"/>
    <w:rsid w:val="00533A83"/>
    <w:rsid w:val="00541724"/>
    <w:rsid w:val="00553505"/>
    <w:rsid w:val="0056387E"/>
    <w:rsid w:val="00563B7F"/>
    <w:rsid w:val="00574395"/>
    <w:rsid w:val="005866D8"/>
    <w:rsid w:val="00590CA7"/>
    <w:rsid w:val="005A2862"/>
    <w:rsid w:val="005A3983"/>
    <w:rsid w:val="005A7442"/>
    <w:rsid w:val="005B4FCD"/>
    <w:rsid w:val="005C4D16"/>
    <w:rsid w:val="005F3618"/>
    <w:rsid w:val="00613A3C"/>
    <w:rsid w:val="006176A0"/>
    <w:rsid w:val="0062368D"/>
    <w:rsid w:val="0063611E"/>
    <w:rsid w:val="00637805"/>
    <w:rsid w:val="00641EB0"/>
    <w:rsid w:val="00642735"/>
    <w:rsid w:val="00661C9E"/>
    <w:rsid w:val="006719AE"/>
    <w:rsid w:val="00677CB5"/>
    <w:rsid w:val="006805D0"/>
    <w:rsid w:val="0068131D"/>
    <w:rsid w:val="006C24EB"/>
    <w:rsid w:val="006C73E7"/>
    <w:rsid w:val="006D2571"/>
    <w:rsid w:val="006D3D50"/>
    <w:rsid w:val="006D5CDA"/>
    <w:rsid w:val="006D7B0D"/>
    <w:rsid w:val="006F1883"/>
    <w:rsid w:val="00713A39"/>
    <w:rsid w:val="00717130"/>
    <w:rsid w:val="00725C42"/>
    <w:rsid w:val="00765551"/>
    <w:rsid w:val="00790D87"/>
    <w:rsid w:val="007A12CF"/>
    <w:rsid w:val="007C1515"/>
    <w:rsid w:val="007C19FF"/>
    <w:rsid w:val="007E210D"/>
    <w:rsid w:val="007F2A78"/>
    <w:rsid w:val="007F3761"/>
    <w:rsid w:val="007F3F92"/>
    <w:rsid w:val="007F64E5"/>
    <w:rsid w:val="00813684"/>
    <w:rsid w:val="00816022"/>
    <w:rsid w:val="00817C8A"/>
    <w:rsid w:val="00821952"/>
    <w:rsid w:val="00852804"/>
    <w:rsid w:val="0085759E"/>
    <w:rsid w:val="00862F6B"/>
    <w:rsid w:val="00873104"/>
    <w:rsid w:val="00874300"/>
    <w:rsid w:val="0087616C"/>
    <w:rsid w:val="00876EB8"/>
    <w:rsid w:val="00884C41"/>
    <w:rsid w:val="00886CA0"/>
    <w:rsid w:val="00893B07"/>
    <w:rsid w:val="008949FA"/>
    <w:rsid w:val="008A48B6"/>
    <w:rsid w:val="008B0B95"/>
    <w:rsid w:val="008C63D9"/>
    <w:rsid w:val="008E0846"/>
    <w:rsid w:val="008E13CE"/>
    <w:rsid w:val="008E7011"/>
    <w:rsid w:val="008F2E8E"/>
    <w:rsid w:val="008F2FDA"/>
    <w:rsid w:val="009004B4"/>
    <w:rsid w:val="009024AE"/>
    <w:rsid w:val="009061CD"/>
    <w:rsid w:val="00921F64"/>
    <w:rsid w:val="00922CD8"/>
    <w:rsid w:val="00941676"/>
    <w:rsid w:val="0095483C"/>
    <w:rsid w:val="00965322"/>
    <w:rsid w:val="0096675E"/>
    <w:rsid w:val="00976DC1"/>
    <w:rsid w:val="009876DF"/>
    <w:rsid w:val="00990730"/>
    <w:rsid w:val="00992151"/>
    <w:rsid w:val="009938D4"/>
    <w:rsid w:val="009A2232"/>
    <w:rsid w:val="009B10AC"/>
    <w:rsid w:val="009B579B"/>
    <w:rsid w:val="009C1E7F"/>
    <w:rsid w:val="009D2D14"/>
    <w:rsid w:val="009E5D6D"/>
    <w:rsid w:val="009F3853"/>
    <w:rsid w:val="009F42C3"/>
    <w:rsid w:val="00A156CF"/>
    <w:rsid w:val="00A15B81"/>
    <w:rsid w:val="00A2185E"/>
    <w:rsid w:val="00A30AE3"/>
    <w:rsid w:val="00A328D7"/>
    <w:rsid w:val="00A34462"/>
    <w:rsid w:val="00A41DE8"/>
    <w:rsid w:val="00A46528"/>
    <w:rsid w:val="00A55974"/>
    <w:rsid w:val="00A663D1"/>
    <w:rsid w:val="00A843CF"/>
    <w:rsid w:val="00A85FD7"/>
    <w:rsid w:val="00A92256"/>
    <w:rsid w:val="00A937CB"/>
    <w:rsid w:val="00A97B87"/>
    <w:rsid w:val="00AA742F"/>
    <w:rsid w:val="00AB58F4"/>
    <w:rsid w:val="00AC52A6"/>
    <w:rsid w:val="00AD0408"/>
    <w:rsid w:val="00AD0681"/>
    <w:rsid w:val="00AD7A4D"/>
    <w:rsid w:val="00AE1747"/>
    <w:rsid w:val="00AF2551"/>
    <w:rsid w:val="00B44035"/>
    <w:rsid w:val="00B54423"/>
    <w:rsid w:val="00B60C61"/>
    <w:rsid w:val="00B74485"/>
    <w:rsid w:val="00B77A9A"/>
    <w:rsid w:val="00B83FF0"/>
    <w:rsid w:val="00B952A9"/>
    <w:rsid w:val="00BA5ABF"/>
    <w:rsid w:val="00BA718F"/>
    <w:rsid w:val="00BB4D03"/>
    <w:rsid w:val="00BC188F"/>
    <w:rsid w:val="00BC2C0F"/>
    <w:rsid w:val="00BC31FC"/>
    <w:rsid w:val="00BD0799"/>
    <w:rsid w:val="00BD408B"/>
    <w:rsid w:val="00C1684E"/>
    <w:rsid w:val="00C1706A"/>
    <w:rsid w:val="00C2630B"/>
    <w:rsid w:val="00C3229D"/>
    <w:rsid w:val="00C3582C"/>
    <w:rsid w:val="00C3588B"/>
    <w:rsid w:val="00C46F78"/>
    <w:rsid w:val="00C56B02"/>
    <w:rsid w:val="00C71771"/>
    <w:rsid w:val="00C85570"/>
    <w:rsid w:val="00C878EE"/>
    <w:rsid w:val="00C9228D"/>
    <w:rsid w:val="00CB0C4E"/>
    <w:rsid w:val="00CC04DA"/>
    <w:rsid w:val="00CD22DB"/>
    <w:rsid w:val="00CF74B2"/>
    <w:rsid w:val="00D03847"/>
    <w:rsid w:val="00D10987"/>
    <w:rsid w:val="00D35160"/>
    <w:rsid w:val="00D37A02"/>
    <w:rsid w:val="00D50D54"/>
    <w:rsid w:val="00D5762F"/>
    <w:rsid w:val="00D60D6E"/>
    <w:rsid w:val="00D75866"/>
    <w:rsid w:val="00D8514E"/>
    <w:rsid w:val="00D86506"/>
    <w:rsid w:val="00D9065A"/>
    <w:rsid w:val="00D95EEC"/>
    <w:rsid w:val="00DA6FFE"/>
    <w:rsid w:val="00DB2955"/>
    <w:rsid w:val="00DB33DD"/>
    <w:rsid w:val="00DC74F9"/>
    <w:rsid w:val="00DE598F"/>
    <w:rsid w:val="00DF0258"/>
    <w:rsid w:val="00E16858"/>
    <w:rsid w:val="00E17EF8"/>
    <w:rsid w:val="00E22BFE"/>
    <w:rsid w:val="00E2393B"/>
    <w:rsid w:val="00E32D30"/>
    <w:rsid w:val="00E33E41"/>
    <w:rsid w:val="00E36D70"/>
    <w:rsid w:val="00E4126E"/>
    <w:rsid w:val="00E50884"/>
    <w:rsid w:val="00E57C79"/>
    <w:rsid w:val="00E72475"/>
    <w:rsid w:val="00E7530C"/>
    <w:rsid w:val="00E76926"/>
    <w:rsid w:val="00E87106"/>
    <w:rsid w:val="00E877AD"/>
    <w:rsid w:val="00E926FF"/>
    <w:rsid w:val="00EB4057"/>
    <w:rsid w:val="00ED141A"/>
    <w:rsid w:val="00ED374F"/>
    <w:rsid w:val="00ED427C"/>
    <w:rsid w:val="00ED4623"/>
    <w:rsid w:val="00EE5694"/>
    <w:rsid w:val="00EF004D"/>
    <w:rsid w:val="00EF2013"/>
    <w:rsid w:val="00F07B58"/>
    <w:rsid w:val="00F21D57"/>
    <w:rsid w:val="00F35116"/>
    <w:rsid w:val="00F4237F"/>
    <w:rsid w:val="00F43295"/>
    <w:rsid w:val="00F6511B"/>
    <w:rsid w:val="00F66429"/>
    <w:rsid w:val="00F72D9D"/>
    <w:rsid w:val="00F76037"/>
    <w:rsid w:val="00F907DF"/>
    <w:rsid w:val="00F942F9"/>
    <w:rsid w:val="00F95D01"/>
    <w:rsid w:val="00FB7681"/>
    <w:rsid w:val="00FC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19AF6"/>
  <w15:docId w15:val="{06B8C72E-F95B-4C4D-9547-FD89D49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C9E"/>
    <w:pPr>
      <w:widowControl w:val="0"/>
    </w:pPr>
    <w:rPr>
      <w:rFonts w:eastAsia="微軟正黑體 Light"/>
    </w:rPr>
  </w:style>
  <w:style w:type="paragraph" w:styleId="1">
    <w:name w:val="heading 1"/>
    <w:basedOn w:val="a"/>
    <w:next w:val="a"/>
    <w:link w:val="10"/>
    <w:uiPriority w:val="9"/>
    <w:qFormat/>
    <w:rsid w:val="000543EE"/>
    <w:pPr>
      <w:keepNext/>
      <w:spacing w:before="180" w:after="180" w:line="720" w:lineRule="auto"/>
      <w:outlineLvl w:val="0"/>
    </w:pPr>
    <w:rPr>
      <w:rFonts w:asciiTheme="majorHAnsi" w:hAnsiTheme="majorHAnsi"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295CB4"/>
    <w:pPr>
      <w:keepNext/>
      <w:spacing w:line="360" w:lineRule="auto"/>
      <w:ind w:rightChars="100" w:right="100"/>
      <w:outlineLvl w:val="1"/>
    </w:pPr>
    <w:rPr>
      <w:rFonts w:asciiTheme="majorHAnsi" w:hAnsiTheme="majorHAnsi" w:cstheme="majorBidi"/>
      <w:bCs/>
      <w:sz w:val="32"/>
      <w:szCs w:val="4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E7011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C188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BC188F"/>
    <w:rPr>
      <w:rFonts w:ascii="Courier New" w:hAnsi="Courier New" w:cs="Courier New"/>
      <w:sz w:val="20"/>
      <w:szCs w:val="20"/>
    </w:rPr>
  </w:style>
  <w:style w:type="table" w:customStyle="1" w:styleId="11">
    <w:name w:val="表格格線1"/>
    <w:basedOn w:val="a1"/>
    <w:next w:val="a3"/>
    <w:rsid w:val="009C1E7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1DE8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2F6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2F6B"/>
    <w:rPr>
      <w:sz w:val="20"/>
      <w:szCs w:val="20"/>
    </w:rPr>
  </w:style>
  <w:style w:type="paragraph" w:styleId="a8">
    <w:name w:val="List Paragraph"/>
    <w:basedOn w:val="a"/>
    <w:uiPriority w:val="34"/>
    <w:qFormat/>
    <w:rsid w:val="008F2E8E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0543EE"/>
    <w:rPr>
      <w:rFonts w:asciiTheme="majorHAnsi" w:eastAsia="微軟正黑體 Light" w:hAnsiTheme="majorHAnsi" w:cstheme="majorBidi"/>
      <w:b/>
      <w:bCs/>
      <w:kern w:val="52"/>
      <w:sz w:val="40"/>
      <w:szCs w:val="52"/>
    </w:rPr>
  </w:style>
  <w:style w:type="character" w:customStyle="1" w:styleId="20">
    <w:name w:val="標題 2 字元"/>
    <w:basedOn w:val="a0"/>
    <w:link w:val="2"/>
    <w:uiPriority w:val="9"/>
    <w:rsid w:val="00295CB4"/>
    <w:rPr>
      <w:rFonts w:asciiTheme="majorHAnsi" w:eastAsia="微軟正黑體 Light" w:hAnsiTheme="majorHAnsi" w:cstheme="majorBidi"/>
      <w:bCs/>
      <w:sz w:val="32"/>
      <w:szCs w:val="48"/>
      <w:u w:val="single"/>
    </w:rPr>
  </w:style>
  <w:style w:type="paragraph" w:styleId="a9">
    <w:name w:val="Title"/>
    <w:basedOn w:val="a"/>
    <w:next w:val="a"/>
    <w:link w:val="aa"/>
    <w:uiPriority w:val="10"/>
    <w:qFormat/>
    <w:rsid w:val="0095483C"/>
    <w:pPr>
      <w:spacing w:before="240" w:after="60"/>
      <w:outlineLvl w:val="0"/>
    </w:pPr>
    <w:rPr>
      <w:rFonts w:asciiTheme="majorHAnsi" w:hAnsiTheme="majorHAnsi" w:cstheme="majorBidi"/>
      <w:bCs/>
      <w:sz w:val="28"/>
      <w:szCs w:val="32"/>
    </w:rPr>
  </w:style>
  <w:style w:type="character" w:customStyle="1" w:styleId="aa">
    <w:name w:val="標題 字元"/>
    <w:basedOn w:val="a0"/>
    <w:link w:val="a9"/>
    <w:uiPriority w:val="10"/>
    <w:rsid w:val="0095483C"/>
    <w:rPr>
      <w:rFonts w:asciiTheme="majorHAnsi" w:eastAsia="微軟正黑體 Light" w:hAnsiTheme="majorHAnsi" w:cstheme="majorBidi"/>
      <w:bCs/>
      <w:sz w:val="28"/>
      <w:szCs w:val="32"/>
    </w:rPr>
  </w:style>
  <w:style w:type="paragraph" w:styleId="ab">
    <w:name w:val="No Spacing"/>
    <w:uiPriority w:val="1"/>
    <w:qFormat/>
    <w:rsid w:val="00191ADA"/>
    <w:pPr>
      <w:widowControl w:val="0"/>
      <w:spacing w:line="0" w:lineRule="atLeast"/>
    </w:pPr>
    <w:rPr>
      <w:rFonts w:eastAsia="微軟正黑體 Light"/>
      <w:sz w:val="20"/>
    </w:rPr>
  </w:style>
  <w:style w:type="character" w:styleId="ac">
    <w:name w:val="Book Title"/>
    <w:basedOn w:val="a0"/>
    <w:uiPriority w:val="33"/>
    <w:qFormat/>
    <w:rsid w:val="00191ADA"/>
    <w:rPr>
      <w:rFonts w:eastAsia="微軟正黑體 Light"/>
      <w:b/>
      <w:bCs/>
      <w:i/>
      <w:iCs/>
      <w:spacing w:val="5"/>
      <w:sz w:val="72"/>
    </w:rPr>
  </w:style>
  <w:style w:type="table" w:styleId="3">
    <w:name w:val="Plain Table 3"/>
    <w:basedOn w:val="a1"/>
    <w:uiPriority w:val="43"/>
    <w:rsid w:val="009004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E7692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7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Tsai</dc:creator>
  <cp:keywords/>
  <dc:description/>
  <cp:lastModifiedBy>Wilson Tsai</cp:lastModifiedBy>
  <cp:revision>38</cp:revision>
  <dcterms:created xsi:type="dcterms:W3CDTF">2025-01-17T05:29:00Z</dcterms:created>
  <dcterms:modified xsi:type="dcterms:W3CDTF">2026-06-15T02:54:00Z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dd21fa586a2fdfdd08fdc948965520086a4dd753e6405180f35eaad894c345ca</vt:lpwstr>
  </property>
</Properties>
</file>