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FC2668">
        <w:rPr>
          <w:rStyle w:val="SubtleReference"/>
        </w:rPr>
        <w:t>11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C2668">
        <w:rPr>
          <w:rStyle w:val="SubtleReference"/>
        </w:rPr>
        <w:t>Messaging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Goals</w:t>
      </w:r>
      <w:r>
        <w:rPr>
          <w:rStyle w:val="SubtleReference"/>
          <w:i/>
        </w:rPr>
        <w:t xml:space="preserve"> this spike aims to achieve</w:t>
      </w:r>
      <w:r w:rsidRPr="009D1574">
        <w:rPr>
          <w:rStyle w:val="SubtleReference"/>
          <w:i/>
        </w:rPr>
        <w:t>:</w:t>
      </w:r>
    </w:p>
    <w:p w:rsidR="00EC7F14" w:rsidRDefault="002E2C34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 xml:space="preserve">Extend upon Zorkish by adding </w:t>
      </w:r>
      <w:r w:rsidR="00FC2668">
        <w:rPr>
          <w:rStyle w:val="SubtleReference"/>
        </w:rPr>
        <w:t>a messaging system</w:t>
      </w:r>
    </w:p>
    <w:p w:rsidR="0024220D" w:rsidRDefault="00FC2668" w:rsidP="007B2B09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>To put some thought into how you implement the messages and what a message may consist of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Deliverables</w:t>
      </w:r>
      <w:r>
        <w:rPr>
          <w:rStyle w:val="SubtleReference"/>
          <w:i/>
        </w:rPr>
        <w:t xml:space="preserve"> required</w:t>
      </w:r>
      <w:r w:rsidRPr="009D1574">
        <w:rPr>
          <w:rStyle w:val="SubtleReference"/>
          <w:i/>
        </w:rPr>
        <w:t>:</w:t>
      </w:r>
    </w:p>
    <w:p w:rsidR="0024220D" w:rsidRDefault="006F2A93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Code</w:t>
      </w:r>
      <w:r w:rsidR="00FC2668">
        <w:rPr>
          <w:rStyle w:val="SubtleReference"/>
        </w:rPr>
        <w:t xml:space="preserve"> showing off the messaging system</w:t>
      </w:r>
    </w:p>
    <w:p w:rsidR="0024220D" w:rsidRDefault="0024220D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2E2C34" w:rsidRDefault="00FC2668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Messaging specification</w:t>
      </w:r>
    </w:p>
    <w:p w:rsidR="0024220D" w:rsidRPr="00D07B2F" w:rsidRDefault="0024220D" w:rsidP="0024220D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EC7F14" w:rsidRPr="00D07B2F" w:rsidRDefault="00EC7F14" w:rsidP="00EC7F14">
      <w:pPr>
        <w:rPr>
          <w:rStyle w:val="SubtleReference"/>
        </w:rPr>
      </w:pPr>
      <w:r>
        <w:rPr>
          <w:rStyle w:val="SubtleReference"/>
        </w:rPr>
        <w:t>The following is required to complete this spike: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>
        <w:rPr>
          <w:rStyle w:val="SubtleReference"/>
        </w:rPr>
        <w:t>2015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Zorkish game specification</w:t>
      </w:r>
    </w:p>
    <w:p w:rsidR="00445A88" w:rsidRDefault="006F2A93" w:rsidP="002E2C3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Online C++</w:t>
      </w:r>
      <w:r w:rsidR="000E0C52">
        <w:rPr>
          <w:rStyle w:val="SubtleReference"/>
        </w:rPr>
        <w:t xml:space="preserve"> reference</w:t>
      </w:r>
      <w:r>
        <w:rPr>
          <w:rStyle w:val="SubtleReference"/>
        </w:rPr>
        <w:t>s</w:t>
      </w:r>
    </w:p>
    <w:p w:rsidR="002E2C34" w:rsidRPr="00D07B2F" w:rsidRDefault="002E2C34" w:rsidP="002E2C34">
      <w:pPr>
        <w:pStyle w:val="ColorfulList-Accent11"/>
        <w:ind w:left="0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EC7F14" w:rsidRDefault="00EC7F14" w:rsidP="00EC7F1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list below details the steps taken to complete this spike.</w:t>
      </w:r>
    </w:p>
    <w:p w:rsidR="00DE21EA" w:rsidRDefault="002E2C34" w:rsidP="00FC2668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Firstly </w:t>
      </w:r>
      <w:r w:rsidR="00FC2668">
        <w:rPr>
          <w:color w:val="5A5A5A" w:themeColor="text1" w:themeTint="A5"/>
          <w:sz w:val="28"/>
          <w:szCs w:val="28"/>
        </w:rPr>
        <w:t xml:space="preserve">I got a pen and paper and drew a quick plan of how I wanted my messaging system to work. It consisted of a </w:t>
      </w:r>
      <w:r w:rsidR="00FC2668" w:rsidRPr="00FC2668">
        <w:rPr>
          <w:rStyle w:val="CodeChar"/>
        </w:rPr>
        <w:t>Message</w:t>
      </w:r>
      <w:r w:rsidR="00FC2668">
        <w:rPr>
          <w:color w:val="5A5A5A" w:themeColor="text1" w:themeTint="A5"/>
          <w:sz w:val="28"/>
          <w:szCs w:val="28"/>
        </w:rPr>
        <w:t xml:space="preserve"> class, </w:t>
      </w:r>
      <w:r w:rsidR="00FC2668" w:rsidRPr="00FC2668">
        <w:rPr>
          <w:rStyle w:val="CodeChar"/>
        </w:rPr>
        <w:t>Listener</w:t>
      </w:r>
      <w:r w:rsidR="00FC2668">
        <w:rPr>
          <w:color w:val="5A5A5A" w:themeColor="text1" w:themeTint="A5"/>
          <w:sz w:val="28"/>
          <w:szCs w:val="28"/>
        </w:rPr>
        <w:t xml:space="preserve"> class and </w:t>
      </w:r>
      <w:r w:rsidR="00FC2668" w:rsidRPr="00FC2668">
        <w:rPr>
          <w:rStyle w:val="CodeChar"/>
        </w:rPr>
        <w:t>Messenger</w:t>
      </w:r>
      <w:r w:rsidR="00FC2668">
        <w:rPr>
          <w:color w:val="5A5A5A" w:themeColor="text1" w:themeTint="A5"/>
          <w:sz w:val="28"/>
          <w:szCs w:val="28"/>
        </w:rPr>
        <w:t xml:space="preserve"> class.</w:t>
      </w:r>
    </w:p>
    <w:p w:rsidR="00FC2668" w:rsidRDefault="00FC2668" w:rsidP="00FC2668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 w:rsidRPr="00435AF7">
        <w:rPr>
          <w:rStyle w:val="CodeChar"/>
          <w:b/>
        </w:rPr>
        <w:t>Message</w:t>
      </w:r>
      <w:r>
        <w:rPr>
          <w:color w:val="5A5A5A" w:themeColor="text1" w:themeTint="A5"/>
          <w:sz w:val="28"/>
          <w:szCs w:val="28"/>
        </w:rPr>
        <w:t>. The message class represents an actual message, each message will have a unique id, a tag representing what type of message it is and the contents of the message in a string.</w:t>
      </w:r>
    </w:p>
    <w:p w:rsidR="00FC2668" w:rsidRDefault="00FC2668" w:rsidP="00FC2668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2DF5957C" wp14:editId="4350174E">
            <wp:extent cx="2279650" cy="17609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363" cy="17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68" w:rsidRDefault="00FC2668" w:rsidP="00FC2668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 w:rsidRPr="00435AF7">
        <w:rPr>
          <w:rStyle w:val="CodeChar"/>
          <w:b/>
        </w:rPr>
        <w:t>Listener</w:t>
      </w:r>
      <w:r>
        <w:rPr>
          <w:color w:val="5A5A5A" w:themeColor="text1" w:themeTint="A5"/>
          <w:sz w:val="28"/>
          <w:szCs w:val="28"/>
        </w:rPr>
        <w:t xml:space="preserve">. The listener class is a pure virtual class that will be inherited by any class that is going to receive and handle </w:t>
      </w:r>
      <w:r w:rsidR="00435AF7">
        <w:rPr>
          <w:color w:val="5A5A5A" w:themeColor="text1" w:themeTint="A5"/>
          <w:sz w:val="28"/>
          <w:szCs w:val="28"/>
        </w:rPr>
        <w:t>messages.</w:t>
      </w:r>
    </w:p>
    <w:p w:rsidR="00435AF7" w:rsidRDefault="00435AF7" w:rsidP="00435AF7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11C3B47C" wp14:editId="561352D5">
            <wp:extent cx="3048000" cy="73526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929" cy="7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F7" w:rsidRDefault="00435AF7" w:rsidP="00FC2668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 w:rsidRPr="00435AF7">
        <w:rPr>
          <w:rStyle w:val="CodeChar"/>
          <w:b/>
        </w:rPr>
        <w:lastRenderedPageBreak/>
        <w:t>Messenger</w:t>
      </w:r>
      <w:r>
        <w:rPr>
          <w:color w:val="5A5A5A" w:themeColor="text1" w:themeTint="A5"/>
          <w:sz w:val="28"/>
          <w:szCs w:val="28"/>
        </w:rPr>
        <w:t>. The messenger class is what sends out the actual messages, as it contains a list of all of the listeners to send new messages to. This class is also a singleton and as such is static so it can be accessed from anywhere, allowing anything to send messages at any time.</w:t>
      </w:r>
    </w:p>
    <w:p w:rsidR="00435AF7" w:rsidRDefault="00435AF7" w:rsidP="00435AF7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75F471D4" wp14:editId="597BEC4E">
            <wp:extent cx="2711450" cy="197843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846" cy="19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F7" w:rsidRDefault="00435AF7" w:rsidP="00FC2668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Then I just implemented the messaging system throughout the game, </w:t>
      </w:r>
      <w:bookmarkStart w:id="0" w:name="_GoBack"/>
      <w:bookmarkEnd w:id="0"/>
      <w:r>
        <w:rPr>
          <w:color w:val="5A5A5A" w:themeColor="text1" w:themeTint="A5"/>
          <w:sz w:val="28"/>
          <w:szCs w:val="28"/>
        </w:rPr>
        <w:t xml:space="preserve">by making the </w:t>
      </w:r>
      <w:r w:rsidRPr="00435AF7">
        <w:rPr>
          <w:rStyle w:val="CodeChar"/>
        </w:rPr>
        <w:t>Entity</w:t>
      </w:r>
      <w:r>
        <w:rPr>
          <w:color w:val="5A5A5A" w:themeColor="text1" w:themeTint="A5"/>
          <w:sz w:val="28"/>
          <w:szCs w:val="28"/>
        </w:rPr>
        <w:t xml:space="preserve"> class a subclass of </w:t>
      </w:r>
      <w:r w:rsidRPr="00435AF7">
        <w:rPr>
          <w:rStyle w:val="CodeChar"/>
        </w:rPr>
        <w:t>Listener</w:t>
      </w:r>
      <w:r>
        <w:rPr>
          <w:color w:val="5A5A5A" w:themeColor="text1" w:themeTint="A5"/>
          <w:sz w:val="28"/>
          <w:szCs w:val="28"/>
        </w:rPr>
        <w:t xml:space="preserve">, and adding messages that are sent on certain commands input by the user. These are then handled by the entity in the </w:t>
      </w:r>
      <w:r w:rsidRPr="00435AF7">
        <w:rPr>
          <w:rStyle w:val="CodeChar"/>
        </w:rPr>
        <w:t>handleMessage()</w:t>
      </w:r>
      <w:r>
        <w:rPr>
          <w:color w:val="5A5A5A" w:themeColor="text1" w:themeTint="A5"/>
          <w:sz w:val="28"/>
          <w:szCs w:val="28"/>
        </w:rPr>
        <w:t xml:space="preserve"> method.</w:t>
      </w:r>
    </w:p>
    <w:p w:rsidR="00435AF7" w:rsidRDefault="00435AF7" w:rsidP="00435AF7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013E989" wp14:editId="5BB47AA9">
            <wp:extent cx="6116320" cy="1524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F7" w:rsidRDefault="00435AF7" w:rsidP="00435AF7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</w:p>
    <w:p w:rsidR="00435AF7" w:rsidRPr="00FC2668" w:rsidRDefault="00435AF7" w:rsidP="00435AF7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35D1DA3E" wp14:editId="1AB5CF5E">
            <wp:extent cx="1390650" cy="16133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34" w:rsidRDefault="002E2C34" w:rsidP="002E2C34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DC18CC" w:rsidP="00C2138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By completing this spike we </w:t>
      </w:r>
      <w:r w:rsidR="00874EFE">
        <w:rPr>
          <w:rStyle w:val="SubtleReference"/>
        </w:rPr>
        <w:t xml:space="preserve">found out </w:t>
      </w:r>
      <w:r w:rsidR="005E21D9">
        <w:rPr>
          <w:rStyle w:val="SubtleReference"/>
        </w:rPr>
        <w:t>how</w:t>
      </w:r>
      <w:r w:rsidR="00435AF7">
        <w:rPr>
          <w:rStyle w:val="SubtleReference"/>
        </w:rPr>
        <w:t xml:space="preserve"> useful a messaging system is within a game environment. No longer do I need to have references and pointers to objects scattered around the place, or pass in more data than required in update calls, now I can just kick off a message from anywhere in the code which will go down and be handled by the entities we care about.</w:t>
      </w:r>
      <w:r w:rsidR="003E28B0">
        <w:rPr>
          <w:rStyle w:val="SubtleReference"/>
        </w:rPr>
        <w:t xml:space="preserve"> </w:t>
      </w:r>
    </w:p>
    <w:sectPr w:rsidR="00445A88" w:rsidSect="00CF7B30">
      <w:headerReference w:type="default" r:id="rId12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053" w:rsidRDefault="00E01053" w:rsidP="00445A88">
      <w:r>
        <w:separator/>
      </w:r>
    </w:p>
  </w:endnote>
  <w:endnote w:type="continuationSeparator" w:id="0">
    <w:p w:rsidR="00E01053" w:rsidRDefault="00E0105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053" w:rsidRDefault="00E01053" w:rsidP="00445A88">
      <w:r>
        <w:separator/>
      </w:r>
    </w:p>
  </w:footnote>
  <w:footnote w:type="continuationSeparator" w:id="0">
    <w:p w:rsidR="00E01053" w:rsidRDefault="00E0105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FC2668">
      <w:rPr>
        <w:noProof/>
      </w:rPr>
      <w:t>12/10/16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D50"/>
    <w:multiLevelType w:val="hybridMultilevel"/>
    <w:tmpl w:val="80FE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824"/>
    <w:multiLevelType w:val="hybridMultilevel"/>
    <w:tmpl w:val="4040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F10E2"/>
    <w:multiLevelType w:val="hybridMultilevel"/>
    <w:tmpl w:val="B89CC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544551"/>
    <w:multiLevelType w:val="hybridMultilevel"/>
    <w:tmpl w:val="E3CCB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D79A3"/>
    <w:multiLevelType w:val="hybridMultilevel"/>
    <w:tmpl w:val="69E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4349C"/>
    <w:rsid w:val="00094AA1"/>
    <w:rsid w:val="000A782A"/>
    <w:rsid w:val="000E0C52"/>
    <w:rsid w:val="000E475E"/>
    <w:rsid w:val="001C6C00"/>
    <w:rsid w:val="00203493"/>
    <w:rsid w:val="0024220D"/>
    <w:rsid w:val="00244F70"/>
    <w:rsid w:val="00283224"/>
    <w:rsid w:val="002856C8"/>
    <w:rsid w:val="002E2C34"/>
    <w:rsid w:val="00335FEA"/>
    <w:rsid w:val="003E28B0"/>
    <w:rsid w:val="00435AF7"/>
    <w:rsid w:val="00445A88"/>
    <w:rsid w:val="004820BC"/>
    <w:rsid w:val="004C1FFC"/>
    <w:rsid w:val="005126E1"/>
    <w:rsid w:val="00545327"/>
    <w:rsid w:val="00566744"/>
    <w:rsid w:val="005C2616"/>
    <w:rsid w:val="005E21D9"/>
    <w:rsid w:val="0065576E"/>
    <w:rsid w:val="00663F3E"/>
    <w:rsid w:val="00667B6D"/>
    <w:rsid w:val="006F2A93"/>
    <w:rsid w:val="007D3024"/>
    <w:rsid w:val="00810105"/>
    <w:rsid w:val="00874EFE"/>
    <w:rsid w:val="00895898"/>
    <w:rsid w:val="008A5AB6"/>
    <w:rsid w:val="00965B6E"/>
    <w:rsid w:val="009D52BF"/>
    <w:rsid w:val="009E235A"/>
    <w:rsid w:val="00A77F32"/>
    <w:rsid w:val="00B11683"/>
    <w:rsid w:val="00B47530"/>
    <w:rsid w:val="00BD2EC9"/>
    <w:rsid w:val="00C1587B"/>
    <w:rsid w:val="00C21389"/>
    <w:rsid w:val="00C42C47"/>
    <w:rsid w:val="00CD3AC8"/>
    <w:rsid w:val="00CE52FB"/>
    <w:rsid w:val="00CF1758"/>
    <w:rsid w:val="00CF7B30"/>
    <w:rsid w:val="00D07B2F"/>
    <w:rsid w:val="00D61EAE"/>
    <w:rsid w:val="00DA552B"/>
    <w:rsid w:val="00DC18CC"/>
    <w:rsid w:val="00DC605D"/>
    <w:rsid w:val="00DE21EA"/>
    <w:rsid w:val="00E01053"/>
    <w:rsid w:val="00E04F8E"/>
    <w:rsid w:val="00E40BE3"/>
    <w:rsid w:val="00EC7F14"/>
    <w:rsid w:val="00FB4352"/>
    <w:rsid w:val="00FC2668"/>
    <w:rsid w:val="00FD08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C7F1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C18CC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C18CC"/>
    <w:rPr>
      <w:rFonts w:ascii="Courier New" w:hAnsi="Courier New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E0C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26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22</cp:revision>
  <cp:lastPrinted>2016-10-12T09:55:00Z</cp:lastPrinted>
  <dcterms:created xsi:type="dcterms:W3CDTF">2016-09-03T07:59:00Z</dcterms:created>
  <dcterms:modified xsi:type="dcterms:W3CDTF">2016-10-12T10:16:00Z</dcterms:modified>
</cp:coreProperties>
</file>