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B2" w:rsidRDefault="008D4ECB">
      <w:r>
        <w:t>Ермачкова</w:t>
      </w:r>
      <w:r w:rsidR="007A3421">
        <w:t xml:space="preserve"> Ирина Юрьевна</w:t>
      </w:r>
      <w:r w:rsidR="00FD6F8D">
        <w:t>. Стандартизация, сертификация и техническое документоведение</w:t>
      </w:r>
      <w:r w:rsidR="00792990">
        <w:t>.</w:t>
      </w:r>
    </w:p>
    <w:p w:rsidR="00FD6F8D" w:rsidRDefault="00FD6F8D" w:rsidP="00792990">
      <w:pPr>
        <w:pStyle w:val="1"/>
        <w:jc w:val="center"/>
      </w:pPr>
      <w:r>
        <w:t>Первая лекция.</w:t>
      </w:r>
    </w:p>
    <w:p w:rsidR="005C091E" w:rsidRDefault="00A45AE0" w:rsidP="005C091E">
      <w:r>
        <w:t xml:space="preserve">Деятельность в области метрологии, стандартизации и сертификации направлена на повышение качества объектов окружающего мира. </w:t>
      </w:r>
    </w:p>
    <w:p w:rsidR="0033782D" w:rsidRPr="00610347" w:rsidRDefault="002E07B0" w:rsidP="005C091E">
      <w:r>
        <w:t>Метрология</w:t>
      </w:r>
      <w:r w:rsidR="003C7A82">
        <w:t xml:space="preserve"> </w:t>
      </w:r>
      <w:r>
        <w:t xml:space="preserve">(от греч </w:t>
      </w:r>
      <w:proofErr w:type="spellStart"/>
      <w:r>
        <w:t>метрон</w:t>
      </w:r>
      <w:proofErr w:type="spellEnd"/>
      <w:r>
        <w:t>) -</w:t>
      </w:r>
      <w:r w:rsidR="003C7A82">
        <w:t xml:space="preserve"> </w:t>
      </w:r>
      <w:r>
        <w:t>наука об измерениях, методах и средствах измерений, а также способов достижения требуемой точности.</w:t>
      </w:r>
      <w:r w:rsidR="0033782D">
        <w:t xml:space="preserve"> Предметом метрологии является извлечение количественной информации об объектах.</w:t>
      </w:r>
      <w:r w:rsidR="0033782D">
        <w:br/>
        <w:t>Объектами являются физические и нефизические величины.</w:t>
      </w:r>
      <w:r w:rsidR="00860C01">
        <w:t xml:space="preserve"> Величины в СИ</w:t>
      </w:r>
      <w:r w:rsidR="000744A5">
        <w:t>.</w:t>
      </w:r>
    </w:p>
    <w:p w:rsidR="00AD366E" w:rsidRDefault="00610347" w:rsidP="005C091E">
      <w:r>
        <w:t>Стандартизация – деятельность, направленная на достижение оптимальной степени упорядоченности в определенной области, посредством которой устанавливаются положения для всеобщего и многократного использования в отношении реально-существующих или потенциальных задач</w:t>
      </w:r>
      <w:r w:rsidR="000F78BF">
        <w:t>.</w:t>
      </w:r>
      <w:r w:rsidR="000F78BF">
        <w:br/>
        <w:t xml:space="preserve">Объекты стандартизации: продукция во всем её многообразии, </w:t>
      </w:r>
      <w:r w:rsidR="00AD366E">
        <w:t>работа, процесс или услуга.</w:t>
      </w:r>
    </w:p>
    <w:p w:rsidR="009D3839" w:rsidRDefault="00B80F53" w:rsidP="005C091E">
      <w:r>
        <w:t>Сертификация – одна из форм подтверждения соответствия, посредством которой «третья сторона» документально удостоверяет, что объект соответствует заданным требованиям.</w:t>
      </w:r>
      <w:r w:rsidR="00315DBD">
        <w:br/>
        <w:t>Под «третьей стороной» в процедуре сертификации подразумевается организация, осуществляющая оценку качества объекта.</w:t>
      </w:r>
      <w:r w:rsidR="00FC1EF2">
        <w:t xml:space="preserve"> Орган по сертификации + испытательная лаборатория.</w:t>
      </w:r>
      <w:r w:rsidR="009D3839">
        <w:br/>
        <w:t>«</w:t>
      </w:r>
      <w:r w:rsidR="00A97361">
        <w:t>В</w:t>
      </w:r>
      <w:r w:rsidR="009D3839">
        <w:t>торая сторона» - потребитель/покупатель. Формирует спрос.</w:t>
      </w:r>
      <w:r w:rsidR="009D3839">
        <w:br/>
        <w:t>«Первая сторона»</w:t>
      </w:r>
      <w:r w:rsidR="00A52467">
        <w:t xml:space="preserve"> - изготовитель или продавец</w:t>
      </w:r>
      <w:r w:rsidR="007B77EF">
        <w:t xml:space="preserve"> (только добровольная сертификация)</w:t>
      </w:r>
      <w:r w:rsidR="00A52467">
        <w:t>.</w:t>
      </w:r>
    </w:p>
    <w:p w:rsidR="00E63565" w:rsidRDefault="00E63565" w:rsidP="005C091E"/>
    <w:p w:rsidR="00E63565" w:rsidRDefault="00E63565" w:rsidP="00E63565">
      <w:pPr>
        <w:pStyle w:val="1"/>
        <w:jc w:val="center"/>
      </w:pPr>
      <w:r>
        <w:t>Основы стандартизации</w:t>
      </w:r>
    </w:p>
    <w:p w:rsidR="00E63565" w:rsidRDefault="00E63565" w:rsidP="00E63565">
      <w:r>
        <w:t>Начало в лекции 1</w:t>
      </w:r>
    </w:p>
    <w:p w:rsidR="00E63565" w:rsidRDefault="00E63565" w:rsidP="00E63565">
      <w:r>
        <w:t>Основными стандартами стандартизации должно быть</w:t>
      </w:r>
    </w:p>
    <w:p w:rsidR="00E63565" w:rsidRDefault="00E63565" w:rsidP="00E63565">
      <w:pPr>
        <w:pStyle w:val="a5"/>
        <w:numPr>
          <w:ilvl w:val="0"/>
          <w:numId w:val="2"/>
        </w:numPr>
      </w:pPr>
      <w:r>
        <w:t>Повышение степени соответствия продукта, их функциональному назначению</w:t>
      </w:r>
    </w:p>
    <w:p w:rsidR="00E63565" w:rsidRDefault="00E63565" w:rsidP="00E63565">
      <w:pPr>
        <w:pStyle w:val="a5"/>
        <w:numPr>
          <w:ilvl w:val="0"/>
          <w:numId w:val="2"/>
        </w:numPr>
      </w:pPr>
      <w:r>
        <w:t>Устранение технических барьеров в международном товарообмене</w:t>
      </w:r>
    </w:p>
    <w:p w:rsidR="00E63565" w:rsidRDefault="00E63565" w:rsidP="00E63565">
      <w:pPr>
        <w:pStyle w:val="a5"/>
        <w:numPr>
          <w:ilvl w:val="0"/>
          <w:numId w:val="2"/>
        </w:numPr>
      </w:pPr>
      <w:r>
        <w:t>Содействие научно-техническому прогрессу и сотрудничеству в различных областях</w:t>
      </w:r>
    </w:p>
    <w:p w:rsidR="00C45177" w:rsidRDefault="00C45177" w:rsidP="00C45177">
      <w:pPr>
        <w:pStyle w:val="2"/>
        <w:jc w:val="center"/>
      </w:pPr>
      <w:r>
        <w:t>Цели стандартизации</w:t>
      </w:r>
    </w:p>
    <w:p w:rsidR="00D9338C" w:rsidRDefault="00D9338C" w:rsidP="00D9338C">
      <w:r>
        <w:t>Согласно ФЗ-РФ</w:t>
      </w:r>
      <w:r w:rsidR="00480503">
        <w:t xml:space="preserve"> 184</w:t>
      </w:r>
      <w:r>
        <w:t>(«о техническом регулировании» ст11.) целями являются:</w:t>
      </w:r>
    </w:p>
    <w:p w:rsidR="00D9338C" w:rsidRDefault="00D9338C" w:rsidP="00D9338C">
      <w:pPr>
        <w:pStyle w:val="a5"/>
        <w:numPr>
          <w:ilvl w:val="0"/>
          <w:numId w:val="3"/>
        </w:numPr>
      </w:pPr>
      <w:r>
        <w:t xml:space="preserve">Разработка норм, требований, </w:t>
      </w:r>
      <w:proofErr w:type="gramStart"/>
      <w:r>
        <w:t>правил</w:t>
      </w:r>
      <w:proofErr w:type="gramEnd"/>
      <w:r>
        <w:t xml:space="preserve"> обеспечивающих безопасность продукции, работ, услуг для жизни и здоровья людей, окружающей среды и имущества</w:t>
      </w:r>
    </w:p>
    <w:p w:rsidR="00D9338C" w:rsidRDefault="00D9338C" w:rsidP="00D9338C">
      <w:pPr>
        <w:pStyle w:val="a5"/>
        <w:numPr>
          <w:ilvl w:val="0"/>
          <w:numId w:val="3"/>
        </w:numPr>
      </w:pPr>
      <w:r>
        <w:t>Совместимость и взаимозаменяемость изделий</w:t>
      </w:r>
    </w:p>
    <w:p w:rsidR="00D9338C" w:rsidRDefault="00D9338C" w:rsidP="00D9338C">
      <w:pPr>
        <w:pStyle w:val="a5"/>
        <w:numPr>
          <w:ilvl w:val="0"/>
          <w:numId w:val="3"/>
        </w:numPr>
      </w:pPr>
      <w:r>
        <w:t>Качество продукции, работ и услуг в соответствии с уровнем развития научно-технического прогресса</w:t>
      </w:r>
    </w:p>
    <w:p w:rsidR="00D9338C" w:rsidRDefault="00D9338C" w:rsidP="00D9338C">
      <w:pPr>
        <w:pStyle w:val="a5"/>
        <w:numPr>
          <w:ilvl w:val="0"/>
          <w:numId w:val="3"/>
        </w:numPr>
      </w:pPr>
      <w:r>
        <w:t>Единство измерений</w:t>
      </w:r>
    </w:p>
    <w:p w:rsidR="00D9338C" w:rsidRDefault="00D9338C" w:rsidP="00D9338C">
      <w:pPr>
        <w:pStyle w:val="a5"/>
        <w:numPr>
          <w:ilvl w:val="0"/>
          <w:numId w:val="3"/>
        </w:numPr>
      </w:pPr>
      <w:r>
        <w:t>Экономия всех видов ресурсов</w:t>
      </w:r>
    </w:p>
    <w:p w:rsidR="00D9338C" w:rsidRDefault="00D9338C" w:rsidP="00D9338C">
      <w:pPr>
        <w:pStyle w:val="a5"/>
        <w:numPr>
          <w:ilvl w:val="0"/>
          <w:numId w:val="3"/>
        </w:numPr>
      </w:pPr>
      <w:r>
        <w:t xml:space="preserve">Безопасность хозяйственных объектов, связанная </w:t>
      </w:r>
      <w:r w:rsidR="008A6BC4">
        <w:t>с возможностью возникновения различных катастроф</w:t>
      </w:r>
      <w:r w:rsidR="00B26EA8">
        <w:t xml:space="preserve"> и чрезвычайных ситуаций.</w:t>
      </w:r>
    </w:p>
    <w:p w:rsidR="0028755A" w:rsidRDefault="0028755A" w:rsidP="0028755A">
      <w:r>
        <w:t>Единство измерений решается, если:</w:t>
      </w:r>
    </w:p>
    <w:p w:rsidR="0028755A" w:rsidRDefault="0028755A" w:rsidP="0028755A">
      <w:pPr>
        <w:pStyle w:val="a5"/>
        <w:numPr>
          <w:ilvl w:val="0"/>
          <w:numId w:val="4"/>
        </w:numPr>
      </w:pPr>
      <w:r>
        <w:t>Измерение проводится в узаконенных единицах</w:t>
      </w:r>
    </w:p>
    <w:p w:rsidR="0028755A" w:rsidRDefault="0011338E" w:rsidP="0028755A">
      <w:pPr>
        <w:pStyle w:val="a5"/>
        <w:numPr>
          <w:ilvl w:val="0"/>
          <w:numId w:val="4"/>
        </w:numPr>
      </w:pPr>
      <w:r>
        <w:t xml:space="preserve">Установление допускаемых погрешностей результатов измерений и границ, за которые они не должны выходить </w:t>
      </w:r>
      <w:r w:rsidR="00E63DA7">
        <w:t>из заданной точности</w:t>
      </w:r>
    </w:p>
    <w:p w:rsidR="00131DDB" w:rsidRDefault="00131DDB" w:rsidP="00131DDB"/>
    <w:p w:rsidR="00131DDB" w:rsidRDefault="00131DDB" w:rsidP="00131DDB">
      <w:pPr>
        <w:jc w:val="center"/>
        <w:rPr>
          <w:rStyle w:val="10"/>
        </w:rPr>
      </w:pPr>
      <w:r w:rsidRPr="00131DDB">
        <w:rPr>
          <w:rStyle w:val="10"/>
        </w:rPr>
        <w:t>Категории стандартов:</w:t>
      </w:r>
    </w:p>
    <w:p w:rsidR="00131DDB" w:rsidRDefault="00131DDB" w:rsidP="00131DDB">
      <w:r>
        <w:t>1. Международный</w:t>
      </w:r>
    </w:p>
    <w:p w:rsidR="00131DDB" w:rsidRDefault="00131DDB" w:rsidP="00131DDB">
      <w:r>
        <w:t xml:space="preserve">2. Государственный – данный НД разрабатывается </w:t>
      </w:r>
      <w:proofErr w:type="spellStart"/>
      <w:r>
        <w:t>РосСтандартом</w:t>
      </w:r>
      <w:proofErr w:type="spellEnd"/>
      <w:r>
        <w:t xml:space="preserve">. Все, что связано с областью промышленности, строительства и архитектуры, находится в видении </w:t>
      </w:r>
      <w:proofErr w:type="spellStart"/>
      <w:r>
        <w:t>ГосСтроя</w:t>
      </w:r>
      <w:proofErr w:type="spellEnd"/>
      <w:r>
        <w:t xml:space="preserve">. Остальное в </w:t>
      </w:r>
      <w:proofErr w:type="spellStart"/>
      <w:r>
        <w:t>РосСтандарте</w:t>
      </w:r>
      <w:proofErr w:type="spellEnd"/>
      <w:r>
        <w:t xml:space="preserve">. Содержит как рекомендательные, так и обязательные требования. </w:t>
      </w:r>
      <w:r>
        <w:br/>
        <w:t>К рекомендательным требованиям относятся:</w:t>
      </w:r>
      <w:r>
        <w:br/>
        <w:t xml:space="preserve">- </w:t>
      </w:r>
      <w:r>
        <w:br/>
        <w:t>К обязательным относятся:</w:t>
      </w:r>
      <w:r>
        <w:br/>
        <w:t>- требования, обеспечивающие безопасность продукции для жизни, здоровья, имущества граждан, ее совместимость и взаимозаменяемость, охрану окружающей среды, требования к методам испытаний этих показателей.</w:t>
      </w:r>
      <w:r>
        <w:br/>
        <w:t>- требования техники безопасности и гигиены труда со ссылками на соответствующие санитарные нормы и правила</w:t>
      </w:r>
    </w:p>
    <w:p w:rsidR="00131DDB" w:rsidRDefault="00131DDB" w:rsidP="00131DDB">
      <w:r>
        <w:t xml:space="preserve">3. Отраслевые стандарты – </w:t>
      </w:r>
      <w:proofErr w:type="spellStart"/>
      <w:r>
        <w:t>разраб</w:t>
      </w:r>
      <w:proofErr w:type="spellEnd"/>
      <w:r>
        <w:t>. применительно к продукции определенной отрасли.</w:t>
      </w:r>
      <w:r>
        <w:br/>
        <w:t>Отраслевые стандарты регламентируют:</w:t>
      </w:r>
      <w:r>
        <w:br/>
        <w:t>-</w:t>
      </w:r>
    </w:p>
    <w:p w:rsidR="00131DDB" w:rsidRDefault="00131DDB" w:rsidP="00131DDB">
      <w:r>
        <w:t>4. Стандарты научно-технических и инженерных обществ (СТО) – разрабатываются в случае необходимости расширения результатов фундаментальных исследований в сфере профессиональных интересов. Эти стандарты могут использоваться на основе добровольной договоренности</w:t>
      </w:r>
    </w:p>
    <w:p w:rsidR="00583F26" w:rsidRDefault="00131DDB" w:rsidP="00131DDB">
      <w:r>
        <w:t xml:space="preserve">5. Стандарты предприятий (СТП) – разрабатываются и применяются самими предприятиями. </w:t>
      </w:r>
      <w:r>
        <w:br/>
        <w:t>регламентируют:</w:t>
      </w:r>
      <w:r>
        <w:br/>
        <w:t>- деятельность составляющих частей организации</w:t>
      </w:r>
      <w:r>
        <w:br/>
        <w:t>- управление производством</w:t>
      </w:r>
      <w:r>
        <w:br/>
        <w:t>- качество производимой продукции</w:t>
      </w:r>
      <w:r>
        <w:br/>
        <w:t>- технологические нормы процесса производства продукции</w:t>
      </w:r>
      <w:r>
        <w:br/>
      </w:r>
      <w:r>
        <w:br/>
        <w:t>ТУ (технические условия).</w:t>
      </w:r>
      <w:r>
        <w:br/>
        <w:t>При пересмотре стандарта разрабатывают новый стандарт взамен действующего. При этом действующий стандарт отменяют, а в новом указывают, взамен какого стандарта он разработан. Новому стандарту присваивают обозначение старого с заменой последних цифр.</w:t>
      </w:r>
      <w:r>
        <w:br/>
        <w:t>Отмена производится в двух случаях:</w:t>
      </w:r>
    </w:p>
    <w:p w:rsidR="00583F26" w:rsidRDefault="00583F26" w:rsidP="00583F26">
      <w:pPr>
        <w:pStyle w:val="1"/>
        <w:jc w:val="center"/>
      </w:pPr>
      <w:r>
        <w:t>Порядок разработки государственных стандартов</w:t>
      </w:r>
    </w:p>
    <w:p w:rsidR="00583F26" w:rsidRDefault="00583F26" w:rsidP="00583F26">
      <w:r>
        <w:t>По ГОСТу Р 1.2 разработку государственных стандартов Российской Федерации осуществляют технические комитеты по стандартизации (ТК), а также предприятия, общественные объединения в соответствии с планами государственной стандартизации Российской Федерации, программами (планами) работ ТК.</w:t>
      </w:r>
    </w:p>
    <w:p w:rsidR="00583F26" w:rsidRDefault="00583F26" w:rsidP="00583F26">
      <w:r>
        <w:t>Порядок разработки стандарта:</w:t>
      </w:r>
    </w:p>
    <w:p w:rsidR="00583F26" w:rsidRDefault="00583F26" w:rsidP="00583F26">
      <w:pPr>
        <w:pStyle w:val="a5"/>
        <w:numPr>
          <w:ilvl w:val="0"/>
          <w:numId w:val="5"/>
        </w:numPr>
      </w:pPr>
      <w:r>
        <w:t>организация разработки стандарта;</w:t>
      </w:r>
    </w:p>
    <w:p w:rsidR="00583F26" w:rsidRDefault="00583F26" w:rsidP="00583F26">
      <w:pPr>
        <w:pStyle w:val="a5"/>
        <w:numPr>
          <w:ilvl w:val="0"/>
          <w:numId w:val="5"/>
        </w:numPr>
      </w:pPr>
      <w:r>
        <w:t>разработка проекта стандарта (первая редакция);</w:t>
      </w:r>
    </w:p>
    <w:p w:rsidR="00583F26" w:rsidRDefault="00583F26" w:rsidP="00583F26">
      <w:pPr>
        <w:pStyle w:val="a5"/>
        <w:numPr>
          <w:ilvl w:val="0"/>
          <w:numId w:val="5"/>
        </w:numPr>
      </w:pPr>
      <w:r>
        <w:t>разработка проекта стандарта (окончательная редакция) и представление его для принятия;</w:t>
      </w:r>
    </w:p>
    <w:p w:rsidR="00583F26" w:rsidRDefault="00583F26" w:rsidP="00583F26">
      <w:pPr>
        <w:pStyle w:val="a5"/>
        <w:numPr>
          <w:ilvl w:val="0"/>
          <w:numId w:val="5"/>
        </w:numPr>
      </w:pPr>
      <w:r>
        <w:t>принятие и государственная регистрация стандарта;</w:t>
      </w:r>
    </w:p>
    <w:p w:rsidR="00583F26" w:rsidRDefault="00583F26" w:rsidP="00583F26">
      <w:pPr>
        <w:pStyle w:val="a5"/>
        <w:numPr>
          <w:ilvl w:val="0"/>
          <w:numId w:val="5"/>
        </w:numPr>
      </w:pPr>
      <w:r>
        <w:lastRenderedPageBreak/>
        <w:t>издание стандарта.</w:t>
      </w:r>
    </w:p>
    <w:p w:rsidR="00583F26" w:rsidRDefault="00583F26" w:rsidP="00583F26">
      <w:r>
        <w:t>Организация разработки стандарта заключается в подготовке и представлении заявки на разработку стандарта в технический комитет (ТК), которую могут подавать ТК, научно-технические, инженерные общества и другие общественные объединения, государственные органы управления Российской Федерации, предприятия и предприниматели.</w:t>
      </w:r>
    </w:p>
    <w:p w:rsidR="00583F26" w:rsidRDefault="00583F26" w:rsidP="00583F26">
      <w:r>
        <w:t>Разработка проекта стандарта (первой редакции) производится в соответствии с законодательством Российской Федерации, международными, региональными стандартами, правилами, нормами и рекомендациями по стандартизации, а также прогрессивными национальными стандартами других стран.</w:t>
      </w:r>
    </w:p>
    <w:p w:rsidR="00583F26" w:rsidRDefault="00583F26" w:rsidP="00583F26">
      <w:r>
        <w:t xml:space="preserve">Разработку проекта (окончательной редакции) и представление его для принятия осуществляет ТК с учетом поступивших отзывов. Заключение по этому проекту дают члены ТК, органы государственного контроля и надзора и научно-исследовательская организация </w:t>
      </w:r>
      <w:proofErr w:type="spellStart"/>
      <w:r>
        <w:t>Росстандарта</w:t>
      </w:r>
      <w:proofErr w:type="spellEnd"/>
      <w:r>
        <w:t xml:space="preserve"> (Госстроя России).</w:t>
      </w:r>
    </w:p>
    <w:p w:rsidR="00583F26" w:rsidRDefault="00583F26" w:rsidP="00583F26">
      <w:r>
        <w:t xml:space="preserve">Принятие и государственная регистрация стандарта, а также введение в действие производится </w:t>
      </w:r>
      <w:proofErr w:type="spellStart"/>
      <w:r>
        <w:t>Росстандартом</w:t>
      </w:r>
      <w:proofErr w:type="spellEnd"/>
      <w:r>
        <w:t xml:space="preserve"> (Госстроем России) после проверки проекта стандарта на соответствие законодательству Российской Федерации, требованиям государственных стандартов, метрологическим правилам и нормам, применяемой терминологии, правилам построения, изложения и оформления стандартов. </w:t>
      </w:r>
    </w:p>
    <w:p w:rsidR="00583F26" w:rsidRDefault="00583F26" w:rsidP="00583F26">
      <w:r>
        <w:t xml:space="preserve">Издание стандарта и распространение его осуществляет </w:t>
      </w:r>
      <w:proofErr w:type="spellStart"/>
      <w:r>
        <w:t>Росстандарт</w:t>
      </w:r>
      <w:proofErr w:type="spellEnd"/>
      <w:r>
        <w:t xml:space="preserve"> (Госстрой России) в установленном им порядке. Обновление (изменение, пересмотр) стандарта производится по инициативе членов ТК, других предприятий, предпринимателей, общественных объединений, государственных органов управления.</w:t>
      </w:r>
    </w:p>
    <w:p w:rsidR="00583F26" w:rsidRDefault="00583F26" w:rsidP="00583F26">
      <w:r>
        <w:t>Изменение к стандарту на продукцию разрабатывают при введении в него новых, более прогрессивных требований, которые не влекут за собой нарушение взаимозаменяемости и совместимости новой продукции с продукцией, изготовляемой по действующему стандарту. Пересмотр стандарта на продукцию осуществляют при установлении новых, более прогрессивных требований, если они приводят к нарушению взаимозаменяемости новой продукции с продукцией, изготовляемой по действующему стандарту, и (или) изменению основных показателей качества продукции.</w:t>
      </w:r>
    </w:p>
    <w:p w:rsidR="00583F26" w:rsidRDefault="00583F26" w:rsidP="00583F26">
      <w:r>
        <w:t>Отмена стандарта производится:</w:t>
      </w:r>
    </w:p>
    <w:p w:rsidR="00583F26" w:rsidRDefault="00583F26" w:rsidP="00583F26">
      <w:pPr>
        <w:pStyle w:val="a5"/>
        <w:numPr>
          <w:ilvl w:val="0"/>
          <w:numId w:val="6"/>
        </w:numPr>
      </w:pPr>
      <w:r>
        <w:t>в связи с прекращением выпуска продукции или проведения работ (оказания услуг), осуществлявшихся по данному стандарту;</w:t>
      </w:r>
    </w:p>
    <w:p w:rsidR="00583F26" w:rsidRDefault="00583F26" w:rsidP="00583F26">
      <w:pPr>
        <w:pStyle w:val="a5"/>
        <w:numPr>
          <w:ilvl w:val="0"/>
          <w:numId w:val="6"/>
        </w:numPr>
      </w:pPr>
      <w:r>
        <w:t>при разработке взамен данного стандарта другого нормативного документа;</w:t>
      </w:r>
    </w:p>
    <w:p w:rsidR="00583F26" w:rsidRDefault="00583F26" w:rsidP="00583F26">
      <w:pPr>
        <w:pStyle w:val="a5"/>
        <w:numPr>
          <w:ilvl w:val="0"/>
          <w:numId w:val="6"/>
        </w:numPr>
      </w:pPr>
      <w:r>
        <w:t>в других обоснованных случаях.</w:t>
      </w:r>
    </w:p>
    <w:p w:rsidR="00FB6370" w:rsidRDefault="00FB6370" w:rsidP="00FB6370">
      <w:pPr>
        <w:pStyle w:val="1"/>
        <w:jc w:val="center"/>
      </w:pPr>
      <w:r>
        <w:t>Органы и службы стандартизации</w:t>
      </w:r>
    </w:p>
    <w:p w:rsidR="00FB6370" w:rsidRDefault="00FB6370" w:rsidP="00FB6370">
      <w:r>
        <w:t xml:space="preserve">По </w:t>
      </w:r>
      <w:proofErr w:type="spellStart"/>
      <w:r>
        <w:t>ФЗоТР</w:t>
      </w:r>
      <w:proofErr w:type="spellEnd"/>
      <w:r>
        <w:t xml:space="preserve"> </w:t>
      </w:r>
      <w:proofErr w:type="spellStart"/>
      <w:r>
        <w:t>Росстандарт</w:t>
      </w:r>
      <w:proofErr w:type="spellEnd"/>
      <w:r>
        <w:t xml:space="preserve"> в области стандартизации решает следующие вопросы: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утверждает национальные стандарты;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принимает программу разработки национальных стандартов;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организует экспертизу проектов национальных стандартов;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обеспечивает соответствие национальной системы стандартизации интересам национальной экономики, состоянию материально-технической базы и научно-техническому прогрессу;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 xml:space="preserve">осуществляет учет национальных стандартов, правил стандартизации, </w:t>
      </w:r>
      <w:proofErr w:type="gramStart"/>
      <w:r>
        <w:t>норм  и</w:t>
      </w:r>
      <w:proofErr w:type="gramEnd"/>
      <w:r>
        <w:t xml:space="preserve"> рекомендаций в этой области и обеспечивает их доступность заинтересованным лицам;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lastRenderedPageBreak/>
        <w:t>создает технические комитеты по стандартизации и координирует их деятельность;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организует опубликование национальных стандартов и их распространение;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участвует в соответствии с уставами международных организаций в разработке международных стандартов и обеспечивает учет интересов Российской Федерации при их принятии;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утверждает изображение знака соответствия национальным стандартам;</w:t>
      </w:r>
    </w:p>
    <w:p w:rsidR="00FB6370" w:rsidRDefault="00FB6370" w:rsidP="00FB6370">
      <w:pPr>
        <w:pStyle w:val="a5"/>
        <w:numPr>
          <w:ilvl w:val="0"/>
          <w:numId w:val="10"/>
        </w:numPr>
        <w:spacing w:line="256" w:lineRule="auto"/>
      </w:pPr>
      <w:r>
        <w:t>представляет Российскую Федерацию в международных организациях, осуществляющих деятельность в области стандартизации. Работы по стандартизации в области строительства организует Госстрой России.</w:t>
      </w:r>
    </w:p>
    <w:p w:rsidR="00FB6370" w:rsidRDefault="00FB6370" w:rsidP="00FB6370">
      <w:r>
        <w:t>Службы стандартизации - специально создаваемые организации и подразделения для проведения работ по стандартизации на определенных уровнях управления - государственном, отраслевом, предприятий (организации).</w:t>
      </w:r>
    </w:p>
    <w:p w:rsidR="00FB6370" w:rsidRDefault="00FB6370" w:rsidP="00FB6370">
      <w:pPr>
        <w:pStyle w:val="a5"/>
        <w:numPr>
          <w:ilvl w:val="0"/>
          <w:numId w:val="11"/>
        </w:numPr>
        <w:spacing w:line="256" w:lineRule="auto"/>
      </w:pPr>
      <w:r>
        <w:t>НИИ стандартизации - головной институт в области национальной системы стандартизации;</w:t>
      </w:r>
    </w:p>
    <w:p w:rsidR="00FB6370" w:rsidRDefault="00FB6370" w:rsidP="00FB6370">
      <w:pPr>
        <w:pStyle w:val="a5"/>
        <w:numPr>
          <w:ilvl w:val="0"/>
          <w:numId w:val="11"/>
        </w:numPr>
        <w:spacing w:line="256" w:lineRule="auto"/>
      </w:pPr>
      <w:r>
        <w:t>ВНИИ сертификации продукции - головной институт в области сертификации продукции (услуг) и систем управления качеством продукции (услуг);</w:t>
      </w:r>
    </w:p>
    <w:p w:rsidR="00FB6370" w:rsidRDefault="00FB6370" w:rsidP="00FB6370">
      <w:pPr>
        <w:pStyle w:val="a5"/>
        <w:numPr>
          <w:ilvl w:val="0"/>
          <w:numId w:val="11"/>
        </w:numPr>
        <w:spacing w:line="256" w:lineRule="auto"/>
      </w:pPr>
      <w:r>
        <w:t xml:space="preserve">ВНИИ по нормализации в машиностроении - головной институт в области разработки научных основ унификации и </w:t>
      </w:r>
      <w:proofErr w:type="spellStart"/>
      <w:r>
        <w:t>агрегатирования</w:t>
      </w:r>
      <w:proofErr w:type="spellEnd"/>
      <w:r>
        <w:t xml:space="preserve"> в машиностроении и приборостроении;</w:t>
      </w:r>
    </w:p>
    <w:p w:rsidR="00FB6370" w:rsidRDefault="00FB6370" w:rsidP="00FB6370">
      <w:pPr>
        <w:pStyle w:val="a5"/>
        <w:numPr>
          <w:ilvl w:val="0"/>
          <w:numId w:val="11"/>
        </w:numPr>
        <w:spacing w:line="256" w:lineRule="auto"/>
      </w:pPr>
      <w:proofErr w:type="spellStart"/>
      <w:r>
        <w:t>Стандартинформ</w:t>
      </w:r>
      <w:proofErr w:type="spellEnd"/>
      <w:r>
        <w:t xml:space="preserve"> - головной институт в области разработки и дальнейшего развития Единой системы классификации и кодирования технико-экономической информации, стандартизации научно-технической терминологии.</w:t>
      </w:r>
    </w:p>
    <w:p w:rsidR="0018767D" w:rsidRDefault="0018767D" w:rsidP="0018767D">
      <w:pPr>
        <w:pStyle w:val="1"/>
        <w:jc w:val="center"/>
      </w:pPr>
      <w:r>
        <w:t>ИСО</w:t>
      </w:r>
    </w:p>
    <w:p w:rsidR="0018767D" w:rsidRDefault="0018767D" w:rsidP="0018767D">
      <w:pPr>
        <w:ind w:firstLine="709"/>
      </w:pPr>
      <w:r>
        <w:t>ИСО была основана в 1947 году и с тех пор опубликовала более 21 000 международных стандартов, которые распространяются почти на все аспекты технологии и бизнеса. От безопасности пищевых продуктов до компьютеров, а также сельского хозяйства и здравоохранения.</w:t>
      </w:r>
    </w:p>
    <w:p w:rsidR="0018767D" w:rsidRDefault="0018767D" w:rsidP="0018767D">
      <w:pPr>
        <w:ind w:firstLine="709"/>
      </w:pPr>
      <w:r>
        <w:t xml:space="preserve">ИСО является глобальной сетью национальных органов по стандартизации. </w:t>
      </w:r>
    </w:p>
    <w:p w:rsidR="0018767D" w:rsidRDefault="0018767D" w:rsidP="0018767D">
      <w:pPr>
        <w:ind w:firstLine="709"/>
      </w:pPr>
      <w:r>
        <w:t>Международная организация по стандартизации (ИСО) является одной из самых крупных и значимых организаций, занимающейся разработкой международных стандартов. Международные стандарты носят добровольный характер и содержат актуальную информацию о продукции, услугах и передовой практике.</w:t>
      </w:r>
    </w:p>
    <w:p w:rsidR="0018767D" w:rsidRDefault="0018767D" w:rsidP="0018767D">
      <w:pPr>
        <w:ind w:firstLine="709"/>
      </w:pPr>
      <w:r w:rsidRPr="004F3F2B">
        <w:t>В ИСО су</w:t>
      </w:r>
      <w:r>
        <w:t>ществует три категории членства:</w:t>
      </w:r>
    </w:p>
    <w:p w:rsidR="0018767D" w:rsidRDefault="0018767D" w:rsidP="0018767D">
      <w:pPr>
        <w:pStyle w:val="a5"/>
        <w:numPr>
          <w:ilvl w:val="0"/>
          <w:numId w:val="12"/>
        </w:numPr>
      </w:pPr>
      <w:r>
        <w:t>Полноправные члены - влияют на содержание разрабатываемых стандартов ИСО и стратегию посредством участия в голосовании и международных заседаниях.</w:t>
      </w:r>
    </w:p>
    <w:p w:rsidR="0018767D" w:rsidRDefault="0018767D" w:rsidP="0018767D">
      <w:pPr>
        <w:pStyle w:val="a5"/>
        <w:numPr>
          <w:ilvl w:val="0"/>
          <w:numId w:val="12"/>
        </w:numPr>
      </w:pPr>
      <w:r>
        <w:t>Члены – корреспонденты наблюдают за разработкой стандартов ИСО и стратегией путем просмотра результатов голосования, и посредством участия в международных заседаниях в качестве наблюдателя.</w:t>
      </w:r>
    </w:p>
    <w:p w:rsidR="0018767D" w:rsidRDefault="0018767D" w:rsidP="0018767D">
      <w:pPr>
        <w:pStyle w:val="a5"/>
        <w:numPr>
          <w:ilvl w:val="0"/>
          <w:numId w:val="12"/>
        </w:numPr>
      </w:pPr>
      <w:r>
        <w:t>Члены – подписчики получают актуальную информацию о работах, проводимых в ИСО, но не могут принимать участие в работе.</w:t>
      </w:r>
    </w:p>
    <w:p w:rsidR="0018767D" w:rsidRDefault="0018767D" w:rsidP="0018767D">
      <w:pPr>
        <w:ind w:firstLine="709"/>
      </w:pPr>
      <w:r>
        <w:t>Цели международной стандартизации:</w:t>
      </w:r>
    </w:p>
    <w:p w:rsidR="0018767D" w:rsidRDefault="0018767D" w:rsidP="0018767D">
      <w:pPr>
        <w:pStyle w:val="a5"/>
        <w:numPr>
          <w:ilvl w:val="0"/>
          <w:numId w:val="13"/>
        </w:numPr>
      </w:pPr>
      <w:r>
        <w:t>сближение уровня качества продукции, изготавливаемой в различных странах;</w:t>
      </w:r>
    </w:p>
    <w:p w:rsidR="0018767D" w:rsidRDefault="0018767D" w:rsidP="0018767D">
      <w:pPr>
        <w:pStyle w:val="a5"/>
        <w:numPr>
          <w:ilvl w:val="0"/>
          <w:numId w:val="13"/>
        </w:numPr>
      </w:pPr>
      <w:r>
        <w:t>повышение качества и безопасности продукции, снижение технических барьеров международной торговле;</w:t>
      </w:r>
    </w:p>
    <w:p w:rsidR="0018767D" w:rsidRDefault="0018767D" w:rsidP="0018767D">
      <w:pPr>
        <w:pStyle w:val="a5"/>
        <w:numPr>
          <w:ilvl w:val="0"/>
          <w:numId w:val="13"/>
        </w:numPr>
      </w:pPr>
      <w:r>
        <w:lastRenderedPageBreak/>
        <w:t>содействие взаимному обмену научно-технической информацией и ускорение научно-технического прогресса.</w:t>
      </w:r>
    </w:p>
    <w:p w:rsidR="0018767D" w:rsidRDefault="0018767D" w:rsidP="0018767D">
      <w:pPr>
        <w:ind w:firstLine="709"/>
      </w:pPr>
      <w:r>
        <w:t>Структура ИСО: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>Генеральная ассамблея – высший орган организации.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 xml:space="preserve">Совет – берет на себя решение большинства вопросов, связанных с </w:t>
      </w:r>
      <w:r w:rsidR="004A1C5E">
        <w:t>управлением</w:t>
      </w:r>
      <w:r>
        <w:t>.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>Центральный секретариат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>Президентский комитет – консультирует Совет ИСО и контролирует исполнение принятых им решений.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>CASCO – Комитет по оценке соответствия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>COPOLCO – Комитет ИСО по потребительской политике;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>DEVCO – Комитет ИСО по вопросам развивающихся стран.</w:t>
      </w:r>
    </w:p>
    <w:p w:rsidR="0018767D" w:rsidRDefault="0018767D" w:rsidP="0018767D">
      <w:pPr>
        <w:pStyle w:val="a5"/>
        <w:numPr>
          <w:ilvl w:val="0"/>
          <w:numId w:val="14"/>
        </w:numPr>
      </w:pPr>
      <w:r>
        <w:t>Техническое руководящее бюро - отвечает за общее руководство структурой технических комитетов, которые занимаются разработкой стандартов, и любые стратегические консультативные органы, созданные по техническим вопросам.</w:t>
      </w:r>
    </w:p>
    <w:p w:rsidR="00C32960" w:rsidRDefault="00C32960" w:rsidP="00C32960">
      <w:pPr>
        <w:pStyle w:val="1"/>
        <w:jc w:val="center"/>
      </w:pPr>
      <w:r>
        <w:t>Формы подтверждения соответствия</w:t>
      </w:r>
    </w:p>
    <w:p w:rsidR="00C32960" w:rsidRDefault="00C32960" w:rsidP="00C32960">
      <w:pPr>
        <w:ind w:firstLine="709"/>
      </w:pPr>
      <w:r>
        <w:t>Подтверждение соответствия - документальное удостоверение соответствия продукции или иных объектов процессов производства, эксплуатации хранения, перевозки, реализации и утилизации выполнение работ и оказание услуг требованиям технических регламентов положениям стандартов или условиям договоров.</w:t>
      </w:r>
    </w:p>
    <w:p w:rsidR="00C32960" w:rsidRDefault="00C32960" w:rsidP="00C32960">
      <w:pPr>
        <w:jc w:val="center"/>
      </w:pPr>
      <w:r w:rsidRPr="00167A38">
        <w:rPr>
          <w:noProof/>
          <w:lang w:eastAsia="ru-RU"/>
        </w:rPr>
        <w:drawing>
          <wp:inline distT="0" distB="0" distL="0" distR="0" wp14:anchorId="6EAA373F" wp14:editId="13164E92">
            <wp:extent cx="5940425" cy="4512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60" w:rsidRDefault="00C32960" w:rsidP="00C32960">
      <w:pPr>
        <w:ind w:firstLine="709"/>
      </w:pPr>
      <w:r>
        <w:t>Система сертификации - совокупность правил выполнения работ по сертификации, ее участников и правил функционирования системы сертификации в целом.</w:t>
      </w:r>
    </w:p>
    <w:p w:rsidR="00C32960" w:rsidRDefault="00C32960" w:rsidP="00C32960">
      <w:pPr>
        <w:ind w:firstLine="709"/>
      </w:pPr>
      <w:r>
        <w:lastRenderedPageBreak/>
        <w:t>Сертификат соответствия – документ, удостоверяющий соответствие объекта требованиям технических регламентов, положениям стандартов или условиям договоров. В соответствии с законодательством сертификация может носить обязательный и добровольный характер.</w:t>
      </w:r>
    </w:p>
    <w:p w:rsidR="00C32960" w:rsidRDefault="00C32960" w:rsidP="00C32960">
      <w:r w:rsidRPr="00932541">
        <w:rPr>
          <w:noProof/>
          <w:lang w:eastAsia="ru-RU"/>
        </w:rPr>
        <w:drawing>
          <wp:inline distT="0" distB="0" distL="0" distR="0" wp14:anchorId="59D0F30E" wp14:editId="40094CE2">
            <wp:extent cx="5940425" cy="4472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60" w:rsidRDefault="00C32960" w:rsidP="00C32960">
      <w:pPr>
        <w:pStyle w:val="1"/>
        <w:jc w:val="center"/>
      </w:pPr>
      <w:r>
        <w:t>Обязательная и добровольная сертификация</w:t>
      </w:r>
    </w:p>
    <w:p w:rsidR="00C32960" w:rsidRDefault="00C32960" w:rsidP="00C32960">
      <w:pPr>
        <w:ind w:firstLine="709"/>
      </w:pPr>
      <w:r>
        <w:t>Обязательная сертификация является формой государственного контроля за безопасностью продукции. Она может осуществляться лишь в случаях, предусмотренных законодательными актами РФ, т.е. законами и нормативными актами Правительства РФ.</w:t>
      </w:r>
    </w:p>
    <w:p w:rsidR="00C32960" w:rsidRDefault="00C32960" w:rsidP="00C32960">
      <w:pPr>
        <w:ind w:firstLine="709"/>
      </w:pPr>
      <w:r>
        <w:t>При обязательной сертификации подтверждаются только те обязательные требования, которые установлены законом, вводящим обязательную сертификацию.</w:t>
      </w:r>
    </w:p>
    <w:p w:rsidR="00C32960" w:rsidRDefault="00C32960" w:rsidP="00C32960">
      <w:pPr>
        <w:ind w:firstLine="709"/>
      </w:pPr>
      <w:r>
        <w:t>При обязательной сертификации действие сертификата соответствия и знака соответствия распространяется на всей территории РФ.</w:t>
      </w:r>
    </w:p>
    <w:p w:rsidR="00C32960" w:rsidRDefault="00C32960" w:rsidP="00C32960">
      <w:pPr>
        <w:ind w:firstLine="709"/>
      </w:pPr>
      <w:r>
        <w:t>Обязательная сертификация. Функции ОС: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t>привлекают на договорной основе для проведения испытаний испытательные лаборатории (центры) в порядке, установленном Правительством РФ;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t>осуществляют контроль за объектами сертификации, если такой контроль предусмотрен соответствующей схемой обязательной сертификации и договором;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t>ведут реестр выданных ими сертификатов соответствия;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t>информируют соответствующие органы государственного контроля (надзора) о продукции, поступившей на сертификацию, но не прошедшей ее;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t>приостанавливают или прекращают действие выданного ими сертификата соответствия;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lastRenderedPageBreak/>
        <w:t>обеспечивают предоставление заявителям информации о порядке проведения обязательной сертификации;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t>устанавливают стоимость работ по сертификации на основе утвержденной Правительством РФ методики определения стоимости таких работ;</w:t>
      </w:r>
    </w:p>
    <w:p w:rsidR="00C32960" w:rsidRDefault="00C32960" w:rsidP="00C32960">
      <w:pPr>
        <w:pStyle w:val="a5"/>
        <w:numPr>
          <w:ilvl w:val="0"/>
          <w:numId w:val="16"/>
        </w:numPr>
      </w:pPr>
      <w:r>
        <w:t>несет ответственность за обоснованность и правильность выдачи сертификата соответствия, за соблюдение правил сертификации. Важное нововведение (по отношению к Закону РФ «О сертификации продукции и услуг») — запрет предоставлять лабораториям сведения о заявителе. Это правило подразумевает анонимность испытываемой продукции и направлено на обеспечение объективности испытаний.</w:t>
      </w:r>
    </w:p>
    <w:p w:rsidR="00C32960" w:rsidRDefault="00C32960" w:rsidP="00C32960">
      <w:pPr>
        <w:ind w:firstLine="709"/>
      </w:pPr>
      <w:r>
        <w:t>Аккредитованные испытательные лаборатории (ИЛ) осуществляют испытания конкретной продукции или конкретные виды испытаний и выдают протоколы испытаний для целей сертификации. ИЛ несет ответственность за соответствие проведенных ею сертификационных испытаний требованиям НД, а также за достоверность и объективность результатов.</w:t>
      </w:r>
    </w:p>
    <w:p w:rsidR="00C32960" w:rsidRDefault="00C32960" w:rsidP="00C32960">
      <w:pPr>
        <w:ind w:firstLine="709"/>
      </w:pPr>
      <w:r>
        <w:t>Добровольная сертификация — это подтверждение качества, безопасности, заявленной функциональности, соответствия государственным и международным стандартам продукции различного рода. Она применима для товаров, услуг и оборудования, сертификация которых не является обязательной, осуществляется по инициативе производителя. Процедура предусмотрена ФЗ РФ «О техническом регулировании» и выполняется в соответствии с ФЗ РФ «О сертификации услуг и товаров».</w:t>
      </w:r>
    </w:p>
    <w:p w:rsidR="00C32960" w:rsidRDefault="00C32960" w:rsidP="00C32960">
      <w:pPr>
        <w:ind w:firstLine="709"/>
      </w:pPr>
      <w:r>
        <w:t>Принципы добровольной сертификации:</w:t>
      </w:r>
    </w:p>
    <w:p w:rsidR="00C32960" w:rsidRDefault="00C32960" w:rsidP="00C32960">
      <w:pPr>
        <w:pStyle w:val="a5"/>
        <w:numPr>
          <w:ilvl w:val="0"/>
          <w:numId w:val="17"/>
        </w:numPr>
      </w:pPr>
      <w:r>
        <w:t>Заявитель, который хочет провести сертификацию своего товара, должен перед этим ознакомиться с теми методами проведения конкретной сертификации, которые существуют на момент подачи заявки;</w:t>
      </w:r>
    </w:p>
    <w:p w:rsidR="00C32960" w:rsidRDefault="00C32960" w:rsidP="00C32960">
      <w:pPr>
        <w:pStyle w:val="a5"/>
        <w:numPr>
          <w:ilvl w:val="0"/>
          <w:numId w:val="17"/>
        </w:numPr>
      </w:pPr>
      <w:r>
        <w:t>Товар, либо же услуга, которая будет, проходит сертификацию, должны иметь достаточно чёткие описания, формулировку, а также посылаться на нормативные документы;</w:t>
      </w:r>
    </w:p>
    <w:p w:rsidR="00C32960" w:rsidRDefault="00C32960" w:rsidP="00C32960">
      <w:pPr>
        <w:pStyle w:val="a5"/>
        <w:numPr>
          <w:ilvl w:val="0"/>
          <w:numId w:val="17"/>
        </w:numPr>
      </w:pPr>
      <w:r>
        <w:t>Нормативные документы, которые предоставляются для проведения добровольной сертификации, должны соответствовать целям проводимой сертификации. Наличие разногласий в данном пункте не должно быть;</w:t>
      </w:r>
    </w:p>
    <w:p w:rsidR="00C32960" w:rsidRDefault="00C32960" w:rsidP="00C32960">
      <w:pPr>
        <w:pStyle w:val="a5"/>
        <w:numPr>
          <w:ilvl w:val="0"/>
          <w:numId w:val="17"/>
        </w:numPr>
      </w:pPr>
      <w:r>
        <w:t>Весь процесс сертификации должен быть подтвержден соответствующими документами, к примеру, актами исследований и прочее. Эти документы имеют большое значение в том случае, если заявитель будет не согласен с результатами проведенных исследований, и решит подать апелляцию;</w:t>
      </w:r>
    </w:p>
    <w:p w:rsidR="00C32960" w:rsidRDefault="00C32960" w:rsidP="00C32960">
      <w:pPr>
        <w:pStyle w:val="a5"/>
        <w:numPr>
          <w:ilvl w:val="0"/>
          <w:numId w:val="17"/>
        </w:numPr>
      </w:pPr>
      <w:r>
        <w:t>В случаях необходимости, добровольная сертификация может включать в себя возможность разработки такого знака соответствия, который не применялся раньше. При этом знак соответствия не может нарушать какие-либо патенты, а точнее, права на патенты. Свод правил той или иной системы содержит в себе моменты относительно права проводить исследования, а также на право проводить сертификацию конкретными людьми, к примеру, экспертной комиссией;</w:t>
      </w:r>
    </w:p>
    <w:p w:rsidR="00C32960" w:rsidRDefault="00C32960" w:rsidP="00C32960">
      <w:pPr>
        <w:ind w:firstLine="709"/>
      </w:pPr>
      <w:r>
        <w:t>Основная цель добровольной сертификации — повышение доверия к производителю и продукции его торговой марки. Это касается как потребителей, так и потенциальных инвесторов, и бизнес партнеров. В нынешних условиях данная процедура позволяет получить конкурентные преимущества в рыночном сегменте (в особенности при участии в тендерах).</w:t>
      </w:r>
    </w:p>
    <w:p w:rsidR="00C32960" w:rsidRDefault="00C32960" w:rsidP="00C32960">
      <w:pPr>
        <w:ind w:firstLine="709"/>
      </w:pPr>
      <w:r>
        <w:t>Применение системы добровольной сертификации качества продукции и услуг имеет ряд неоспоримых преимуществ:</w:t>
      </w:r>
    </w:p>
    <w:p w:rsidR="00C32960" w:rsidRDefault="00C32960" w:rsidP="00C32960">
      <w:pPr>
        <w:pStyle w:val="a5"/>
        <w:numPr>
          <w:ilvl w:val="0"/>
          <w:numId w:val="18"/>
        </w:numPr>
      </w:pPr>
      <w:r>
        <w:t>Повышается спрос на товары (услуги);</w:t>
      </w:r>
    </w:p>
    <w:p w:rsidR="00C32960" w:rsidRDefault="00C32960" w:rsidP="00C32960">
      <w:pPr>
        <w:pStyle w:val="a5"/>
        <w:numPr>
          <w:ilvl w:val="0"/>
          <w:numId w:val="18"/>
        </w:numPr>
      </w:pPr>
      <w:r>
        <w:t>Повышается доверие конечного потребителя к продавцу и его продукту;</w:t>
      </w:r>
    </w:p>
    <w:p w:rsidR="00C32960" w:rsidRDefault="00C32960" w:rsidP="00C32960">
      <w:pPr>
        <w:pStyle w:val="a5"/>
        <w:numPr>
          <w:ilvl w:val="0"/>
          <w:numId w:val="18"/>
        </w:numPr>
      </w:pPr>
      <w:r>
        <w:lastRenderedPageBreak/>
        <w:t>Добровольная сертификация становится еще одним конкурентным преимуществом производителя;</w:t>
      </w:r>
    </w:p>
    <w:p w:rsidR="00C32960" w:rsidRDefault="00C32960" w:rsidP="00C32960">
      <w:pPr>
        <w:pStyle w:val="a5"/>
        <w:numPr>
          <w:ilvl w:val="0"/>
          <w:numId w:val="18"/>
        </w:numPr>
      </w:pPr>
      <w:r>
        <w:t>Добровольная сертификация расширяет понятие качества продукта.</w:t>
      </w:r>
    </w:p>
    <w:p w:rsidR="00C32960" w:rsidRDefault="00C32960" w:rsidP="00C32960">
      <w:pPr>
        <w:pStyle w:val="a5"/>
        <w:numPr>
          <w:ilvl w:val="0"/>
          <w:numId w:val="18"/>
        </w:numPr>
      </w:pPr>
      <w:r>
        <w:t>Продукция испытывается по новым параметрам, более интересным для потребителя.</w:t>
      </w:r>
    </w:p>
    <w:p w:rsidR="00FD7736" w:rsidRDefault="00FD7736" w:rsidP="00FD7736">
      <w:pPr>
        <w:pStyle w:val="1"/>
        <w:jc w:val="center"/>
      </w:pPr>
      <w:r>
        <w:t>Цели и принципы сертификации</w:t>
      </w:r>
    </w:p>
    <w:p w:rsidR="00FD7736" w:rsidRDefault="00FD7736" w:rsidP="00FD7736">
      <w:proofErr w:type="spellStart"/>
      <w:r>
        <w:t>Сертифика́ция</w:t>
      </w:r>
      <w:proofErr w:type="spellEnd"/>
      <w:r>
        <w:t xml:space="preserve"> (лат. </w:t>
      </w:r>
      <w:proofErr w:type="spellStart"/>
      <w:r>
        <w:t>certum</w:t>
      </w:r>
      <w:proofErr w:type="spellEnd"/>
      <w:r>
        <w:t xml:space="preserve"> — верно + лат. </w:t>
      </w:r>
      <w:proofErr w:type="spellStart"/>
      <w:r>
        <w:t>facere</w:t>
      </w:r>
      <w:proofErr w:type="spellEnd"/>
      <w:r>
        <w:t xml:space="preserve"> — делать, сделано верно)</w:t>
      </w:r>
    </w:p>
    <w:p w:rsidR="00FD7736" w:rsidRDefault="00FD7736" w:rsidP="00FD7736">
      <w:r>
        <w:t>Объектами сертификации могут быть:</w:t>
      </w:r>
    </w:p>
    <w:p w:rsidR="00FD7736" w:rsidRDefault="00FD7736" w:rsidP="00FD7736">
      <w:pPr>
        <w:pStyle w:val="a5"/>
        <w:numPr>
          <w:ilvl w:val="0"/>
          <w:numId w:val="19"/>
        </w:numPr>
        <w:spacing w:line="256" w:lineRule="auto"/>
      </w:pPr>
      <w:r>
        <w:t>продукция</w:t>
      </w:r>
    </w:p>
    <w:p w:rsidR="00FD7736" w:rsidRDefault="00FD7736" w:rsidP="00FD7736">
      <w:pPr>
        <w:pStyle w:val="a5"/>
        <w:numPr>
          <w:ilvl w:val="0"/>
          <w:numId w:val="19"/>
        </w:numPr>
        <w:spacing w:line="256" w:lineRule="auto"/>
      </w:pPr>
      <w:r>
        <w:t>услуги</w:t>
      </w:r>
    </w:p>
    <w:p w:rsidR="00FD7736" w:rsidRDefault="00FD7736" w:rsidP="00FD7736">
      <w:pPr>
        <w:pStyle w:val="a5"/>
        <w:numPr>
          <w:ilvl w:val="0"/>
          <w:numId w:val="19"/>
        </w:numPr>
        <w:spacing w:line="256" w:lineRule="auto"/>
      </w:pPr>
      <w:r>
        <w:t>системы качества</w:t>
      </w:r>
    </w:p>
    <w:p w:rsidR="00FD7736" w:rsidRDefault="00FD7736" w:rsidP="00FD7736">
      <w:pPr>
        <w:pStyle w:val="a5"/>
        <w:numPr>
          <w:ilvl w:val="0"/>
          <w:numId w:val="19"/>
        </w:numPr>
        <w:spacing w:line="256" w:lineRule="auto"/>
      </w:pPr>
      <w:r>
        <w:t>персонал</w:t>
      </w:r>
    </w:p>
    <w:p w:rsidR="00FD7736" w:rsidRDefault="00FD7736" w:rsidP="00FD7736">
      <w:pPr>
        <w:pStyle w:val="a5"/>
        <w:numPr>
          <w:ilvl w:val="0"/>
          <w:numId w:val="19"/>
        </w:numPr>
        <w:spacing w:line="256" w:lineRule="auto"/>
      </w:pPr>
      <w:r>
        <w:t>рабочие места</w:t>
      </w:r>
    </w:p>
    <w:p w:rsidR="00FD7736" w:rsidRDefault="00FD7736" w:rsidP="00FD7736">
      <w:pPr>
        <w:pStyle w:val="a5"/>
        <w:numPr>
          <w:ilvl w:val="0"/>
          <w:numId w:val="19"/>
        </w:numPr>
        <w:spacing w:line="256" w:lineRule="auto"/>
      </w:pPr>
      <w:r>
        <w:t>и т.д.</w:t>
      </w:r>
    </w:p>
    <w:p w:rsidR="00FD7736" w:rsidRDefault="00FD7736" w:rsidP="00FD7736">
      <w:r>
        <w:t>Сертификация – одна из форм подтверждения соответствия, посредством которой «третья сторона» документально удостоверяет, что объект соответствует заданным требованиям.</w:t>
      </w:r>
    </w:p>
    <w:p w:rsidR="00FD7736" w:rsidRDefault="00FD7736" w:rsidP="00FD7736">
      <w:r>
        <w:t>Всего 3 стороны:</w:t>
      </w:r>
    </w:p>
    <w:p w:rsidR="00FD7736" w:rsidRDefault="00FD7736" w:rsidP="00FD7736">
      <w:pPr>
        <w:pStyle w:val="a5"/>
        <w:numPr>
          <w:ilvl w:val="0"/>
          <w:numId w:val="20"/>
        </w:numPr>
        <w:spacing w:line="256" w:lineRule="auto"/>
      </w:pPr>
      <w:r>
        <w:t>Первая – изготовители услуг</w:t>
      </w:r>
    </w:p>
    <w:p w:rsidR="00FD7736" w:rsidRDefault="00FD7736" w:rsidP="00FD7736">
      <w:pPr>
        <w:pStyle w:val="a5"/>
        <w:numPr>
          <w:ilvl w:val="0"/>
          <w:numId w:val="20"/>
        </w:numPr>
        <w:spacing w:line="256" w:lineRule="auto"/>
      </w:pPr>
      <w:r>
        <w:t>Вторая – покупатели</w:t>
      </w:r>
    </w:p>
    <w:p w:rsidR="00FD7736" w:rsidRDefault="00FD7736" w:rsidP="00FD7736">
      <w:pPr>
        <w:pStyle w:val="a5"/>
        <w:numPr>
          <w:ilvl w:val="0"/>
          <w:numId w:val="20"/>
        </w:numPr>
        <w:spacing w:line="256" w:lineRule="auto"/>
      </w:pPr>
      <w:r>
        <w:t>Третья – органы по сертификации</w:t>
      </w:r>
    </w:p>
    <w:p w:rsidR="00FD7736" w:rsidRDefault="00FD7736" w:rsidP="00FD7736">
      <w:r>
        <w:t>«Первая сторона» при проведении сертификации обязана:</w:t>
      </w:r>
    </w:p>
    <w:p w:rsidR="00FD7736" w:rsidRDefault="00FD7736" w:rsidP="00FD7736">
      <w:pPr>
        <w:pStyle w:val="a5"/>
        <w:numPr>
          <w:ilvl w:val="0"/>
          <w:numId w:val="21"/>
        </w:numPr>
        <w:spacing w:line="256" w:lineRule="auto"/>
      </w:pPr>
      <w:r>
        <w:t>реализовать продукцию, исполнять услуги только при наличии сертификата;</w:t>
      </w:r>
    </w:p>
    <w:p w:rsidR="00FD7736" w:rsidRDefault="00FD7736" w:rsidP="00FD7736">
      <w:pPr>
        <w:pStyle w:val="a5"/>
        <w:numPr>
          <w:ilvl w:val="0"/>
          <w:numId w:val="21"/>
        </w:numPr>
        <w:spacing w:line="256" w:lineRule="auto"/>
      </w:pPr>
      <w:r>
        <w:t>обеспечивать соответствие реализуемой продукции (услуги) требованиям НД, на соответствие которым она была сертифицирована, и маркирование её знаком соответствия;</w:t>
      </w:r>
    </w:p>
    <w:p w:rsidR="00FD7736" w:rsidRDefault="00FD7736" w:rsidP="00FD7736">
      <w:pPr>
        <w:pStyle w:val="a5"/>
        <w:numPr>
          <w:ilvl w:val="0"/>
          <w:numId w:val="21"/>
        </w:numPr>
        <w:spacing w:line="256" w:lineRule="auto"/>
      </w:pPr>
      <w:r>
        <w:t>указывать в сопроводительной технической документации сведения о сертификате или декларации о соответствии и НД, которым она должна соответствовать и обеспечивать доведение этой информации до потребителя (покупателя);</w:t>
      </w:r>
    </w:p>
    <w:p w:rsidR="00FD7736" w:rsidRDefault="00FD7736" w:rsidP="00FD7736">
      <w:pPr>
        <w:pStyle w:val="a5"/>
        <w:numPr>
          <w:ilvl w:val="0"/>
          <w:numId w:val="21"/>
        </w:numPr>
        <w:spacing w:line="256" w:lineRule="auto"/>
      </w:pPr>
      <w:r>
        <w:t>обеспечивать беспрепятственное выполнение своих полномочий должностным лицам, осуществляющим контроль за сертифицированной продукцией (услугой);</w:t>
      </w:r>
    </w:p>
    <w:p w:rsidR="00FD7736" w:rsidRDefault="00FD7736" w:rsidP="00FD7736">
      <w:pPr>
        <w:pStyle w:val="a5"/>
        <w:numPr>
          <w:ilvl w:val="0"/>
          <w:numId w:val="21"/>
        </w:numPr>
        <w:spacing w:line="256" w:lineRule="auto"/>
      </w:pPr>
      <w:r>
        <w:t>приостанавливать или сокращать реализацию продукции (предоставление услуги): если она не отвечает требованиям НД; по истечении срока годности или срока службы продукции;</w:t>
      </w:r>
    </w:p>
    <w:p w:rsidR="00FD7736" w:rsidRDefault="00FD7736" w:rsidP="00FD7736">
      <w:pPr>
        <w:pStyle w:val="a5"/>
        <w:numPr>
          <w:ilvl w:val="0"/>
          <w:numId w:val="21"/>
        </w:numPr>
        <w:spacing w:line="256" w:lineRule="auto"/>
      </w:pPr>
      <w:r>
        <w:t>извещать ОС о тех изменениях, которые влияют на характеристики, проверяемые при сертификации.</w:t>
      </w:r>
    </w:p>
    <w:p w:rsidR="00FD7736" w:rsidRDefault="00FD7736" w:rsidP="00FD7736">
      <w:r>
        <w:t>«Вторая сторона» - имеет право получать информацию о безопасности и качестве приобретаемой продукции.</w:t>
      </w:r>
    </w:p>
    <w:p w:rsidR="00FD7736" w:rsidRDefault="00FD7736" w:rsidP="00FD7736">
      <w:r>
        <w:t>Орган по сертификации - юридическое лицо, аккредитованное в установленном порядке для выполнения работ по сертификации.</w:t>
      </w:r>
    </w:p>
    <w:p w:rsidR="00FD7736" w:rsidRDefault="00FD7736" w:rsidP="00FD7736">
      <w:r>
        <w:t>ОС выполняет следующие функции:</w:t>
      </w:r>
    </w:p>
    <w:p w:rsidR="00FD7736" w:rsidRDefault="00FD7736" w:rsidP="00FD7736">
      <w:pPr>
        <w:pStyle w:val="a5"/>
        <w:numPr>
          <w:ilvl w:val="0"/>
          <w:numId w:val="22"/>
        </w:numPr>
        <w:spacing w:line="256" w:lineRule="auto"/>
      </w:pPr>
      <w:r>
        <w:t>сертифицирует продукцию (услуги), выдаёт сертификаты и лицензии на применение знака соответствия;</w:t>
      </w:r>
    </w:p>
    <w:p w:rsidR="00FD7736" w:rsidRDefault="00FD7736" w:rsidP="00FD7736">
      <w:pPr>
        <w:pStyle w:val="a5"/>
        <w:numPr>
          <w:ilvl w:val="0"/>
          <w:numId w:val="22"/>
        </w:numPr>
        <w:spacing w:line="256" w:lineRule="auto"/>
      </w:pPr>
      <w:r>
        <w:t>осуществляет инспекционный контроль за сертифицированной продукцией (услугой);</w:t>
      </w:r>
    </w:p>
    <w:p w:rsidR="00FD7736" w:rsidRDefault="00FD7736" w:rsidP="00FD7736">
      <w:pPr>
        <w:pStyle w:val="a5"/>
        <w:numPr>
          <w:ilvl w:val="0"/>
          <w:numId w:val="22"/>
        </w:numPr>
        <w:spacing w:line="256" w:lineRule="auto"/>
      </w:pPr>
      <w:r>
        <w:t>приостанавливает либо отменяет действие выданных им сертификатов;</w:t>
      </w:r>
    </w:p>
    <w:p w:rsidR="00FD7736" w:rsidRDefault="00FD7736" w:rsidP="00FD7736">
      <w:pPr>
        <w:pStyle w:val="a5"/>
        <w:numPr>
          <w:ilvl w:val="0"/>
          <w:numId w:val="22"/>
        </w:numPr>
        <w:spacing w:line="256" w:lineRule="auto"/>
      </w:pPr>
      <w:r>
        <w:lastRenderedPageBreak/>
        <w:t>предоставляет заявителю необходимую информацию.</w:t>
      </w:r>
    </w:p>
    <w:p w:rsidR="00FD7736" w:rsidRDefault="00FD7736" w:rsidP="00FD7736">
      <w:r>
        <w:t>Испытательная лаборатория (ИЛ) – осуществляет испытания конкретной продукции и передает протоколы испытаний ОС.</w:t>
      </w:r>
    </w:p>
    <w:p w:rsidR="00FD7736" w:rsidRDefault="00FD7736" w:rsidP="00FD7736">
      <w:r>
        <w:t>В практической деятельности эксперт обязан:</w:t>
      </w:r>
    </w:p>
    <w:p w:rsidR="00FD7736" w:rsidRDefault="00FD7736" w:rsidP="00FD7736">
      <w:pPr>
        <w:pStyle w:val="a5"/>
        <w:numPr>
          <w:ilvl w:val="0"/>
          <w:numId w:val="23"/>
        </w:numPr>
        <w:spacing w:line="256" w:lineRule="auto"/>
      </w:pPr>
      <w:r>
        <w:t>обеспечить объективность и достоверность результатов своей работы;</w:t>
      </w:r>
    </w:p>
    <w:p w:rsidR="00FD7736" w:rsidRDefault="00FD7736" w:rsidP="00FD7736">
      <w:pPr>
        <w:pStyle w:val="a5"/>
        <w:numPr>
          <w:ilvl w:val="0"/>
          <w:numId w:val="23"/>
        </w:numPr>
        <w:spacing w:line="256" w:lineRule="auto"/>
      </w:pPr>
      <w:r>
        <w:t>соблюдать правила профессиональной этики, быть доброжелательным и уравновешенным;</w:t>
      </w:r>
    </w:p>
    <w:p w:rsidR="00FD7736" w:rsidRDefault="00FD7736" w:rsidP="00FD7736">
      <w:pPr>
        <w:pStyle w:val="a5"/>
        <w:numPr>
          <w:ilvl w:val="0"/>
          <w:numId w:val="23"/>
        </w:numPr>
        <w:spacing w:line="256" w:lineRule="auto"/>
      </w:pPr>
      <w:r>
        <w:t>обеспечивать конфиденциальность полученной информации, составляющей коммерческую тайну;</w:t>
      </w:r>
    </w:p>
    <w:p w:rsidR="00FD7736" w:rsidRDefault="00FD7736" w:rsidP="00FD7736">
      <w:pPr>
        <w:pStyle w:val="a5"/>
        <w:numPr>
          <w:ilvl w:val="0"/>
          <w:numId w:val="23"/>
        </w:numPr>
        <w:spacing w:line="256" w:lineRule="auto"/>
      </w:pPr>
      <w:r>
        <w:t>противостоять попыткам оказания на него давления.</w:t>
      </w:r>
    </w:p>
    <w:p w:rsidR="00FD7736" w:rsidRDefault="00FD7736" w:rsidP="00FD7736">
      <w:r>
        <w:t>Для достижения указанных целей сертификации должен быть решен ряд важных задач: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создание систем сертификации однородной продукции путем установления правил сертификации продукции;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определение номенклатуры обязательных показателей: безопасности для потребителя и окружающей среды, совместимости и взаимозаменяемости, введение их в стандарты и другие виды НД;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аккредитация действующих испытательных лабораторий, а также создание и аккредитация новых;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подготовка и аккредитация экспертов;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разработка требований к стандартам и другим НД, применяемым для сертификации продукции, процессов и услуг;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модернизация стандартизированных методов испытаний, в том числе экспресс-методов, отвечающих требованиям международных стандартов;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установление порядка проведения обязательной и добровольной сертификации;</w:t>
      </w:r>
    </w:p>
    <w:p w:rsidR="00FD7736" w:rsidRDefault="00FD7736" w:rsidP="00FD7736">
      <w:pPr>
        <w:pStyle w:val="a5"/>
        <w:numPr>
          <w:ilvl w:val="0"/>
          <w:numId w:val="24"/>
        </w:numPr>
        <w:spacing w:line="256" w:lineRule="auto"/>
      </w:pPr>
      <w:r>
        <w:t>международное и региональное сотрудничество в области сертификации, заключение двухсторонних соглашений о взаимном признании результатов сертификации.</w:t>
      </w:r>
    </w:p>
    <w:p w:rsidR="00FD7736" w:rsidRDefault="00FD7736" w:rsidP="00FD7736">
      <w:r>
        <w:t>При проведении сертификации необходимо руководствоваться следующими принципами:</w:t>
      </w:r>
    </w:p>
    <w:p w:rsidR="00FD7736" w:rsidRDefault="00FD7736" w:rsidP="00FD7736">
      <w:pPr>
        <w:pStyle w:val="a5"/>
        <w:numPr>
          <w:ilvl w:val="0"/>
          <w:numId w:val="25"/>
        </w:numPr>
        <w:spacing w:line="256" w:lineRule="auto"/>
      </w:pPr>
      <w:r>
        <w:t xml:space="preserve">Соответствие законодательной основе сертификации. Деятельность по сертификации в РФ, основана - </w:t>
      </w:r>
      <w:proofErr w:type="spellStart"/>
      <w:r>
        <w:t>ФЗоТР</w:t>
      </w:r>
      <w:proofErr w:type="spellEnd"/>
      <w:r>
        <w:t>, «О сертификации продукции и услуг», «О защите прав по</w:t>
      </w:r>
      <w:r>
        <w:softHyphen/>
        <w:t>требителей» и др. нормативных актах.</w:t>
      </w:r>
    </w:p>
    <w:p w:rsidR="00FD7736" w:rsidRDefault="00FD7736" w:rsidP="00FD7736">
      <w:pPr>
        <w:pStyle w:val="a5"/>
        <w:numPr>
          <w:ilvl w:val="0"/>
          <w:numId w:val="25"/>
        </w:numPr>
        <w:spacing w:line="256" w:lineRule="auto"/>
      </w:pPr>
      <w:r>
        <w:t>Открытость системы сертификации. В работах по сертификации участвуют организации любых организационно- правовых форм (частная или государственная) признающие и выполняющие правила системы сертификации. К сертификации в Российской Федерации допускаются все организации, подавшие заявку на сертификацию и признающие установленные принципы, требования и правила.</w:t>
      </w:r>
    </w:p>
    <w:p w:rsidR="00FD7736" w:rsidRDefault="00FD7736" w:rsidP="00FD7736">
      <w:pPr>
        <w:pStyle w:val="a5"/>
        <w:numPr>
          <w:ilvl w:val="0"/>
          <w:numId w:val="25"/>
        </w:numPr>
        <w:spacing w:line="256" w:lineRule="auto"/>
      </w:pPr>
      <w:r>
        <w:t>Гармонизация правил и рекомендаций по сертификации с международными нормами и правилами. Гармонизация является условием признания знака соответствия сертификата за рубежом, тесного взаимодействия с международными системами сертификации.</w:t>
      </w:r>
    </w:p>
    <w:p w:rsidR="00FD7736" w:rsidRDefault="00FD7736" w:rsidP="00FD7736">
      <w:pPr>
        <w:pStyle w:val="a5"/>
        <w:numPr>
          <w:ilvl w:val="0"/>
          <w:numId w:val="25"/>
        </w:numPr>
        <w:spacing w:line="256" w:lineRule="auto"/>
      </w:pPr>
      <w:r>
        <w:t>Открытость и закрытость информации. При сертификации должно осуществляться информирование всех ее участников (потребителей, изготовителей, исполнителей, продавцов, органов по сертификации и других заинтересованных сторон) о правилах и результатах сертификации, а также соблюдаться конфиденциальность информации, составляющей коммерческую тайну.</w:t>
      </w:r>
    </w:p>
    <w:p w:rsidR="00FD7736" w:rsidRDefault="00FD7736" w:rsidP="00FD7736">
      <w:r>
        <w:t>Основные этапы сертификации:</w:t>
      </w:r>
    </w:p>
    <w:p w:rsidR="00FD7736" w:rsidRDefault="00FD7736" w:rsidP="00FD7736">
      <w:pPr>
        <w:pStyle w:val="a5"/>
        <w:numPr>
          <w:ilvl w:val="0"/>
          <w:numId w:val="26"/>
        </w:numPr>
        <w:spacing w:line="256" w:lineRule="auto"/>
      </w:pPr>
      <w:r>
        <w:t>Подача заявки на сертификацию заявителем в орган по сертификации;</w:t>
      </w:r>
    </w:p>
    <w:p w:rsidR="00FD7736" w:rsidRDefault="00FD7736" w:rsidP="00FD7736">
      <w:pPr>
        <w:pStyle w:val="a5"/>
        <w:numPr>
          <w:ilvl w:val="0"/>
          <w:numId w:val="26"/>
        </w:numPr>
        <w:spacing w:line="256" w:lineRule="auto"/>
      </w:pPr>
      <w:r>
        <w:lastRenderedPageBreak/>
        <w:t xml:space="preserve">Рассмотрение и принятие решения по заявкам; </w:t>
      </w:r>
    </w:p>
    <w:p w:rsidR="00FD7736" w:rsidRDefault="00FD7736" w:rsidP="00FD7736">
      <w:pPr>
        <w:pStyle w:val="a5"/>
        <w:numPr>
          <w:ilvl w:val="0"/>
          <w:numId w:val="26"/>
        </w:numPr>
        <w:spacing w:line="256" w:lineRule="auto"/>
      </w:pPr>
      <w:r>
        <w:t>Отбор, идентификация образцов (отбор образцов осуществляет ОС) и их испытание в ИЛ. Протоколы испытаний предоставляются ОС и заявителю.</w:t>
      </w:r>
    </w:p>
    <w:p w:rsidR="00FD7736" w:rsidRDefault="00FD7736" w:rsidP="00FD7736">
      <w:pPr>
        <w:pStyle w:val="a5"/>
        <w:numPr>
          <w:ilvl w:val="0"/>
          <w:numId w:val="26"/>
        </w:numPr>
        <w:spacing w:line="256" w:lineRule="auto"/>
      </w:pPr>
      <w:r>
        <w:t xml:space="preserve">Проверка (анализ) производства (если предусмотрено схемой сертификации); </w:t>
      </w:r>
    </w:p>
    <w:p w:rsidR="00FD7736" w:rsidRDefault="00FD7736" w:rsidP="00FD7736">
      <w:pPr>
        <w:pStyle w:val="a5"/>
        <w:numPr>
          <w:ilvl w:val="0"/>
          <w:numId w:val="26"/>
        </w:numPr>
        <w:spacing w:line="256" w:lineRule="auto"/>
      </w:pPr>
      <w:r>
        <w:t>Выдача сертификата и лицензии (разрешения) на применения знака соответствия;</w:t>
      </w:r>
    </w:p>
    <w:p w:rsidR="00FD7736" w:rsidRDefault="00FD7736" w:rsidP="00FD7736">
      <w:r>
        <w:t>Инспекционный контроль над сертифицированной продукцией в соответствии со схемой сертификации.</w:t>
      </w:r>
    </w:p>
    <w:p w:rsidR="00E37688" w:rsidRDefault="00E37688" w:rsidP="00E3768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правила проведения сертификации</w:t>
      </w:r>
    </w:p>
    <w:p w:rsidR="00E37688" w:rsidRDefault="00E37688" w:rsidP="00E37688">
      <w:r w:rsidRPr="00AA7334">
        <w:t>Сертификация – одна из форм подтверждения соответствия, посредством которой «третья сторона» документально удостоверяет, что объект соответствует заданным требованиям.</w:t>
      </w:r>
    </w:p>
    <w:p w:rsidR="00E37688" w:rsidRDefault="00E37688" w:rsidP="00E37688">
      <w:r>
        <w:t>Изготовители и исполнители услуг – «первая сторона»;</w:t>
      </w:r>
    </w:p>
    <w:p w:rsidR="00E37688" w:rsidRDefault="00E37688" w:rsidP="00E37688">
      <w:r>
        <w:t>Покупатели – «вторая сторона»;</w:t>
      </w:r>
    </w:p>
    <w:p w:rsidR="00E37688" w:rsidRDefault="00E37688" w:rsidP="00E37688">
      <w:r>
        <w:t>Органы по сертификации (ОС), работающие вкупе с испытательными лабораториями (ИЛ) - «третья сторона».</w:t>
      </w:r>
    </w:p>
    <w:p w:rsidR="00E37688" w:rsidRDefault="00E37688" w:rsidP="00E37688">
      <w:r w:rsidRPr="00AA7334">
        <w:t>Порядок проведения сертификации:</w:t>
      </w:r>
    </w:p>
    <w:p w:rsidR="00E37688" w:rsidRDefault="00E37688" w:rsidP="00E37688">
      <w:pPr>
        <w:pStyle w:val="a5"/>
        <w:numPr>
          <w:ilvl w:val="0"/>
          <w:numId w:val="27"/>
        </w:numPr>
      </w:pPr>
      <w:r>
        <w:t>подача заявки на сертификацию;</w:t>
      </w:r>
    </w:p>
    <w:p w:rsidR="00E37688" w:rsidRDefault="00E37688" w:rsidP="00E37688">
      <w:pPr>
        <w:pStyle w:val="a5"/>
        <w:numPr>
          <w:ilvl w:val="0"/>
          <w:numId w:val="27"/>
        </w:numPr>
      </w:pPr>
      <w:r>
        <w:t>рассмотрение и принятие решения по заявке;</w:t>
      </w:r>
    </w:p>
    <w:p w:rsidR="00E37688" w:rsidRDefault="00E37688" w:rsidP="00E37688">
      <w:pPr>
        <w:pStyle w:val="a5"/>
        <w:numPr>
          <w:ilvl w:val="0"/>
          <w:numId w:val="27"/>
        </w:numPr>
      </w:pPr>
      <w:r>
        <w:t>отбор, идентификация образцов и их испытания;</w:t>
      </w:r>
    </w:p>
    <w:p w:rsidR="00E37688" w:rsidRDefault="00E37688" w:rsidP="00E37688">
      <w:pPr>
        <w:pStyle w:val="a5"/>
        <w:numPr>
          <w:ilvl w:val="0"/>
          <w:numId w:val="27"/>
        </w:numPr>
      </w:pPr>
      <w:r>
        <w:t>проверка производства (если предусмотрена схемой сертификации);</w:t>
      </w:r>
    </w:p>
    <w:p w:rsidR="00E37688" w:rsidRDefault="00E37688" w:rsidP="00E37688">
      <w:pPr>
        <w:pStyle w:val="a5"/>
        <w:numPr>
          <w:ilvl w:val="0"/>
          <w:numId w:val="27"/>
        </w:numPr>
      </w:pPr>
      <w:r>
        <w:t xml:space="preserve">анализ полученных результатов, принятие решения о возможности выдачи </w:t>
      </w:r>
      <w:proofErr w:type="gramStart"/>
      <w:r>
        <w:t>сертификата  при</w:t>
      </w:r>
      <w:proofErr w:type="gramEnd"/>
      <w:r>
        <w:t xml:space="preserve"> положительных  результатах испытаний,  выдача сертификата соответствия; отказ при отрицательных результатах испытаний;</w:t>
      </w:r>
    </w:p>
    <w:p w:rsidR="00E37688" w:rsidRDefault="00E37688" w:rsidP="00E37688">
      <w:pPr>
        <w:pStyle w:val="a5"/>
        <w:numPr>
          <w:ilvl w:val="0"/>
          <w:numId w:val="27"/>
        </w:numPr>
      </w:pPr>
      <w:r>
        <w:t>инспекционный контроль за сертифицированной продукцией в соответствии со схемой сертификации.</w:t>
      </w:r>
    </w:p>
    <w:p w:rsidR="00E37688" w:rsidRDefault="00E37688" w:rsidP="00E37688">
      <w:r w:rsidRPr="00AA7334">
        <w:t>Сертификат соответствия - документ, удостоверяющий соответствие объекта требованиям технических регламентов, положениям стандартов или условиям догово­ров. Документ, выданный по правилам системы сертификации для подтверждения соответст­вия продукции установленным требованиям.</w:t>
      </w:r>
    </w:p>
    <w:p w:rsidR="00E37688" w:rsidRDefault="00E37688" w:rsidP="00E37688">
      <w:r>
        <w:t xml:space="preserve">Сертификат соответствия должен иметь следующие позиции: 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наименование, код и адрес органа по сертификации, выдавшего СС;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регистрационный номер СС, который формируется в соответствии с правилами ведения Единого реестра сертификатов соответствия;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подлинник СС должен быть выполнен на листе формата А4 (если другой формат, то СС должен иметь штамп «Копия» или «Копия с копии») и заверен у нотариуса;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срок действия СС, который устанавливается органом по сертификации;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голографический знак системы сертификации (оригинал);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наименование и местонахождение органа, выдавшего сертификат;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информацию об объекте сертификации, позволяющую идентифицировать этот объект;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наименование и местонахождение заявителя;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наименование и местонахождение изготовителя сертифицируемой продукции;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 xml:space="preserve">при ОС указывают свойства, на соответствие которым она проводится, </w:t>
      </w:r>
      <w:proofErr w:type="gramStart"/>
      <w:r>
        <w:t>например</w:t>
      </w:r>
      <w:proofErr w:type="gramEnd"/>
      <w:r>
        <w:t xml:space="preserve"> «безопасность», с обозначением нормативных документов, на соответствие которым проведена сертификация;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lastRenderedPageBreak/>
        <w:t>при наличии СС присваивают регистрационный номер в Государственном реестре сертификата системы качества или производства со сроком действия, номер и дату протокола о проверке производства или другие документы, подтверждающие стабильность производства;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наименование технического регламента, на соответствие требованиям которого проводили сертификационные испытания;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номер протокола испытаний, дату утверждения;</w:t>
      </w:r>
    </w:p>
    <w:p w:rsidR="00E37688" w:rsidRDefault="00E37688" w:rsidP="00E37688">
      <w:pPr>
        <w:pStyle w:val="a5"/>
        <w:numPr>
          <w:ilvl w:val="0"/>
          <w:numId w:val="28"/>
        </w:numPr>
      </w:pPr>
      <w:proofErr w:type="gramStart"/>
      <w:r>
        <w:t>информацию  о</w:t>
      </w:r>
      <w:proofErr w:type="gramEnd"/>
      <w:r>
        <w:t xml:space="preserve">  проведенных  исследованиях  (испытаниях) и измерениях;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подписи руководителя и эксперта органа по сертификации и синюю печать (на оригинале);</w:t>
      </w:r>
    </w:p>
    <w:p w:rsidR="00E37688" w:rsidRDefault="00E37688" w:rsidP="00E37688">
      <w:pPr>
        <w:pStyle w:val="a5"/>
        <w:numPr>
          <w:ilvl w:val="0"/>
          <w:numId w:val="28"/>
        </w:numPr>
      </w:pPr>
      <w:r>
        <w:t>информацию о документах, представленных заявителем в орган по сертификации в качестве доказательств соответствия продукции требованиям технических регламентов.</w:t>
      </w:r>
    </w:p>
    <w:p w:rsidR="00E37688" w:rsidRDefault="00E37688" w:rsidP="00E37688">
      <w:pPr>
        <w:pStyle w:val="1"/>
        <w:jc w:val="center"/>
      </w:pPr>
      <w:r w:rsidRPr="00732321">
        <w:t>Декларирование соответствия</w:t>
      </w:r>
    </w:p>
    <w:p w:rsidR="00E37688" w:rsidRDefault="00E37688" w:rsidP="00E37688">
      <w:r>
        <w:t>Декларация о соответствии — документ, в котором производитель удостоверяет, что поставляемая им продукция соответствует требованиям нормативных документов.</w:t>
      </w:r>
    </w:p>
    <w:p w:rsidR="00E37688" w:rsidRDefault="00E37688" w:rsidP="00E37688">
      <w:r>
        <w:t>Отличия декларации о соответствии от сертификата соответствия следующие:</w:t>
      </w:r>
    </w:p>
    <w:p w:rsidR="00E37688" w:rsidRDefault="00E37688" w:rsidP="00E37688">
      <w:pPr>
        <w:pStyle w:val="a5"/>
        <w:numPr>
          <w:ilvl w:val="0"/>
          <w:numId w:val="29"/>
        </w:numPr>
      </w:pPr>
      <w:r>
        <w:t>Для декларирования соответствия продукции не предусмотрено бланка установленного образца. Декларация о соответствии оформляется на листе формата А4 и заверяется печатью организации-заявителя и органа по сертификации.</w:t>
      </w:r>
    </w:p>
    <w:p w:rsidR="00E37688" w:rsidRDefault="00E37688" w:rsidP="00E37688">
      <w:pPr>
        <w:pStyle w:val="a5"/>
        <w:numPr>
          <w:ilvl w:val="0"/>
          <w:numId w:val="29"/>
        </w:numPr>
      </w:pPr>
      <w:r>
        <w:t>Ответственность за сведения, указанные в декларации о соответствии, несет организация-заявитель, в то время как за сведения, указанные в сертификате соответствия (как обязательном, так и добровольном), ответственность несет орган по сертификации, выдавший сертификат.</w:t>
      </w:r>
    </w:p>
    <w:p w:rsidR="00E37688" w:rsidRDefault="00E37688" w:rsidP="00E37688">
      <w:r>
        <w:t>Документы для декларирования импортной продукции:</w:t>
      </w:r>
    </w:p>
    <w:p w:rsidR="00E37688" w:rsidRDefault="00E37688" w:rsidP="00E37688">
      <w:pPr>
        <w:pStyle w:val="a5"/>
        <w:numPr>
          <w:ilvl w:val="0"/>
          <w:numId w:val="35"/>
        </w:numPr>
      </w:pPr>
      <w:r>
        <w:t>Копия контракта на поставку товара;</w:t>
      </w:r>
    </w:p>
    <w:p w:rsidR="00E37688" w:rsidRDefault="00E37688" w:rsidP="00E37688">
      <w:pPr>
        <w:pStyle w:val="a5"/>
        <w:numPr>
          <w:ilvl w:val="0"/>
          <w:numId w:val="34"/>
        </w:numPr>
      </w:pPr>
      <w:r>
        <w:t>Копии свидетельств ИНН и ОГРН организации;</w:t>
      </w:r>
    </w:p>
    <w:p w:rsidR="00E37688" w:rsidRDefault="00E37688" w:rsidP="00E37688">
      <w:pPr>
        <w:pStyle w:val="a5"/>
        <w:numPr>
          <w:ilvl w:val="0"/>
          <w:numId w:val="33"/>
        </w:numPr>
      </w:pPr>
      <w:r>
        <w:t>Заявка на проведение декларирования;</w:t>
      </w:r>
    </w:p>
    <w:p w:rsidR="00E37688" w:rsidRDefault="00E37688" w:rsidP="00E37688">
      <w:pPr>
        <w:pStyle w:val="a5"/>
        <w:numPr>
          <w:ilvl w:val="0"/>
          <w:numId w:val="33"/>
        </w:numPr>
      </w:pPr>
      <w:r>
        <w:t>Описание импортируемой продукции (основные характеристики).</w:t>
      </w:r>
    </w:p>
    <w:p w:rsidR="00E37688" w:rsidRDefault="00E37688" w:rsidP="00E37688">
      <w:r>
        <w:t>Документы для декларирования отечественной продукции:</w:t>
      </w:r>
    </w:p>
    <w:p w:rsidR="00E37688" w:rsidRDefault="00E37688" w:rsidP="00E37688">
      <w:pPr>
        <w:pStyle w:val="a5"/>
        <w:numPr>
          <w:ilvl w:val="0"/>
          <w:numId w:val="32"/>
        </w:numPr>
      </w:pPr>
      <w:r>
        <w:t>Копии свидетельств ИНН и ОГРН организации;</w:t>
      </w:r>
    </w:p>
    <w:p w:rsidR="00E37688" w:rsidRDefault="00E37688" w:rsidP="00E37688">
      <w:pPr>
        <w:pStyle w:val="a5"/>
        <w:numPr>
          <w:ilvl w:val="0"/>
          <w:numId w:val="31"/>
        </w:numPr>
      </w:pPr>
      <w:r>
        <w:t>Заявка на проведение декларирования;</w:t>
      </w:r>
    </w:p>
    <w:p w:rsidR="00E37688" w:rsidRDefault="00E37688" w:rsidP="00E37688">
      <w:pPr>
        <w:pStyle w:val="a5"/>
        <w:numPr>
          <w:ilvl w:val="0"/>
          <w:numId w:val="30"/>
        </w:numPr>
      </w:pPr>
      <w:r>
        <w:t>Описание декларируемой продукции (основные характеристики).</w:t>
      </w:r>
    </w:p>
    <w:p w:rsidR="00E37688" w:rsidRDefault="00E37688" w:rsidP="00E37688">
      <w:pPr>
        <w:pStyle w:val="1"/>
        <w:jc w:val="center"/>
      </w:pPr>
      <w:r w:rsidRPr="003A4BBD">
        <w:t>Виды контроля качества продукции</w:t>
      </w:r>
    </w:p>
    <w:p w:rsidR="00E37688" w:rsidRDefault="00E37688" w:rsidP="00E37688">
      <w:r>
        <w:t>Контроль качества продукции – это контроль количественных и качественных характеристик продукции, их соответствия установленным требованиям. Виды контроля различаются по классификационным признакам, определенным в основном ГОСТ 16504–81.</w:t>
      </w:r>
    </w:p>
    <w:p w:rsidR="00E37688" w:rsidRDefault="00E37688" w:rsidP="00E37688">
      <w:r>
        <w:t>1. Стадия жизни продукции:</w:t>
      </w:r>
    </w:p>
    <w:p w:rsidR="00E37688" w:rsidRDefault="00E37688" w:rsidP="00E37688">
      <w:r>
        <w:t>– производственный контроль, осуществляемый на стадии производства;</w:t>
      </w:r>
    </w:p>
    <w:p w:rsidR="00E37688" w:rsidRDefault="00E37688" w:rsidP="00E37688">
      <w:r>
        <w:t>– эксплуатационный контроль, осуществляемый на стадии эксплуатации продукции.</w:t>
      </w:r>
    </w:p>
    <w:p w:rsidR="00E37688" w:rsidRDefault="00E37688" w:rsidP="00E37688">
      <w:r>
        <w:t>2. Стадия производственного цикла:</w:t>
      </w:r>
    </w:p>
    <w:p w:rsidR="00E37688" w:rsidRDefault="00E37688" w:rsidP="00E37688">
      <w:r>
        <w:lastRenderedPageBreak/>
        <w:t>– входной контроль сырья, материалов, комплектующих, поступающих к потребителю или заказчику и предназначенных для использования на стадии изготовления, ремонта или эксплуатации продукции;</w:t>
      </w:r>
    </w:p>
    <w:p w:rsidR="00E37688" w:rsidRDefault="00E37688" w:rsidP="00E37688">
      <w:r>
        <w:t>– операционный контроль качества продукции в процессе ее изготовления для оценки состояния технологического процесса с последующей наладкой, если это необходимо;</w:t>
      </w:r>
    </w:p>
    <w:p w:rsidR="00E37688" w:rsidRDefault="00E37688" w:rsidP="00E37688">
      <w:r>
        <w:t>– приемочный, или финишный контроль, предназначенный для определения того, приемлема ли для использования поставляемая или предполагаемая для поставки единица или партия готовой продукции;</w:t>
      </w:r>
    </w:p>
    <w:p w:rsidR="00E37688" w:rsidRDefault="00E37688" w:rsidP="00E37688">
      <w:r>
        <w:t>– контроль хранения продукции;</w:t>
      </w:r>
    </w:p>
    <w:p w:rsidR="00E37688" w:rsidRDefault="00E37688" w:rsidP="00E37688">
      <w:r>
        <w:t>– контроль транспортировки продукции.</w:t>
      </w:r>
    </w:p>
    <w:p w:rsidR="00E37688" w:rsidRDefault="00E37688" w:rsidP="00E37688">
      <w:r>
        <w:t>3. Полнота проверки продукции:</w:t>
      </w:r>
    </w:p>
    <w:p w:rsidR="00E37688" w:rsidRDefault="00E37688" w:rsidP="00E37688">
      <w:r>
        <w:t>– сплошной контроль, при котором проверяются все единицы изделия (например, когда технологический процесс не обеспечивает необходимой стабильности качества продукции или при высоких требованиях к качеству выпускаемой продукции, когда абсолютно не допустим дефект).</w:t>
      </w:r>
    </w:p>
    <w:p w:rsidR="00E37688" w:rsidRDefault="00E37688" w:rsidP="00E37688">
      <w:r>
        <w:t>– выборочный контроль, при котором проверяется из партии относительно небольшое количество единиц изделий (объем выборки или числа измерений определяется на основе методов математической статистики).</w:t>
      </w:r>
    </w:p>
    <w:p w:rsidR="00E37688" w:rsidRDefault="00E37688" w:rsidP="00E37688">
      <w:r>
        <w:t>Такой вид контроля применяется:</w:t>
      </w:r>
    </w:p>
    <w:p w:rsidR="00E37688" w:rsidRDefault="00E37688" w:rsidP="00E37688">
      <w:r>
        <w:t>- для массового и крупносерийного производства, когда допускаются риски для изготовителя и потребителя продукции;</w:t>
      </w:r>
    </w:p>
    <w:p w:rsidR="00E37688" w:rsidRDefault="00E37688" w:rsidP="00E37688">
      <w:r>
        <w:t>– когда контролируемые единицы продукции разрушаются или теряют свойства при контроле;</w:t>
      </w:r>
    </w:p>
    <w:p w:rsidR="00E37688" w:rsidRDefault="00E37688" w:rsidP="00E37688">
      <w:r>
        <w:t>– высокой трудоемкости контроля.</w:t>
      </w:r>
    </w:p>
    <w:p w:rsidR="00E37688" w:rsidRDefault="00E37688" w:rsidP="00E37688">
      <w:r>
        <w:t>4. Характер поступления продукции на контроль:</w:t>
      </w:r>
    </w:p>
    <w:p w:rsidR="00E37688" w:rsidRDefault="00E37688" w:rsidP="00E37688">
      <w:r>
        <w:t>– непрерывный контроль (контроль сыпучих и жидких материалов), обеспечивающий непрерывное поступление информации о контролируемых характеристиках;</w:t>
      </w:r>
    </w:p>
    <w:p w:rsidR="00E37688" w:rsidRDefault="00E37688" w:rsidP="00E37688">
      <w:r>
        <w:t>– периодический контроль специальной партии продукции (или выборки продукции) и соответственно этому происходит дискретное поступление информации о контролируемых характеристиках продукции.</w:t>
      </w:r>
    </w:p>
    <w:p w:rsidR="00E37688" w:rsidRDefault="00E37688" w:rsidP="00E37688">
      <w:r>
        <w:t>5. Период проверки качества:</w:t>
      </w:r>
    </w:p>
    <w:p w:rsidR="00E37688" w:rsidRDefault="00E37688" w:rsidP="00E37688">
      <w:r>
        <w:t>– плановый контроль по регламенту;</w:t>
      </w:r>
    </w:p>
    <w:p w:rsidR="00E37688" w:rsidRDefault="00E37688" w:rsidP="00E37688">
      <w:r>
        <w:t>– летучий контроль, осуществляемый внезапно, в незапланированные ранее моменты времени;</w:t>
      </w:r>
    </w:p>
    <w:p w:rsidR="00E37688" w:rsidRDefault="00E37688" w:rsidP="00E37688">
      <w:r>
        <w:t>– инспекционный контроль – это периодический контроль уже проверенной продукции, из которой удален обнаруженный брак, осуществляемый при необходимости проверки качества работы отделом технического контроля;</w:t>
      </w:r>
    </w:p>
    <w:p w:rsidR="00E37688" w:rsidRDefault="00E37688" w:rsidP="00E37688"/>
    <w:p w:rsidR="00E37688" w:rsidRDefault="00E37688" w:rsidP="00E37688">
      <w:r>
        <w:t>Инспекционный контроль в особых случаях выполняется представителями заказчика для повышения ответственности проверяющего органа изготовителя.</w:t>
      </w:r>
    </w:p>
    <w:p w:rsidR="00E37688" w:rsidRDefault="00E37688" w:rsidP="00E37688">
      <w:r>
        <w:lastRenderedPageBreak/>
        <w:t>6. Способы и средства контроля:</w:t>
      </w:r>
    </w:p>
    <w:p w:rsidR="00E37688" w:rsidRDefault="00E37688" w:rsidP="00E37688">
      <w:r>
        <w:t>– измерительный контроль, осуществляемый с применением средств измерения;</w:t>
      </w:r>
    </w:p>
    <w:p w:rsidR="00E37688" w:rsidRDefault="00E37688" w:rsidP="00E37688">
      <w:r>
        <w:t>– регистрационный контроль, осуществляемых регистрацией значений</w:t>
      </w:r>
    </w:p>
    <w:p w:rsidR="00E37688" w:rsidRDefault="00E37688" w:rsidP="00E37688">
      <w:r>
        <w:t>контролируемых параметров продукции или процессов;</w:t>
      </w:r>
    </w:p>
    <w:p w:rsidR="00E37688" w:rsidRDefault="00E37688" w:rsidP="00E37688">
      <w:r>
        <w:t>– органолептический контроль, при котором первичная информация воспринимается органами чувств – это вкус продукта питания, цвет ткани, различимость шрифта, соответствие моде и т.д.;</w:t>
      </w:r>
    </w:p>
    <w:p w:rsidR="00E37688" w:rsidRDefault="00E37688" w:rsidP="00E37688">
      <w:r>
        <w:t>– визуальный контроль – органолептический контроль, осуществляемый органами зрения;</w:t>
      </w:r>
    </w:p>
    <w:p w:rsidR="00E37688" w:rsidRDefault="00E37688" w:rsidP="00E37688">
      <w:r>
        <w:t>– технический осмотр – контроль, осуществляемый в основном при помощи органов чувств и, в случае необходимости, средств контроля, номенклатура которых указана соответствующей документацией.</w:t>
      </w:r>
    </w:p>
    <w:p w:rsidR="00E37688" w:rsidRDefault="00E37688" w:rsidP="00E37688">
      <w:r>
        <w:t>7. По способу проведения проверки:</w:t>
      </w:r>
    </w:p>
    <w:p w:rsidR="00E37688" w:rsidRDefault="00E37688" w:rsidP="00E37688">
      <w:r>
        <w:t>– ручной;</w:t>
      </w:r>
    </w:p>
    <w:p w:rsidR="00E37688" w:rsidRDefault="00E37688" w:rsidP="00E37688">
      <w:r>
        <w:t>– механизированный;</w:t>
      </w:r>
    </w:p>
    <w:p w:rsidR="00E37688" w:rsidRDefault="00E37688" w:rsidP="00E37688">
      <w:r>
        <w:t>– автоматические системы;</w:t>
      </w:r>
    </w:p>
    <w:p w:rsidR="00E37688" w:rsidRDefault="00E37688" w:rsidP="00E37688">
      <w:r>
        <w:t>– автоматизированные системы;</w:t>
      </w:r>
    </w:p>
    <w:p w:rsidR="00E37688" w:rsidRDefault="00E37688" w:rsidP="00E37688">
      <w:r>
        <w:t>8. Вид контролируемого параметра:</w:t>
      </w:r>
    </w:p>
    <w:p w:rsidR="00E37688" w:rsidRDefault="00E37688" w:rsidP="00E37688">
      <w:r>
        <w:t>– количественная характеристика (означает измерение (определение числового значения) и проверка на соответствие физических величин, технических параметров, состава и физико-механических (прочность, твердость, вязкость), биологические, химические и другие свойства продукции);</w:t>
      </w:r>
    </w:p>
    <w:p w:rsidR="00E37688" w:rsidRDefault="00E37688" w:rsidP="00E37688">
      <w:r>
        <w:t>– качественная характеристика (контроль по качественному признаку осуществляют с привлечением органолептического и визуального контроля и экспертных методов оценивания);</w:t>
      </w:r>
    </w:p>
    <w:p w:rsidR="00E37688" w:rsidRDefault="00E37688" w:rsidP="00E37688">
      <w:r>
        <w:t>– альтернативный признак (каждую проверенную единицу относят к определенной группе градации качества годный или дефектный).</w:t>
      </w:r>
    </w:p>
    <w:p w:rsidR="00E37688" w:rsidRDefault="00E37688" w:rsidP="00E37688">
      <w:r>
        <w:t>9. Влияние контроля на состояние объекта:</w:t>
      </w:r>
    </w:p>
    <w:p w:rsidR="00E37688" w:rsidRDefault="00E37688" w:rsidP="00E37688">
      <w:r>
        <w:t>– разрушающий контроль, при котором продукция становится непригодной к дальнейшему использованию;</w:t>
      </w:r>
    </w:p>
    <w:p w:rsidR="00E37688" w:rsidRPr="00932541" w:rsidRDefault="00E37688" w:rsidP="00FD7736">
      <w:r>
        <w:t>– неразрушающий контроль, при котором сохраняется пригодность объекта к применению.</w:t>
      </w:r>
      <w:bookmarkStart w:id="0" w:name="_GoBack"/>
      <w:bookmarkEnd w:id="0"/>
    </w:p>
    <w:p w:rsidR="00C32960" w:rsidRPr="006D0831" w:rsidRDefault="00C32960" w:rsidP="00C32960"/>
    <w:p w:rsidR="0018767D" w:rsidRPr="0018767D" w:rsidRDefault="0018767D" w:rsidP="0018767D"/>
    <w:p w:rsidR="00131DDB" w:rsidRDefault="00131DDB" w:rsidP="00131DDB">
      <w:r>
        <w:br/>
      </w:r>
    </w:p>
    <w:p w:rsidR="00445A1B" w:rsidRPr="00526D95" w:rsidRDefault="00445A1B" w:rsidP="00445A1B"/>
    <w:sectPr w:rsidR="00445A1B" w:rsidRPr="0052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86E"/>
    <w:multiLevelType w:val="hybridMultilevel"/>
    <w:tmpl w:val="C66A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AEF"/>
    <w:multiLevelType w:val="hybridMultilevel"/>
    <w:tmpl w:val="8D86D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7266"/>
    <w:multiLevelType w:val="hybridMultilevel"/>
    <w:tmpl w:val="0F6E3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696C"/>
    <w:multiLevelType w:val="hybridMultilevel"/>
    <w:tmpl w:val="3E84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74CE"/>
    <w:multiLevelType w:val="hybridMultilevel"/>
    <w:tmpl w:val="C30E9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651D0"/>
    <w:multiLevelType w:val="hybridMultilevel"/>
    <w:tmpl w:val="D558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E545A"/>
    <w:multiLevelType w:val="hybridMultilevel"/>
    <w:tmpl w:val="93DE3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77EA9"/>
    <w:multiLevelType w:val="hybridMultilevel"/>
    <w:tmpl w:val="C23E37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CF1F6D"/>
    <w:multiLevelType w:val="hybridMultilevel"/>
    <w:tmpl w:val="ACF25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C371D"/>
    <w:multiLevelType w:val="hybridMultilevel"/>
    <w:tmpl w:val="35A69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5DB1"/>
    <w:multiLevelType w:val="hybridMultilevel"/>
    <w:tmpl w:val="0D2CA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27C2"/>
    <w:multiLevelType w:val="hybridMultilevel"/>
    <w:tmpl w:val="F21C9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E3498"/>
    <w:multiLevelType w:val="hybridMultilevel"/>
    <w:tmpl w:val="E5801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82CED"/>
    <w:multiLevelType w:val="hybridMultilevel"/>
    <w:tmpl w:val="851AB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946FDB"/>
    <w:multiLevelType w:val="hybridMultilevel"/>
    <w:tmpl w:val="E670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25C76"/>
    <w:multiLevelType w:val="hybridMultilevel"/>
    <w:tmpl w:val="F6860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A62E8"/>
    <w:multiLevelType w:val="hybridMultilevel"/>
    <w:tmpl w:val="27B2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73310"/>
    <w:multiLevelType w:val="hybridMultilevel"/>
    <w:tmpl w:val="5C50C7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DE011F"/>
    <w:multiLevelType w:val="hybridMultilevel"/>
    <w:tmpl w:val="60528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C1A9B"/>
    <w:multiLevelType w:val="hybridMultilevel"/>
    <w:tmpl w:val="22CC4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2022A"/>
    <w:multiLevelType w:val="hybridMultilevel"/>
    <w:tmpl w:val="7D1AD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5F77"/>
    <w:multiLevelType w:val="hybridMultilevel"/>
    <w:tmpl w:val="51D02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E68C9"/>
    <w:multiLevelType w:val="hybridMultilevel"/>
    <w:tmpl w:val="37D2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E5606"/>
    <w:multiLevelType w:val="hybridMultilevel"/>
    <w:tmpl w:val="E32A5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F7501"/>
    <w:multiLevelType w:val="hybridMultilevel"/>
    <w:tmpl w:val="FE4C7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91952"/>
    <w:multiLevelType w:val="hybridMultilevel"/>
    <w:tmpl w:val="E65E4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44E3A"/>
    <w:multiLevelType w:val="hybridMultilevel"/>
    <w:tmpl w:val="9D9E4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B7909"/>
    <w:multiLevelType w:val="hybridMultilevel"/>
    <w:tmpl w:val="1DE2C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62A52"/>
    <w:multiLevelType w:val="hybridMultilevel"/>
    <w:tmpl w:val="2858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21A5F"/>
    <w:multiLevelType w:val="hybridMultilevel"/>
    <w:tmpl w:val="D0283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81175"/>
    <w:multiLevelType w:val="hybridMultilevel"/>
    <w:tmpl w:val="C8C6F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E756F"/>
    <w:multiLevelType w:val="hybridMultilevel"/>
    <w:tmpl w:val="3606D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8644C"/>
    <w:multiLevelType w:val="hybridMultilevel"/>
    <w:tmpl w:val="C5F83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F05CB"/>
    <w:multiLevelType w:val="hybridMultilevel"/>
    <w:tmpl w:val="FC084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9"/>
  </w:num>
  <w:num w:numId="5">
    <w:abstractNumId w:val="2"/>
  </w:num>
  <w:num w:numId="6">
    <w:abstractNumId w:val="8"/>
  </w:num>
  <w:num w:numId="7">
    <w:abstractNumId w:val="26"/>
  </w:num>
  <w:num w:numId="8">
    <w:abstractNumId w:val="10"/>
  </w:num>
  <w:num w:numId="9">
    <w:abstractNumId w:val="12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3"/>
  </w:num>
  <w:num w:numId="14">
    <w:abstractNumId w:val="17"/>
  </w:num>
  <w:num w:numId="15">
    <w:abstractNumId w:val="0"/>
  </w:num>
  <w:num w:numId="16">
    <w:abstractNumId w:val="6"/>
  </w:num>
  <w:num w:numId="17">
    <w:abstractNumId w:val="31"/>
  </w:num>
  <w:num w:numId="18">
    <w:abstractNumId w:val="16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32"/>
  </w:num>
  <w:num w:numId="29">
    <w:abstractNumId w:val="23"/>
  </w:num>
  <w:num w:numId="30">
    <w:abstractNumId w:val="24"/>
  </w:num>
  <w:num w:numId="31">
    <w:abstractNumId w:val="5"/>
  </w:num>
  <w:num w:numId="32">
    <w:abstractNumId w:val="3"/>
  </w:num>
  <w:num w:numId="33">
    <w:abstractNumId w:val="18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B"/>
    <w:rsid w:val="000744A5"/>
    <w:rsid w:val="000F78BF"/>
    <w:rsid w:val="0011338E"/>
    <w:rsid w:val="00131DDB"/>
    <w:rsid w:val="00174F44"/>
    <w:rsid w:val="0018767D"/>
    <w:rsid w:val="002657B2"/>
    <w:rsid w:val="0028755A"/>
    <w:rsid w:val="002E07B0"/>
    <w:rsid w:val="00315DBD"/>
    <w:rsid w:val="0033782D"/>
    <w:rsid w:val="003635A6"/>
    <w:rsid w:val="003C7A82"/>
    <w:rsid w:val="00445A1B"/>
    <w:rsid w:val="00475364"/>
    <w:rsid w:val="00480503"/>
    <w:rsid w:val="004A1C5E"/>
    <w:rsid w:val="004C62FE"/>
    <w:rsid w:val="00526D95"/>
    <w:rsid w:val="00547542"/>
    <w:rsid w:val="00583F26"/>
    <w:rsid w:val="005C091E"/>
    <w:rsid w:val="00610347"/>
    <w:rsid w:val="00612AC0"/>
    <w:rsid w:val="006E4372"/>
    <w:rsid w:val="00792990"/>
    <w:rsid w:val="007A3421"/>
    <w:rsid w:val="007B77EF"/>
    <w:rsid w:val="00846901"/>
    <w:rsid w:val="00860C01"/>
    <w:rsid w:val="008677C1"/>
    <w:rsid w:val="008A6BC4"/>
    <w:rsid w:val="008D4ECB"/>
    <w:rsid w:val="009D3839"/>
    <w:rsid w:val="00A45AE0"/>
    <w:rsid w:val="00A52467"/>
    <w:rsid w:val="00A97361"/>
    <w:rsid w:val="00AD366E"/>
    <w:rsid w:val="00B26EA8"/>
    <w:rsid w:val="00B80F53"/>
    <w:rsid w:val="00C32960"/>
    <w:rsid w:val="00C45177"/>
    <w:rsid w:val="00C71EB8"/>
    <w:rsid w:val="00D9338C"/>
    <w:rsid w:val="00DA2DC2"/>
    <w:rsid w:val="00E37688"/>
    <w:rsid w:val="00E63565"/>
    <w:rsid w:val="00E63DA7"/>
    <w:rsid w:val="00ED6E8B"/>
    <w:rsid w:val="00FB6370"/>
    <w:rsid w:val="00FC1EF2"/>
    <w:rsid w:val="00FD6F8D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EDA9"/>
  <w15:chartTrackingRefBased/>
  <w15:docId w15:val="{59716F3A-9CE1-4BEC-A886-301EBE0E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84690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a4">
    <w:name w:val="Код Знак"/>
    <w:basedOn w:val="a0"/>
    <w:link w:val="a3"/>
    <w:rsid w:val="00846901"/>
    <w:rPr>
      <w:rFonts w:ascii="Times New Roman" w:eastAsia="Times New Roman" w:hAnsi="Times New Roman" w:cs="Times New Roman"/>
      <w:color w:val="000000" w:themeColor="text1"/>
      <w:sz w:val="1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D6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635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4435</Words>
  <Characters>25283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47</cp:revision>
  <dcterms:created xsi:type="dcterms:W3CDTF">2020-09-01T08:41:00Z</dcterms:created>
  <dcterms:modified xsi:type="dcterms:W3CDTF">2020-11-26T13:13:00Z</dcterms:modified>
</cp:coreProperties>
</file>