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Терехова Валерия Александровна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Дата рождения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12.06.85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Хабаровск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была вторым ребенком в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долгожданной девочкой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Мой старший брат абсолютно здоров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не подозревали ничего подобного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росла здоровой девочкой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восемь месяцев мама заметила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стала намного слабее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стали бить тревогу и водить меня по всевозможным врачам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Хабаровске мне так и не поставили диагноз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год и два месяца в городе Казани мне вынесли приговор – Мышечная Амиатрофия Верднига Гоффмана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Врачи запретили мне любые физические нагрузки и поставили срок жизни до семи 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родителей это был шок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жизнь текла своим чередом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взрослела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и старший брат воспитывали меня обычным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 проявлялся с самого раннего детства – сильный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волевой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всегда добиваюсь своей цели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одиннадцать лет у меня стал искривляться позвоночник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семнадцати лет ходила в корсете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после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он стер мне кожу до крови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сняла 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Искривление стало хуже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на тот момент это была не самая сложная проблема в моей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хотела учиться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 приспособленности ВУЗов мне пришлось отказаться от этой идеи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Мама не могла не работать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было давать образование брату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Долгое время я занималась саморазвитием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это не удивительно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спортом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пошла против всех запретов врачей и начала просто двигаться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мои мышцы откликнулись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Медленно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верно я увеличила свою мышечную массу и силу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Стала самостоятельнее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настал момент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боль в спине стала невыносимой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нужно было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людям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собрала нужную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нереальную сумму для нашей семьи – почти два миллиона – и сделала операцию в Финляндии по коррекции сколиоза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было настоящее чудо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я поверила в чудеса и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все в моих руках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 период восстановления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после него я выбрала жить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очень резко изменила свою жизнь – переехала с мамой из Хабаровска в Сочи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намного удобнее для маломобильных граждан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больше перспектив для меня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стала известным мастером прикладного искусства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создаю из полимерной глины вс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ё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 бижутерии до портретных кукол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 участие в городских ярмарках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 свой список постоянных клиентов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Постоянно в развитии себя и своего творчества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 в очень загруженном графике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создаю свои творения дома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продаю их на нашем местном Арбате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Занимаюсь легкими физическими упражнениями с латексной резинкой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моюсь самостоятельно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люблю путешествия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новых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свою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иностранные языки и море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мечтаю утвердиться в своей профессии и стать известным художником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Мечтаю стать хорошей женой и мамой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себя чуда не жду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очень надеюсь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это лекарство поможет деткам жить полноценной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здоровой жизнью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глубине души очень хочется попробовать это лекарство на себе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чтобы оно помогло мне сохранить силы и дало шанс на счастливое будущее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