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72584207"/>
        <w:docPartObj>
          <w:docPartGallery w:val="Cover Pages"/>
          <w:docPartUnique/>
        </w:docPartObj>
      </w:sdtPr>
      <w:sdtContent>
        <w:p w14:paraId="10E6C1EA" w14:textId="3610155E" w:rsidR="00C425B4" w:rsidRDefault="00C425B4">
          <w:pPr>
            <w:rPr>
              <w:rFonts w:asciiTheme="majorHAnsi" w:eastAsiaTheme="majorEastAsia" w:hAnsiTheme="majorHAnsi" w:cstheme="majorBidi"/>
              <w:color w:val="17365D" w:themeColor="text2" w:themeShade="BF"/>
              <w:spacing w:val="5"/>
              <w:kern w:val="28"/>
              <w:sz w:val="52"/>
              <w:szCs w:val="52"/>
            </w:rPr>
          </w:pPr>
          <w:r>
            <w:t xml:space="preserve"> </w:t>
          </w:r>
        </w:p>
      </w:sdtContent>
    </w:sdt>
    <w:p w14:paraId="7730C750" w14:textId="77777777" w:rsidR="00453A4D" w:rsidRDefault="00453A4D">
      <w:pPr>
        <w:pStyle w:val="Title"/>
      </w:pPr>
    </w:p>
    <w:p w14:paraId="35FC6409" w14:textId="77777777" w:rsidR="00453A4D" w:rsidRDefault="00453A4D">
      <w:pPr>
        <w:pStyle w:val="Title"/>
      </w:pPr>
    </w:p>
    <w:p w14:paraId="5DE72492" w14:textId="77777777" w:rsidR="00453A4D" w:rsidRDefault="00453A4D">
      <w:pPr>
        <w:pStyle w:val="Title"/>
      </w:pPr>
    </w:p>
    <w:p w14:paraId="5AAB1D15" w14:textId="77777777" w:rsidR="00453A4D" w:rsidRDefault="00453A4D">
      <w:pPr>
        <w:pStyle w:val="Title"/>
      </w:pPr>
    </w:p>
    <w:p w14:paraId="77DBB1A4" w14:textId="77777777" w:rsidR="00453A4D" w:rsidRDefault="00453A4D">
      <w:pPr>
        <w:pStyle w:val="Title"/>
      </w:pPr>
    </w:p>
    <w:p w14:paraId="67B72B6F" w14:textId="77777777" w:rsidR="00453A4D" w:rsidRDefault="00453A4D">
      <w:pPr>
        <w:pStyle w:val="Title"/>
      </w:pPr>
    </w:p>
    <w:p w14:paraId="0605FECA" w14:textId="77777777" w:rsidR="00453A4D" w:rsidRDefault="00453A4D">
      <w:pPr>
        <w:pStyle w:val="Title"/>
      </w:pPr>
    </w:p>
    <w:p w14:paraId="60CB735B" w14:textId="77777777" w:rsidR="00996403" w:rsidRDefault="00000000" w:rsidP="00996403">
      <w:pPr>
        <w:pStyle w:val="Title"/>
        <w:jc w:val="right"/>
      </w:pPr>
      <w:r>
        <w:t>Project Managemen</w:t>
      </w:r>
      <w:r w:rsidR="00996403">
        <w:t xml:space="preserve">t Specification </w:t>
      </w:r>
    </w:p>
    <w:p w14:paraId="04647AA6" w14:textId="368307A5" w:rsidR="000766C6" w:rsidRPr="00996403" w:rsidRDefault="00996403" w:rsidP="00996403">
      <w:pPr>
        <w:pStyle w:val="Title"/>
        <w:jc w:val="right"/>
        <w:rPr>
          <w:sz w:val="36"/>
          <w:szCs w:val="36"/>
        </w:rPr>
      </w:pPr>
      <w:r w:rsidRPr="00996403">
        <w:rPr>
          <w:sz w:val="36"/>
          <w:szCs w:val="36"/>
        </w:rPr>
        <w:t>Task</w:t>
      </w:r>
      <w:r w:rsidR="00000000" w:rsidRPr="00996403">
        <w:rPr>
          <w:sz w:val="36"/>
          <w:szCs w:val="36"/>
        </w:rPr>
        <w:t xml:space="preserve"> Pane</w:t>
      </w:r>
      <w:r w:rsidRPr="00996403">
        <w:rPr>
          <w:sz w:val="36"/>
          <w:szCs w:val="36"/>
        </w:rPr>
        <w:t xml:space="preserve"> Add In</w:t>
      </w:r>
      <w:r w:rsidR="00000000" w:rsidRPr="00996403">
        <w:rPr>
          <w:sz w:val="36"/>
          <w:szCs w:val="36"/>
        </w:rPr>
        <w:t>:</w:t>
      </w:r>
      <w:r>
        <w:rPr>
          <w:sz w:val="36"/>
          <w:szCs w:val="36"/>
        </w:rPr>
        <w:t xml:space="preserve"> </w:t>
      </w:r>
      <w:r w:rsidR="00000000" w:rsidRPr="00996403">
        <w:rPr>
          <w:sz w:val="36"/>
          <w:szCs w:val="36"/>
        </w:rPr>
        <w:t>Advanced Functional</w:t>
      </w:r>
      <w:r w:rsidRPr="00996403">
        <w:rPr>
          <w:sz w:val="36"/>
          <w:szCs w:val="36"/>
        </w:rPr>
        <w:t>ity</w:t>
      </w:r>
    </w:p>
    <w:p w14:paraId="1DC1ED80" w14:textId="77777777" w:rsidR="000766C6" w:rsidRDefault="00000000" w:rsidP="00996403">
      <w:pPr>
        <w:jc w:val="right"/>
      </w:pPr>
      <w:r>
        <w:t>Prepared for C-Level Executives</w:t>
      </w:r>
    </w:p>
    <w:p w14:paraId="33C10E02" w14:textId="77777777" w:rsidR="000766C6" w:rsidRDefault="00000000" w:rsidP="00996403">
      <w:pPr>
        <w:jc w:val="right"/>
      </w:pPr>
      <w:r>
        <w:t>September 2024</w:t>
      </w:r>
    </w:p>
    <w:p w14:paraId="6DFBF53B" w14:textId="77777777" w:rsidR="00DD7125" w:rsidRDefault="00DD7125">
      <w:r>
        <w:br w:type="page"/>
      </w:r>
    </w:p>
    <w:p w14:paraId="15A19475" w14:textId="3D14C73B" w:rsidR="00DD7125" w:rsidRDefault="00DD7125" w:rsidP="00DD7125">
      <w:r>
        <w:lastRenderedPageBreak/>
        <w:t>© [2024] P3MC. All rights reserved.</w:t>
      </w:r>
      <w:fldSimple w:instr=" TITLE   \* MERGEFORMAT ">
        <w:r w:rsidR="00996403">
          <w:t xml:space="preserve">P3MC  - DRAFT MS Project Task Pane Addin </w:t>
        </w:r>
        <w:r w:rsidR="002C0221">
          <w:t>Specification</w:t>
        </w:r>
      </w:fldSimple>
    </w:p>
    <w:p w14:paraId="72C8FB1B" w14:textId="77777777" w:rsidR="00DD7125" w:rsidRDefault="00DD7125" w:rsidP="00DD7125"/>
    <w:p w14:paraId="260CAA70" w14:textId="77777777" w:rsidR="00D554A2" w:rsidRDefault="00DD7125" w:rsidP="00DD7125">
      <w:r>
        <w:t>This document and its contents are the property of P3MC. No part of this document may be reproduced, distributed, or transmitted in any form or by any means, including photocopying, recording, or other electronic or mechanical methods, without the prior written permission of P3MC, except in the case of brief quotations embodied in critical reviews and certain other noncommercial uses permitted by copyright law.</w:t>
      </w:r>
    </w:p>
    <w:p w14:paraId="6642904E" w14:textId="3CFE9DDC" w:rsidR="00D554A2" w:rsidRDefault="00D554A2">
      <w:r>
        <w:br w:type="page"/>
      </w:r>
      <w:r w:rsidR="00996403">
        <w:lastRenderedPageBreak/>
        <w:t xml:space="preserve">                                                                     </w:t>
      </w:r>
    </w:p>
    <w:p w14:paraId="1B5C5503" w14:textId="2FD03B99" w:rsidR="00D73101" w:rsidRDefault="00D554A2">
      <w:pPr>
        <w:pStyle w:val="TOC1"/>
        <w:tabs>
          <w:tab w:val="left" w:pos="480"/>
          <w:tab w:val="right" w:leader="dot" w:pos="8630"/>
        </w:tabs>
        <w:rPr>
          <w:noProof/>
          <w:kern w:val="2"/>
          <w:sz w:val="24"/>
          <w:szCs w:val="24"/>
          <w:lang w:val="en-GB" w:eastAsia="en-GB"/>
          <w14:ligatures w14:val="standardContextual"/>
        </w:rPr>
      </w:pPr>
      <w:r>
        <w:fldChar w:fldCharType="begin"/>
      </w:r>
      <w:r>
        <w:instrText xml:space="preserve"> TOC  \* MERGEFORMAT </w:instrText>
      </w:r>
      <w:r>
        <w:fldChar w:fldCharType="separate"/>
      </w:r>
      <w:r w:rsidR="00D73101">
        <w:rPr>
          <w:noProof/>
        </w:rPr>
        <w:t>A.</w:t>
      </w:r>
      <w:r w:rsidR="00D73101">
        <w:rPr>
          <w:noProof/>
          <w:kern w:val="2"/>
          <w:sz w:val="24"/>
          <w:szCs w:val="24"/>
          <w:lang w:val="en-GB" w:eastAsia="en-GB"/>
          <w14:ligatures w14:val="standardContextual"/>
        </w:rPr>
        <w:tab/>
      </w:r>
      <w:r w:rsidR="00D73101">
        <w:rPr>
          <w:noProof/>
        </w:rPr>
        <w:t>Introduction</w:t>
      </w:r>
      <w:r w:rsidR="00D73101">
        <w:rPr>
          <w:noProof/>
        </w:rPr>
        <w:tab/>
      </w:r>
      <w:r w:rsidR="00D73101">
        <w:rPr>
          <w:noProof/>
        </w:rPr>
        <w:fldChar w:fldCharType="begin"/>
      </w:r>
      <w:r w:rsidR="00D73101">
        <w:rPr>
          <w:noProof/>
        </w:rPr>
        <w:instrText xml:space="preserve"> PAGEREF _Toc176296901 \h </w:instrText>
      </w:r>
      <w:r w:rsidR="00D73101">
        <w:rPr>
          <w:noProof/>
        </w:rPr>
      </w:r>
      <w:r w:rsidR="00D73101">
        <w:rPr>
          <w:noProof/>
        </w:rPr>
        <w:fldChar w:fldCharType="separate"/>
      </w:r>
      <w:r w:rsidR="00D73101">
        <w:rPr>
          <w:noProof/>
        </w:rPr>
        <w:t>3</w:t>
      </w:r>
      <w:r w:rsidR="00D73101">
        <w:rPr>
          <w:noProof/>
        </w:rPr>
        <w:fldChar w:fldCharType="end"/>
      </w:r>
    </w:p>
    <w:p w14:paraId="40361FD8" w14:textId="5AC0898D" w:rsidR="00D73101" w:rsidRDefault="00D73101">
      <w:pPr>
        <w:pStyle w:val="TOC1"/>
        <w:tabs>
          <w:tab w:val="left" w:pos="480"/>
          <w:tab w:val="right" w:leader="dot" w:pos="8630"/>
        </w:tabs>
        <w:rPr>
          <w:noProof/>
          <w:kern w:val="2"/>
          <w:sz w:val="24"/>
          <w:szCs w:val="24"/>
          <w:lang w:val="en-GB" w:eastAsia="en-GB"/>
          <w14:ligatures w14:val="standardContextual"/>
        </w:rPr>
      </w:pPr>
      <w:r>
        <w:rPr>
          <w:noProof/>
        </w:rPr>
        <w:t>B.</w:t>
      </w:r>
      <w:r>
        <w:rPr>
          <w:noProof/>
          <w:kern w:val="2"/>
          <w:sz w:val="24"/>
          <w:szCs w:val="24"/>
          <w:lang w:val="en-GB" w:eastAsia="en-GB"/>
          <w14:ligatures w14:val="standardContextual"/>
        </w:rPr>
        <w:tab/>
      </w:r>
      <w:r>
        <w:rPr>
          <w:noProof/>
        </w:rPr>
        <w:t>Understanding Current User Pain Points</w:t>
      </w:r>
      <w:r>
        <w:rPr>
          <w:noProof/>
        </w:rPr>
        <w:tab/>
      </w:r>
      <w:r>
        <w:rPr>
          <w:noProof/>
        </w:rPr>
        <w:fldChar w:fldCharType="begin"/>
      </w:r>
      <w:r>
        <w:rPr>
          <w:noProof/>
        </w:rPr>
        <w:instrText xml:space="preserve"> PAGEREF _Toc176296902 \h </w:instrText>
      </w:r>
      <w:r>
        <w:rPr>
          <w:noProof/>
        </w:rPr>
      </w:r>
      <w:r>
        <w:rPr>
          <w:noProof/>
        </w:rPr>
        <w:fldChar w:fldCharType="separate"/>
      </w:r>
      <w:r>
        <w:rPr>
          <w:noProof/>
        </w:rPr>
        <w:t>3</w:t>
      </w:r>
      <w:r>
        <w:rPr>
          <w:noProof/>
        </w:rPr>
        <w:fldChar w:fldCharType="end"/>
      </w:r>
    </w:p>
    <w:p w14:paraId="77706D71" w14:textId="1FC001D9" w:rsidR="00D73101" w:rsidRDefault="00D73101">
      <w:pPr>
        <w:pStyle w:val="TOC1"/>
        <w:tabs>
          <w:tab w:val="left" w:pos="480"/>
          <w:tab w:val="right" w:leader="dot" w:pos="8630"/>
        </w:tabs>
        <w:rPr>
          <w:noProof/>
          <w:kern w:val="2"/>
          <w:sz w:val="24"/>
          <w:szCs w:val="24"/>
          <w:lang w:val="en-GB" w:eastAsia="en-GB"/>
          <w14:ligatures w14:val="standardContextual"/>
        </w:rPr>
      </w:pPr>
      <w:r>
        <w:rPr>
          <w:noProof/>
        </w:rPr>
        <w:t>C.</w:t>
      </w:r>
      <w:r>
        <w:rPr>
          <w:noProof/>
          <w:kern w:val="2"/>
          <w:sz w:val="24"/>
          <w:szCs w:val="24"/>
          <w:lang w:val="en-GB" w:eastAsia="en-GB"/>
          <w14:ligatures w14:val="standardContextual"/>
        </w:rPr>
        <w:tab/>
      </w:r>
      <w:r>
        <w:rPr>
          <w:noProof/>
        </w:rPr>
        <w:t>Audience Assessment</w:t>
      </w:r>
      <w:r>
        <w:rPr>
          <w:noProof/>
        </w:rPr>
        <w:tab/>
      </w:r>
      <w:r>
        <w:rPr>
          <w:noProof/>
        </w:rPr>
        <w:fldChar w:fldCharType="begin"/>
      </w:r>
      <w:r>
        <w:rPr>
          <w:noProof/>
        </w:rPr>
        <w:instrText xml:space="preserve"> PAGEREF _Toc176296903 \h </w:instrText>
      </w:r>
      <w:r>
        <w:rPr>
          <w:noProof/>
        </w:rPr>
      </w:r>
      <w:r>
        <w:rPr>
          <w:noProof/>
        </w:rPr>
        <w:fldChar w:fldCharType="separate"/>
      </w:r>
      <w:r>
        <w:rPr>
          <w:noProof/>
        </w:rPr>
        <w:t>4</w:t>
      </w:r>
      <w:r>
        <w:rPr>
          <w:noProof/>
        </w:rPr>
        <w:fldChar w:fldCharType="end"/>
      </w:r>
    </w:p>
    <w:p w14:paraId="2F238F4C" w14:textId="188637E7" w:rsidR="00D73101" w:rsidRDefault="00D73101">
      <w:pPr>
        <w:pStyle w:val="TOC1"/>
        <w:tabs>
          <w:tab w:val="left" w:pos="480"/>
          <w:tab w:val="right" w:leader="dot" w:pos="8630"/>
        </w:tabs>
        <w:rPr>
          <w:noProof/>
          <w:kern w:val="2"/>
          <w:sz w:val="24"/>
          <w:szCs w:val="24"/>
          <w:lang w:val="en-GB" w:eastAsia="en-GB"/>
          <w14:ligatures w14:val="standardContextual"/>
        </w:rPr>
      </w:pPr>
      <w:r>
        <w:rPr>
          <w:noProof/>
        </w:rPr>
        <w:t>D.</w:t>
      </w:r>
      <w:r>
        <w:rPr>
          <w:noProof/>
          <w:kern w:val="2"/>
          <w:sz w:val="24"/>
          <w:szCs w:val="24"/>
          <w:lang w:val="en-GB" w:eastAsia="en-GB"/>
          <w14:ligatures w14:val="standardContextual"/>
        </w:rPr>
        <w:tab/>
      </w:r>
      <w:r>
        <w:rPr>
          <w:noProof/>
        </w:rPr>
        <w:t>Outline Task Pane Addin Structure</w:t>
      </w:r>
      <w:r>
        <w:rPr>
          <w:noProof/>
        </w:rPr>
        <w:tab/>
      </w:r>
      <w:r>
        <w:rPr>
          <w:noProof/>
        </w:rPr>
        <w:fldChar w:fldCharType="begin"/>
      </w:r>
      <w:r>
        <w:rPr>
          <w:noProof/>
        </w:rPr>
        <w:instrText xml:space="preserve"> PAGEREF _Toc176296904 \h </w:instrText>
      </w:r>
      <w:r>
        <w:rPr>
          <w:noProof/>
        </w:rPr>
      </w:r>
      <w:r>
        <w:rPr>
          <w:noProof/>
        </w:rPr>
        <w:fldChar w:fldCharType="separate"/>
      </w:r>
      <w:r>
        <w:rPr>
          <w:noProof/>
        </w:rPr>
        <w:t>6</w:t>
      </w:r>
      <w:r>
        <w:rPr>
          <w:noProof/>
        </w:rPr>
        <w:fldChar w:fldCharType="end"/>
      </w:r>
    </w:p>
    <w:p w14:paraId="023D2B35" w14:textId="3DA13535" w:rsidR="00D73101" w:rsidRDefault="00D73101">
      <w:pPr>
        <w:pStyle w:val="TOC2"/>
        <w:tabs>
          <w:tab w:val="right" w:leader="dot" w:pos="8630"/>
        </w:tabs>
        <w:rPr>
          <w:noProof/>
          <w:kern w:val="2"/>
          <w:sz w:val="24"/>
          <w:szCs w:val="24"/>
          <w:lang w:val="en-GB" w:eastAsia="en-GB"/>
          <w14:ligatures w14:val="standardContextual"/>
        </w:rPr>
      </w:pPr>
      <w:r>
        <w:rPr>
          <w:noProof/>
        </w:rPr>
        <w:t>Button 1: Data Extraction to SQLite Database and Reporting</w:t>
      </w:r>
      <w:r>
        <w:rPr>
          <w:noProof/>
        </w:rPr>
        <w:tab/>
      </w:r>
      <w:r>
        <w:rPr>
          <w:noProof/>
        </w:rPr>
        <w:fldChar w:fldCharType="begin"/>
      </w:r>
      <w:r>
        <w:rPr>
          <w:noProof/>
        </w:rPr>
        <w:instrText xml:space="preserve"> PAGEREF _Toc176296905 \h </w:instrText>
      </w:r>
      <w:r>
        <w:rPr>
          <w:noProof/>
        </w:rPr>
      </w:r>
      <w:r>
        <w:rPr>
          <w:noProof/>
        </w:rPr>
        <w:fldChar w:fldCharType="separate"/>
      </w:r>
      <w:r>
        <w:rPr>
          <w:noProof/>
        </w:rPr>
        <w:t>6</w:t>
      </w:r>
      <w:r>
        <w:rPr>
          <w:noProof/>
        </w:rPr>
        <w:fldChar w:fldCharType="end"/>
      </w:r>
    </w:p>
    <w:p w14:paraId="7FAF4680" w14:textId="547A91C6" w:rsidR="00D73101" w:rsidRDefault="00D73101">
      <w:pPr>
        <w:pStyle w:val="TOC2"/>
        <w:tabs>
          <w:tab w:val="right" w:leader="dot" w:pos="8630"/>
        </w:tabs>
        <w:rPr>
          <w:noProof/>
          <w:kern w:val="2"/>
          <w:sz w:val="24"/>
          <w:szCs w:val="24"/>
          <w:lang w:val="en-GB" w:eastAsia="en-GB"/>
          <w14:ligatures w14:val="standardContextual"/>
        </w:rPr>
      </w:pPr>
      <w:r>
        <w:rPr>
          <w:noProof/>
        </w:rPr>
        <w:t>Button 2: Conducting Assurance Exercises Against Industry Standards</w:t>
      </w:r>
      <w:r>
        <w:rPr>
          <w:noProof/>
        </w:rPr>
        <w:tab/>
      </w:r>
      <w:r>
        <w:rPr>
          <w:noProof/>
        </w:rPr>
        <w:fldChar w:fldCharType="begin"/>
      </w:r>
      <w:r>
        <w:rPr>
          <w:noProof/>
        </w:rPr>
        <w:instrText xml:space="preserve"> PAGEREF _Toc176296906 \h </w:instrText>
      </w:r>
      <w:r>
        <w:rPr>
          <w:noProof/>
        </w:rPr>
      </w:r>
      <w:r>
        <w:rPr>
          <w:noProof/>
        </w:rPr>
        <w:fldChar w:fldCharType="separate"/>
      </w:r>
      <w:r>
        <w:rPr>
          <w:noProof/>
        </w:rPr>
        <w:t>6</w:t>
      </w:r>
      <w:r>
        <w:rPr>
          <w:noProof/>
        </w:rPr>
        <w:fldChar w:fldCharType="end"/>
      </w:r>
    </w:p>
    <w:p w14:paraId="023089D4" w14:textId="2C496D26" w:rsidR="00D73101" w:rsidRDefault="00D73101">
      <w:pPr>
        <w:pStyle w:val="TOC2"/>
        <w:tabs>
          <w:tab w:val="right" w:leader="dot" w:pos="8630"/>
        </w:tabs>
        <w:rPr>
          <w:noProof/>
          <w:kern w:val="2"/>
          <w:sz w:val="24"/>
          <w:szCs w:val="24"/>
          <w:lang w:val="en-GB" w:eastAsia="en-GB"/>
          <w14:ligatures w14:val="standardContextual"/>
        </w:rPr>
      </w:pPr>
      <w:r>
        <w:rPr>
          <w:noProof/>
        </w:rPr>
        <w:t>Button 3: Bayesian Analysis for Schedule Optimization</w:t>
      </w:r>
      <w:r>
        <w:rPr>
          <w:noProof/>
        </w:rPr>
        <w:tab/>
      </w:r>
      <w:r>
        <w:rPr>
          <w:noProof/>
        </w:rPr>
        <w:fldChar w:fldCharType="begin"/>
      </w:r>
      <w:r>
        <w:rPr>
          <w:noProof/>
        </w:rPr>
        <w:instrText xml:space="preserve"> PAGEREF _Toc176296907 \h </w:instrText>
      </w:r>
      <w:r>
        <w:rPr>
          <w:noProof/>
        </w:rPr>
      </w:r>
      <w:r>
        <w:rPr>
          <w:noProof/>
        </w:rPr>
        <w:fldChar w:fldCharType="separate"/>
      </w:r>
      <w:r>
        <w:rPr>
          <w:noProof/>
        </w:rPr>
        <w:t>6</w:t>
      </w:r>
      <w:r>
        <w:rPr>
          <w:noProof/>
        </w:rPr>
        <w:fldChar w:fldCharType="end"/>
      </w:r>
    </w:p>
    <w:p w14:paraId="1B242EA8" w14:textId="2BFF1B57" w:rsidR="00D73101" w:rsidRDefault="00D73101">
      <w:pPr>
        <w:pStyle w:val="TOC2"/>
        <w:tabs>
          <w:tab w:val="right" w:leader="dot" w:pos="8630"/>
        </w:tabs>
        <w:rPr>
          <w:noProof/>
          <w:kern w:val="2"/>
          <w:sz w:val="24"/>
          <w:szCs w:val="24"/>
          <w:lang w:val="en-GB" w:eastAsia="en-GB"/>
          <w14:ligatures w14:val="standardContextual"/>
        </w:rPr>
      </w:pPr>
      <w:r>
        <w:rPr>
          <w:noProof/>
        </w:rPr>
        <w:t>Button 4: Custom PiViT Gantt Chart and MarkMap Visualizations</w:t>
      </w:r>
      <w:r>
        <w:rPr>
          <w:noProof/>
        </w:rPr>
        <w:tab/>
      </w:r>
      <w:r>
        <w:rPr>
          <w:noProof/>
        </w:rPr>
        <w:fldChar w:fldCharType="begin"/>
      </w:r>
      <w:r>
        <w:rPr>
          <w:noProof/>
        </w:rPr>
        <w:instrText xml:space="preserve"> PAGEREF _Toc176296908 \h </w:instrText>
      </w:r>
      <w:r>
        <w:rPr>
          <w:noProof/>
        </w:rPr>
      </w:r>
      <w:r>
        <w:rPr>
          <w:noProof/>
        </w:rPr>
        <w:fldChar w:fldCharType="separate"/>
      </w:r>
      <w:r>
        <w:rPr>
          <w:noProof/>
        </w:rPr>
        <w:t>7</w:t>
      </w:r>
      <w:r>
        <w:rPr>
          <w:noProof/>
        </w:rPr>
        <w:fldChar w:fldCharType="end"/>
      </w:r>
    </w:p>
    <w:p w14:paraId="561EB60E" w14:textId="714A1D14" w:rsidR="00D73101" w:rsidRDefault="00D73101">
      <w:pPr>
        <w:pStyle w:val="TOC2"/>
        <w:tabs>
          <w:tab w:val="right" w:leader="dot" w:pos="8630"/>
        </w:tabs>
        <w:rPr>
          <w:noProof/>
          <w:kern w:val="2"/>
          <w:sz w:val="24"/>
          <w:szCs w:val="24"/>
          <w:lang w:val="en-GB" w:eastAsia="en-GB"/>
          <w14:ligatures w14:val="standardContextual"/>
        </w:rPr>
      </w:pPr>
      <w:r>
        <w:rPr>
          <w:noProof/>
        </w:rPr>
        <w:t>Sample Gantt Chart</w:t>
      </w:r>
      <w:r>
        <w:rPr>
          <w:noProof/>
        </w:rPr>
        <w:tab/>
      </w:r>
      <w:r>
        <w:rPr>
          <w:noProof/>
        </w:rPr>
        <w:fldChar w:fldCharType="begin"/>
      </w:r>
      <w:r>
        <w:rPr>
          <w:noProof/>
        </w:rPr>
        <w:instrText xml:space="preserve"> PAGEREF _Toc176296909 \h </w:instrText>
      </w:r>
      <w:r>
        <w:rPr>
          <w:noProof/>
        </w:rPr>
      </w:r>
      <w:r>
        <w:rPr>
          <w:noProof/>
        </w:rPr>
        <w:fldChar w:fldCharType="separate"/>
      </w:r>
      <w:r>
        <w:rPr>
          <w:noProof/>
        </w:rPr>
        <w:t>8</w:t>
      </w:r>
      <w:r>
        <w:rPr>
          <w:noProof/>
        </w:rPr>
        <w:fldChar w:fldCharType="end"/>
      </w:r>
    </w:p>
    <w:p w14:paraId="733B0B74" w14:textId="4214AA41" w:rsidR="00D73101" w:rsidRDefault="00D73101">
      <w:pPr>
        <w:pStyle w:val="TOC2"/>
        <w:tabs>
          <w:tab w:val="right" w:leader="dot" w:pos="8630"/>
        </w:tabs>
        <w:rPr>
          <w:noProof/>
          <w:kern w:val="2"/>
          <w:sz w:val="24"/>
          <w:szCs w:val="24"/>
          <w:lang w:val="en-GB" w:eastAsia="en-GB"/>
          <w14:ligatures w14:val="standardContextual"/>
        </w:rPr>
      </w:pPr>
      <w:r>
        <w:rPr>
          <w:noProof/>
        </w:rPr>
        <w:t>Sample MarkMap Chart</w:t>
      </w:r>
      <w:r>
        <w:rPr>
          <w:noProof/>
        </w:rPr>
        <w:tab/>
      </w:r>
      <w:r>
        <w:rPr>
          <w:noProof/>
        </w:rPr>
        <w:fldChar w:fldCharType="begin"/>
      </w:r>
      <w:r>
        <w:rPr>
          <w:noProof/>
        </w:rPr>
        <w:instrText xml:space="preserve"> PAGEREF _Toc176296910 \h </w:instrText>
      </w:r>
      <w:r>
        <w:rPr>
          <w:noProof/>
        </w:rPr>
      </w:r>
      <w:r>
        <w:rPr>
          <w:noProof/>
        </w:rPr>
        <w:fldChar w:fldCharType="separate"/>
      </w:r>
      <w:r>
        <w:rPr>
          <w:noProof/>
        </w:rPr>
        <w:t>8</w:t>
      </w:r>
      <w:r>
        <w:rPr>
          <w:noProof/>
        </w:rPr>
        <w:fldChar w:fldCharType="end"/>
      </w:r>
    </w:p>
    <w:p w14:paraId="3B334F36" w14:textId="7F34B50D" w:rsidR="00D73101" w:rsidRDefault="00D73101">
      <w:pPr>
        <w:pStyle w:val="TOC1"/>
        <w:tabs>
          <w:tab w:val="left" w:pos="480"/>
          <w:tab w:val="right" w:leader="dot" w:pos="8630"/>
        </w:tabs>
        <w:rPr>
          <w:noProof/>
          <w:kern w:val="2"/>
          <w:sz w:val="24"/>
          <w:szCs w:val="24"/>
          <w:lang w:val="en-GB" w:eastAsia="en-GB"/>
          <w14:ligatures w14:val="standardContextual"/>
        </w:rPr>
      </w:pPr>
      <w:r>
        <w:rPr>
          <w:noProof/>
        </w:rPr>
        <w:t>E.</w:t>
      </w:r>
      <w:r>
        <w:rPr>
          <w:noProof/>
          <w:kern w:val="2"/>
          <w:sz w:val="24"/>
          <w:szCs w:val="24"/>
          <w:lang w:val="en-GB" w:eastAsia="en-GB"/>
          <w14:ligatures w14:val="standardContextual"/>
        </w:rPr>
        <w:tab/>
      </w:r>
      <w:r>
        <w:rPr>
          <w:noProof/>
        </w:rPr>
        <w:t>Addin High Level Flow</w:t>
      </w:r>
      <w:r>
        <w:rPr>
          <w:noProof/>
        </w:rPr>
        <w:tab/>
      </w:r>
      <w:r>
        <w:rPr>
          <w:noProof/>
        </w:rPr>
        <w:fldChar w:fldCharType="begin"/>
      </w:r>
      <w:r>
        <w:rPr>
          <w:noProof/>
        </w:rPr>
        <w:instrText xml:space="preserve"> PAGEREF _Toc176296911 \h </w:instrText>
      </w:r>
      <w:r>
        <w:rPr>
          <w:noProof/>
        </w:rPr>
      </w:r>
      <w:r>
        <w:rPr>
          <w:noProof/>
        </w:rPr>
        <w:fldChar w:fldCharType="separate"/>
      </w:r>
      <w:r>
        <w:rPr>
          <w:noProof/>
        </w:rPr>
        <w:t>9</w:t>
      </w:r>
      <w:r>
        <w:rPr>
          <w:noProof/>
        </w:rPr>
        <w:fldChar w:fldCharType="end"/>
      </w:r>
    </w:p>
    <w:p w14:paraId="3A729E03" w14:textId="7635461B" w:rsidR="00D73101" w:rsidRDefault="00D73101">
      <w:pPr>
        <w:pStyle w:val="TOC2"/>
        <w:tabs>
          <w:tab w:val="right" w:leader="dot" w:pos="8630"/>
        </w:tabs>
        <w:rPr>
          <w:noProof/>
          <w:kern w:val="2"/>
          <w:sz w:val="24"/>
          <w:szCs w:val="24"/>
          <w:lang w:val="en-GB" w:eastAsia="en-GB"/>
          <w14:ligatures w14:val="standardContextual"/>
        </w:rPr>
      </w:pPr>
      <w:r>
        <w:rPr>
          <w:noProof/>
        </w:rPr>
        <w:t>1.  Database and Reporting - Output Reports to be Created within MS Project Internal Report Function</w:t>
      </w:r>
      <w:r>
        <w:rPr>
          <w:noProof/>
        </w:rPr>
        <w:tab/>
      </w:r>
      <w:r>
        <w:rPr>
          <w:noProof/>
        </w:rPr>
        <w:fldChar w:fldCharType="begin"/>
      </w:r>
      <w:r>
        <w:rPr>
          <w:noProof/>
        </w:rPr>
        <w:instrText xml:space="preserve"> PAGEREF _Toc176296912 \h </w:instrText>
      </w:r>
      <w:r>
        <w:rPr>
          <w:noProof/>
        </w:rPr>
      </w:r>
      <w:r>
        <w:rPr>
          <w:noProof/>
        </w:rPr>
        <w:fldChar w:fldCharType="separate"/>
      </w:r>
      <w:r>
        <w:rPr>
          <w:noProof/>
        </w:rPr>
        <w:t>9</w:t>
      </w:r>
      <w:r>
        <w:rPr>
          <w:noProof/>
        </w:rPr>
        <w:fldChar w:fldCharType="end"/>
      </w:r>
    </w:p>
    <w:p w14:paraId="5A24B94C" w14:textId="4D41A80C" w:rsidR="00D73101" w:rsidRDefault="00D73101">
      <w:pPr>
        <w:pStyle w:val="TOC2"/>
        <w:tabs>
          <w:tab w:val="right" w:leader="dot" w:pos="8630"/>
        </w:tabs>
        <w:rPr>
          <w:noProof/>
          <w:kern w:val="2"/>
          <w:sz w:val="24"/>
          <w:szCs w:val="24"/>
          <w:lang w:val="en-GB" w:eastAsia="en-GB"/>
          <w14:ligatures w14:val="standardContextual"/>
        </w:rPr>
      </w:pPr>
      <w:r w:rsidRPr="009D7222">
        <w:rPr>
          <w:noProof/>
          <w:lang w:val="en-GB"/>
        </w:rPr>
        <w:t>2.  Assurance Against Industry Standards - Output to Excel Workbook with Tabs for Each Standard</w:t>
      </w:r>
      <w:r>
        <w:rPr>
          <w:noProof/>
        </w:rPr>
        <w:tab/>
      </w:r>
      <w:r>
        <w:rPr>
          <w:noProof/>
        </w:rPr>
        <w:fldChar w:fldCharType="begin"/>
      </w:r>
      <w:r>
        <w:rPr>
          <w:noProof/>
        </w:rPr>
        <w:instrText xml:space="preserve"> PAGEREF _Toc176296913 \h </w:instrText>
      </w:r>
      <w:r>
        <w:rPr>
          <w:noProof/>
        </w:rPr>
      </w:r>
      <w:r>
        <w:rPr>
          <w:noProof/>
        </w:rPr>
        <w:fldChar w:fldCharType="separate"/>
      </w:r>
      <w:r>
        <w:rPr>
          <w:noProof/>
        </w:rPr>
        <w:t>10</w:t>
      </w:r>
      <w:r>
        <w:rPr>
          <w:noProof/>
        </w:rPr>
        <w:fldChar w:fldCharType="end"/>
      </w:r>
    </w:p>
    <w:p w14:paraId="4DE57B24" w14:textId="3D3E742A" w:rsidR="00D73101" w:rsidRDefault="00D73101">
      <w:pPr>
        <w:pStyle w:val="TOC2"/>
        <w:tabs>
          <w:tab w:val="right" w:leader="dot" w:pos="8630"/>
        </w:tabs>
        <w:rPr>
          <w:noProof/>
          <w:kern w:val="2"/>
          <w:sz w:val="24"/>
          <w:szCs w:val="24"/>
          <w:lang w:val="en-GB" w:eastAsia="en-GB"/>
          <w14:ligatures w14:val="standardContextual"/>
        </w:rPr>
      </w:pPr>
      <w:r w:rsidRPr="009D7222">
        <w:rPr>
          <w:noProof/>
          <w:lang w:val="en-GB"/>
        </w:rPr>
        <w:t>3.  Bayesian Analysis - Project in MS Project to Have Custom Fields Populated and Table Applied</w:t>
      </w:r>
      <w:r>
        <w:rPr>
          <w:noProof/>
        </w:rPr>
        <w:tab/>
      </w:r>
      <w:r>
        <w:rPr>
          <w:noProof/>
        </w:rPr>
        <w:fldChar w:fldCharType="begin"/>
      </w:r>
      <w:r>
        <w:rPr>
          <w:noProof/>
        </w:rPr>
        <w:instrText xml:space="preserve"> PAGEREF _Toc176296914 \h </w:instrText>
      </w:r>
      <w:r>
        <w:rPr>
          <w:noProof/>
        </w:rPr>
      </w:r>
      <w:r>
        <w:rPr>
          <w:noProof/>
        </w:rPr>
        <w:fldChar w:fldCharType="separate"/>
      </w:r>
      <w:r>
        <w:rPr>
          <w:noProof/>
        </w:rPr>
        <w:t>10</w:t>
      </w:r>
      <w:r>
        <w:rPr>
          <w:noProof/>
        </w:rPr>
        <w:fldChar w:fldCharType="end"/>
      </w:r>
    </w:p>
    <w:p w14:paraId="77B1E872" w14:textId="2AD42426" w:rsidR="00D73101" w:rsidRDefault="00D73101">
      <w:pPr>
        <w:pStyle w:val="TOC2"/>
        <w:tabs>
          <w:tab w:val="right" w:leader="dot" w:pos="8630"/>
        </w:tabs>
        <w:rPr>
          <w:noProof/>
          <w:kern w:val="2"/>
          <w:sz w:val="24"/>
          <w:szCs w:val="24"/>
          <w:lang w:val="en-GB" w:eastAsia="en-GB"/>
          <w14:ligatures w14:val="standardContextual"/>
        </w:rPr>
      </w:pPr>
      <w:r w:rsidRPr="009D7222">
        <w:rPr>
          <w:noProof/>
          <w:lang w:val="en-GB"/>
        </w:rPr>
        <w:t>4.  Custom PiViT Gantt and MarkMap Tree Chart Generation</w:t>
      </w:r>
      <w:r>
        <w:rPr>
          <w:noProof/>
        </w:rPr>
        <w:tab/>
      </w:r>
      <w:r>
        <w:rPr>
          <w:noProof/>
        </w:rPr>
        <w:fldChar w:fldCharType="begin"/>
      </w:r>
      <w:r>
        <w:rPr>
          <w:noProof/>
        </w:rPr>
        <w:instrText xml:space="preserve"> PAGEREF _Toc176296915 \h </w:instrText>
      </w:r>
      <w:r>
        <w:rPr>
          <w:noProof/>
        </w:rPr>
      </w:r>
      <w:r>
        <w:rPr>
          <w:noProof/>
        </w:rPr>
        <w:fldChar w:fldCharType="separate"/>
      </w:r>
      <w:r>
        <w:rPr>
          <w:noProof/>
        </w:rPr>
        <w:t>11</w:t>
      </w:r>
      <w:r>
        <w:rPr>
          <w:noProof/>
        </w:rPr>
        <w:fldChar w:fldCharType="end"/>
      </w:r>
    </w:p>
    <w:p w14:paraId="7F2F4B7B" w14:textId="7FCE8593" w:rsidR="00D73101" w:rsidRDefault="00D73101">
      <w:pPr>
        <w:pStyle w:val="TOC1"/>
        <w:tabs>
          <w:tab w:val="left" w:pos="480"/>
          <w:tab w:val="right" w:leader="dot" w:pos="8630"/>
        </w:tabs>
        <w:rPr>
          <w:noProof/>
          <w:kern w:val="2"/>
          <w:sz w:val="24"/>
          <w:szCs w:val="24"/>
          <w:lang w:val="en-GB" w:eastAsia="en-GB"/>
          <w14:ligatures w14:val="standardContextual"/>
        </w:rPr>
      </w:pPr>
      <w:r w:rsidRPr="009D7222">
        <w:rPr>
          <w:noProof/>
          <w:lang w:val="en-GB"/>
        </w:rPr>
        <w:t>F.</w:t>
      </w:r>
      <w:r>
        <w:rPr>
          <w:noProof/>
          <w:kern w:val="2"/>
          <w:sz w:val="24"/>
          <w:szCs w:val="24"/>
          <w:lang w:val="en-GB" w:eastAsia="en-GB"/>
          <w14:ligatures w14:val="standardContextual"/>
        </w:rPr>
        <w:tab/>
      </w:r>
      <w:r w:rsidRPr="009D7222">
        <w:rPr>
          <w:noProof/>
          <w:lang w:val="en-GB"/>
        </w:rPr>
        <w:t>Technical Considerations</w:t>
      </w:r>
      <w:r>
        <w:rPr>
          <w:noProof/>
        </w:rPr>
        <w:tab/>
      </w:r>
      <w:r>
        <w:rPr>
          <w:noProof/>
        </w:rPr>
        <w:fldChar w:fldCharType="begin"/>
      </w:r>
      <w:r>
        <w:rPr>
          <w:noProof/>
        </w:rPr>
        <w:instrText xml:space="preserve"> PAGEREF _Toc176296916 \h </w:instrText>
      </w:r>
      <w:r>
        <w:rPr>
          <w:noProof/>
        </w:rPr>
      </w:r>
      <w:r>
        <w:rPr>
          <w:noProof/>
        </w:rPr>
        <w:fldChar w:fldCharType="separate"/>
      </w:r>
      <w:r>
        <w:rPr>
          <w:noProof/>
        </w:rPr>
        <w:t>13</w:t>
      </w:r>
      <w:r>
        <w:rPr>
          <w:noProof/>
        </w:rPr>
        <w:fldChar w:fldCharType="end"/>
      </w:r>
    </w:p>
    <w:p w14:paraId="546FA771" w14:textId="4279040B" w:rsidR="00D73101" w:rsidRDefault="00D73101">
      <w:pPr>
        <w:pStyle w:val="TOC2"/>
        <w:tabs>
          <w:tab w:val="right" w:leader="dot" w:pos="8630"/>
        </w:tabs>
        <w:rPr>
          <w:noProof/>
          <w:kern w:val="2"/>
          <w:sz w:val="24"/>
          <w:szCs w:val="24"/>
          <w:lang w:val="en-GB" w:eastAsia="en-GB"/>
          <w14:ligatures w14:val="standardContextual"/>
        </w:rPr>
      </w:pPr>
      <w:r w:rsidRPr="009D7222">
        <w:rPr>
          <w:noProof/>
          <w:lang w:val="en-GB"/>
        </w:rPr>
        <w:t>Implementation Rationale</w:t>
      </w:r>
      <w:r>
        <w:rPr>
          <w:noProof/>
        </w:rPr>
        <w:tab/>
      </w:r>
      <w:r>
        <w:rPr>
          <w:noProof/>
        </w:rPr>
        <w:fldChar w:fldCharType="begin"/>
      </w:r>
      <w:r>
        <w:rPr>
          <w:noProof/>
        </w:rPr>
        <w:instrText xml:space="preserve"> PAGEREF _Toc176296917 \h </w:instrText>
      </w:r>
      <w:r>
        <w:rPr>
          <w:noProof/>
        </w:rPr>
      </w:r>
      <w:r>
        <w:rPr>
          <w:noProof/>
        </w:rPr>
        <w:fldChar w:fldCharType="separate"/>
      </w:r>
      <w:r>
        <w:rPr>
          <w:noProof/>
        </w:rPr>
        <w:t>16</w:t>
      </w:r>
      <w:r>
        <w:rPr>
          <w:noProof/>
        </w:rPr>
        <w:fldChar w:fldCharType="end"/>
      </w:r>
    </w:p>
    <w:p w14:paraId="5A777A55" w14:textId="6518828D" w:rsidR="00D73101" w:rsidRDefault="00D73101">
      <w:pPr>
        <w:pStyle w:val="TOC1"/>
        <w:tabs>
          <w:tab w:val="left" w:pos="480"/>
          <w:tab w:val="right" w:leader="dot" w:pos="8630"/>
        </w:tabs>
        <w:rPr>
          <w:noProof/>
          <w:kern w:val="2"/>
          <w:sz w:val="24"/>
          <w:szCs w:val="24"/>
          <w:lang w:val="en-GB" w:eastAsia="en-GB"/>
          <w14:ligatures w14:val="standardContextual"/>
        </w:rPr>
      </w:pPr>
      <w:r>
        <w:rPr>
          <w:noProof/>
        </w:rPr>
        <w:t>G.</w:t>
      </w:r>
      <w:r>
        <w:rPr>
          <w:noProof/>
          <w:kern w:val="2"/>
          <w:sz w:val="24"/>
          <w:szCs w:val="24"/>
          <w:lang w:val="en-GB" w:eastAsia="en-GB"/>
          <w14:ligatures w14:val="standardContextual"/>
        </w:rPr>
        <w:tab/>
      </w:r>
      <w:r>
        <w:rPr>
          <w:noProof/>
        </w:rPr>
        <w:t>Appendix</w:t>
      </w:r>
      <w:r>
        <w:rPr>
          <w:noProof/>
        </w:rPr>
        <w:tab/>
      </w:r>
      <w:r>
        <w:rPr>
          <w:noProof/>
        </w:rPr>
        <w:fldChar w:fldCharType="begin"/>
      </w:r>
      <w:r>
        <w:rPr>
          <w:noProof/>
        </w:rPr>
        <w:instrText xml:space="preserve"> PAGEREF _Toc176296918 \h </w:instrText>
      </w:r>
      <w:r>
        <w:rPr>
          <w:noProof/>
        </w:rPr>
      </w:r>
      <w:r>
        <w:rPr>
          <w:noProof/>
        </w:rPr>
        <w:fldChar w:fldCharType="separate"/>
      </w:r>
      <w:r>
        <w:rPr>
          <w:noProof/>
        </w:rPr>
        <w:t>18</w:t>
      </w:r>
      <w:r>
        <w:rPr>
          <w:noProof/>
        </w:rPr>
        <w:fldChar w:fldCharType="end"/>
      </w:r>
    </w:p>
    <w:p w14:paraId="349CF861" w14:textId="7BC948C1" w:rsidR="00D73101" w:rsidRDefault="00D73101">
      <w:pPr>
        <w:pStyle w:val="TOC2"/>
        <w:tabs>
          <w:tab w:val="right" w:leader="dot" w:pos="8630"/>
        </w:tabs>
        <w:rPr>
          <w:noProof/>
          <w:kern w:val="2"/>
          <w:sz w:val="24"/>
          <w:szCs w:val="24"/>
          <w:lang w:val="en-GB" w:eastAsia="en-GB"/>
          <w14:ligatures w14:val="standardContextual"/>
        </w:rPr>
      </w:pPr>
      <w:r>
        <w:rPr>
          <w:noProof/>
        </w:rPr>
        <w:t>References</w:t>
      </w:r>
      <w:r>
        <w:rPr>
          <w:noProof/>
        </w:rPr>
        <w:tab/>
      </w:r>
      <w:r>
        <w:rPr>
          <w:noProof/>
        </w:rPr>
        <w:fldChar w:fldCharType="begin"/>
      </w:r>
      <w:r>
        <w:rPr>
          <w:noProof/>
        </w:rPr>
        <w:instrText xml:space="preserve"> PAGEREF _Toc176296919 \h </w:instrText>
      </w:r>
      <w:r>
        <w:rPr>
          <w:noProof/>
        </w:rPr>
      </w:r>
      <w:r>
        <w:rPr>
          <w:noProof/>
        </w:rPr>
        <w:fldChar w:fldCharType="separate"/>
      </w:r>
      <w:r>
        <w:rPr>
          <w:noProof/>
        </w:rPr>
        <w:t>18</w:t>
      </w:r>
      <w:r>
        <w:rPr>
          <w:noProof/>
        </w:rPr>
        <w:fldChar w:fldCharType="end"/>
      </w:r>
    </w:p>
    <w:p w14:paraId="31F66600" w14:textId="04F1717E" w:rsidR="00453A4D" w:rsidRDefault="00D554A2" w:rsidP="00DD7125">
      <w:r>
        <w:fldChar w:fldCharType="end"/>
      </w:r>
      <w:r w:rsidR="00453A4D">
        <w:br w:type="page"/>
      </w:r>
    </w:p>
    <w:p w14:paraId="7E073D63" w14:textId="77777777" w:rsidR="000766C6" w:rsidRDefault="00000000">
      <w:pPr>
        <w:pStyle w:val="Heading1"/>
      </w:pPr>
      <w:bookmarkStart w:id="0" w:name="_Toc176296901"/>
      <w:r>
        <w:lastRenderedPageBreak/>
        <w:t>Introduction</w:t>
      </w:r>
      <w:bookmarkEnd w:id="0"/>
    </w:p>
    <w:p w14:paraId="76CB05FC" w14:textId="703596E4" w:rsidR="000766C6" w:rsidRPr="002C0221" w:rsidRDefault="00000000">
      <w:pPr>
        <w:rPr>
          <w:sz w:val="20"/>
          <w:szCs w:val="20"/>
        </w:rPr>
      </w:pPr>
      <w:r w:rsidRPr="002C0221">
        <w:rPr>
          <w:sz w:val="20"/>
          <w:szCs w:val="20"/>
        </w:rPr>
        <w:t xml:space="preserve">This document outlines advanced functionalities available in a custom-built </w:t>
      </w:r>
      <w:bookmarkStart w:id="1" w:name="_Hlk176286846"/>
      <w:r w:rsidRPr="002C0221">
        <w:rPr>
          <w:b/>
          <w:bCs/>
          <w:sz w:val="20"/>
          <w:szCs w:val="20"/>
        </w:rPr>
        <w:t>Task Pane for Microsoft Project</w:t>
      </w:r>
      <w:bookmarkEnd w:id="1"/>
      <w:r w:rsidR="00DD7125" w:rsidRPr="002C0221">
        <w:rPr>
          <w:b/>
          <w:bCs/>
          <w:sz w:val="20"/>
          <w:szCs w:val="20"/>
        </w:rPr>
        <w:t xml:space="preserve"> </w:t>
      </w:r>
      <w:r w:rsidR="002C0221" w:rsidRPr="002C0221">
        <w:rPr>
          <w:sz w:val="20"/>
          <w:szCs w:val="20"/>
          <w:u w:val="single"/>
        </w:rPr>
        <w:t xml:space="preserve">under </w:t>
      </w:r>
      <w:r w:rsidR="00DD7125" w:rsidRPr="002C0221">
        <w:rPr>
          <w:sz w:val="20"/>
          <w:szCs w:val="20"/>
          <w:u w:val="single"/>
        </w:rPr>
        <w:t>devel</w:t>
      </w:r>
      <w:r w:rsidR="00DD7125" w:rsidRPr="002C0221">
        <w:rPr>
          <w:sz w:val="20"/>
          <w:szCs w:val="20"/>
        </w:rPr>
        <w:t>op</w:t>
      </w:r>
      <w:r w:rsidR="002C0221" w:rsidRPr="002C0221">
        <w:rPr>
          <w:sz w:val="20"/>
          <w:szCs w:val="20"/>
        </w:rPr>
        <w:t>ment</w:t>
      </w:r>
      <w:r w:rsidRPr="002C0221">
        <w:rPr>
          <w:sz w:val="20"/>
          <w:szCs w:val="20"/>
        </w:rPr>
        <w:t>. These functionalities are designed to enhance project management by providing powerful tools for data analysis, visualization, and reporting. These tools include assurance checks against industry standards, Bayesian analysis for schedule optimization, customized Gantt chart creation, and professional visualization export options.</w:t>
      </w:r>
    </w:p>
    <w:p w14:paraId="65B17AAC" w14:textId="4F1495AD" w:rsidR="000766C6" w:rsidRDefault="00000000">
      <w:pPr>
        <w:pStyle w:val="Heading1"/>
      </w:pPr>
      <w:bookmarkStart w:id="2" w:name="_Toc176296902"/>
      <w:r>
        <w:t xml:space="preserve">Understanding </w:t>
      </w:r>
      <w:r w:rsidR="00C425B4">
        <w:t xml:space="preserve">Current </w:t>
      </w:r>
      <w:r>
        <w:t>User Pain Points</w:t>
      </w:r>
      <w:bookmarkEnd w:id="2"/>
    </w:p>
    <w:p w14:paraId="64BC0880" w14:textId="77777777" w:rsidR="000766C6" w:rsidRPr="002C0221" w:rsidRDefault="00000000">
      <w:pPr>
        <w:rPr>
          <w:sz w:val="20"/>
          <w:szCs w:val="20"/>
        </w:rPr>
      </w:pPr>
      <w:r w:rsidRPr="002C0221">
        <w:rPr>
          <w:sz w:val="20"/>
          <w:szCs w:val="20"/>
        </w:rPr>
        <w:t>Microsoft Project (MSP) users often encounter several significant pain points. Addressing these with the task pane add-in can significantly increase its value and adoption. Here are some key pain points MSP users face:</w:t>
      </w:r>
    </w:p>
    <w:p w14:paraId="1C9F058C" w14:textId="5F5F225B" w:rsidR="000766C6" w:rsidRPr="002C0221" w:rsidRDefault="00000000">
      <w:pPr>
        <w:rPr>
          <w:sz w:val="20"/>
          <w:szCs w:val="20"/>
        </w:rPr>
      </w:pPr>
      <w:r w:rsidRPr="002C0221">
        <w:rPr>
          <w:sz w:val="20"/>
          <w:szCs w:val="20"/>
        </w:rPr>
        <w:t xml:space="preserve">1. </w:t>
      </w:r>
      <w:r w:rsidR="00453A4D" w:rsidRPr="002C0221">
        <w:rPr>
          <w:sz w:val="20"/>
          <w:szCs w:val="20"/>
        </w:rPr>
        <w:t xml:space="preserve">  </w:t>
      </w:r>
      <w:r w:rsidRPr="002C0221">
        <w:rPr>
          <w:sz w:val="20"/>
          <w:szCs w:val="20"/>
        </w:rPr>
        <w:t>Complexity of the Interface</w:t>
      </w:r>
      <w:r w:rsidR="00453A4D" w:rsidRPr="002C0221">
        <w:rPr>
          <w:sz w:val="20"/>
          <w:szCs w:val="20"/>
        </w:rPr>
        <w:t xml:space="preserve">  </w:t>
      </w:r>
      <w:r w:rsidRPr="002C0221">
        <w:rPr>
          <w:sz w:val="20"/>
          <w:szCs w:val="20"/>
        </w:rPr>
        <w:t>: MSP’s powerful features come with a steep learning curve, making the interface overwhelming for new users. Customizing the interface to fit specific workflows is also challenging.</w:t>
      </w:r>
    </w:p>
    <w:p w14:paraId="1BA486AE" w14:textId="284395FC" w:rsidR="000766C6" w:rsidRPr="002C0221" w:rsidRDefault="00000000">
      <w:pPr>
        <w:rPr>
          <w:sz w:val="20"/>
          <w:szCs w:val="20"/>
        </w:rPr>
      </w:pPr>
      <w:r w:rsidRPr="002C0221">
        <w:rPr>
          <w:sz w:val="20"/>
          <w:szCs w:val="20"/>
        </w:rPr>
        <w:t xml:space="preserve">2. </w:t>
      </w:r>
      <w:r w:rsidR="00453A4D" w:rsidRPr="002C0221">
        <w:rPr>
          <w:sz w:val="20"/>
          <w:szCs w:val="20"/>
        </w:rPr>
        <w:t xml:space="preserve">  </w:t>
      </w:r>
      <w:r w:rsidRPr="002C0221">
        <w:rPr>
          <w:sz w:val="20"/>
          <w:szCs w:val="20"/>
        </w:rPr>
        <w:t>Resource Management Difficulties</w:t>
      </w:r>
      <w:r w:rsidR="00453A4D" w:rsidRPr="002C0221">
        <w:rPr>
          <w:sz w:val="20"/>
          <w:szCs w:val="20"/>
        </w:rPr>
        <w:t xml:space="preserve">  </w:t>
      </w:r>
      <w:r w:rsidRPr="002C0221">
        <w:rPr>
          <w:sz w:val="20"/>
          <w:szCs w:val="20"/>
        </w:rPr>
        <w:t>: Managing resources, particularly across multiple projects, can be cumbersome. Users struggle with tracking resource allocation, availability, and conflicts. Additionally, integration with HR/resource systems is often lacking.</w:t>
      </w:r>
    </w:p>
    <w:p w14:paraId="11CF8B3E" w14:textId="5FB8C359" w:rsidR="000766C6" w:rsidRPr="002C0221" w:rsidRDefault="00000000">
      <w:pPr>
        <w:rPr>
          <w:sz w:val="20"/>
          <w:szCs w:val="20"/>
        </w:rPr>
      </w:pPr>
      <w:r w:rsidRPr="002C0221">
        <w:rPr>
          <w:sz w:val="20"/>
          <w:szCs w:val="20"/>
        </w:rPr>
        <w:t xml:space="preserve">3. </w:t>
      </w:r>
      <w:r w:rsidR="00453A4D" w:rsidRPr="002C0221">
        <w:rPr>
          <w:sz w:val="20"/>
          <w:szCs w:val="20"/>
        </w:rPr>
        <w:t xml:space="preserve">  </w:t>
      </w:r>
      <w:r w:rsidRPr="002C0221">
        <w:rPr>
          <w:sz w:val="20"/>
          <w:szCs w:val="20"/>
        </w:rPr>
        <w:t>Integration with Other Tools</w:t>
      </w:r>
      <w:r w:rsidR="00453A4D" w:rsidRPr="002C0221">
        <w:rPr>
          <w:sz w:val="20"/>
          <w:szCs w:val="20"/>
        </w:rPr>
        <w:t xml:space="preserve">  </w:t>
      </w:r>
      <w:r w:rsidRPr="002C0221">
        <w:rPr>
          <w:sz w:val="20"/>
          <w:szCs w:val="20"/>
        </w:rPr>
        <w:t>: MSP integrates well with other Microsoft products, but integration with non-Microsoft tools is limited. This leads to data silos and challenges in creating comprehensive reports.</w:t>
      </w:r>
    </w:p>
    <w:p w14:paraId="621D8EAE" w14:textId="0394DFE8" w:rsidR="000766C6" w:rsidRPr="002C0221" w:rsidRDefault="00000000">
      <w:pPr>
        <w:rPr>
          <w:sz w:val="20"/>
          <w:szCs w:val="20"/>
        </w:rPr>
      </w:pPr>
      <w:r w:rsidRPr="002C0221">
        <w:rPr>
          <w:sz w:val="20"/>
          <w:szCs w:val="20"/>
        </w:rPr>
        <w:t xml:space="preserve">4. </w:t>
      </w:r>
      <w:r w:rsidR="00453A4D" w:rsidRPr="002C0221">
        <w:rPr>
          <w:sz w:val="20"/>
          <w:szCs w:val="20"/>
        </w:rPr>
        <w:t xml:space="preserve">  </w:t>
      </w:r>
      <w:r w:rsidRPr="002C0221">
        <w:rPr>
          <w:sz w:val="20"/>
          <w:szCs w:val="20"/>
        </w:rPr>
        <w:t>Reporting and Visualization</w:t>
      </w:r>
      <w:r w:rsidR="00453A4D" w:rsidRPr="002C0221">
        <w:rPr>
          <w:sz w:val="20"/>
          <w:szCs w:val="20"/>
        </w:rPr>
        <w:t xml:space="preserve">  </w:t>
      </w:r>
      <w:r w:rsidRPr="002C0221">
        <w:rPr>
          <w:sz w:val="20"/>
          <w:szCs w:val="20"/>
        </w:rPr>
        <w:t>: MSP’s built-in reporting tools are often insufficient for complex reporting needs. Users require more sophisticated and visually appealing reports, as well as better options for sharing data.</w:t>
      </w:r>
    </w:p>
    <w:p w14:paraId="22F79C27" w14:textId="167A7737" w:rsidR="000766C6" w:rsidRPr="002C0221" w:rsidRDefault="00000000">
      <w:pPr>
        <w:rPr>
          <w:sz w:val="20"/>
          <w:szCs w:val="20"/>
        </w:rPr>
      </w:pPr>
      <w:r w:rsidRPr="002C0221">
        <w:rPr>
          <w:sz w:val="20"/>
          <w:szCs w:val="20"/>
        </w:rPr>
        <w:t xml:space="preserve">5. </w:t>
      </w:r>
      <w:r w:rsidR="00453A4D" w:rsidRPr="002C0221">
        <w:rPr>
          <w:sz w:val="20"/>
          <w:szCs w:val="20"/>
        </w:rPr>
        <w:t xml:space="preserve">  </w:t>
      </w:r>
      <w:r w:rsidRPr="002C0221">
        <w:rPr>
          <w:sz w:val="20"/>
          <w:szCs w:val="20"/>
        </w:rPr>
        <w:t>Project Scheduling and Dependencies</w:t>
      </w:r>
      <w:r w:rsidR="00453A4D" w:rsidRPr="002C0221">
        <w:rPr>
          <w:sz w:val="20"/>
          <w:szCs w:val="20"/>
        </w:rPr>
        <w:t xml:space="preserve">  </w:t>
      </w:r>
      <w:r w:rsidRPr="002C0221">
        <w:rPr>
          <w:sz w:val="20"/>
          <w:szCs w:val="20"/>
        </w:rPr>
        <w:t>: Managing complex project dependencies and optimizing schedules are common challenges. Users may struggle to visualize and adjust dependencies without causing cascading changes.</w:t>
      </w:r>
    </w:p>
    <w:p w14:paraId="102E5013" w14:textId="16F83E76" w:rsidR="000766C6" w:rsidRPr="002C0221" w:rsidRDefault="00000000">
      <w:pPr>
        <w:rPr>
          <w:sz w:val="20"/>
          <w:szCs w:val="20"/>
        </w:rPr>
      </w:pPr>
      <w:r w:rsidRPr="002C0221">
        <w:rPr>
          <w:sz w:val="20"/>
          <w:szCs w:val="20"/>
        </w:rPr>
        <w:t xml:space="preserve">6. </w:t>
      </w:r>
      <w:r w:rsidR="00453A4D" w:rsidRPr="002C0221">
        <w:rPr>
          <w:sz w:val="20"/>
          <w:szCs w:val="20"/>
        </w:rPr>
        <w:t xml:space="preserve">  </w:t>
      </w:r>
      <w:r w:rsidRPr="002C0221">
        <w:rPr>
          <w:sz w:val="20"/>
          <w:szCs w:val="20"/>
        </w:rPr>
        <w:t>Collaboration and Communication</w:t>
      </w:r>
      <w:r w:rsidR="00453A4D" w:rsidRPr="002C0221">
        <w:rPr>
          <w:sz w:val="20"/>
          <w:szCs w:val="20"/>
        </w:rPr>
        <w:t xml:space="preserve">  </w:t>
      </w:r>
      <w:r w:rsidRPr="002C0221">
        <w:rPr>
          <w:sz w:val="20"/>
          <w:szCs w:val="20"/>
        </w:rPr>
        <w:t>: MSP’s collaboration features are limited, and users need better integration with communication tools like Microsoft Teams or Slack.</w:t>
      </w:r>
    </w:p>
    <w:p w14:paraId="5BC29C74" w14:textId="64DBB927" w:rsidR="000766C6" w:rsidRPr="002C0221" w:rsidRDefault="00000000">
      <w:pPr>
        <w:rPr>
          <w:sz w:val="20"/>
          <w:szCs w:val="20"/>
        </w:rPr>
      </w:pPr>
      <w:r w:rsidRPr="002C0221">
        <w:rPr>
          <w:sz w:val="20"/>
          <w:szCs w:val="20"/>
        </w:rPr>
        <w:t xml:space="preserve">7. </w:t>
      </w:r>
      <w:r w:rsidR="00453A4D" w:rsidRPr="002C0221">
        <w:rPr>
          <w:sz w:val="20"/>
          <w:szCs w:val="20"/>
        </w:rPr>
        <w:t xml:space="preserve">  </w:t>
      </w:r>
      <w:r w:rsidRPr="002C0221">
        <w:rPr>
          <w:sz w:val="20"/>
          <w:szCs w:val="20"/>
        </w:rPr>
        <w:t>User Permissions and Access Control</w:t>
      </w:r>
      <w:r w:rsidR="00453A4D" w:rsidRPr="002C0221">
        <w:rPr>
          <w:sz w:val="20"/>
          <w:szCs w:val="20"/>
        </w:rPr>
        <w:t xml:space="preserve">  </w:t>
      </w:r>
      <w:r w:rsidRPr="002C0221">
        <w:rPr>
          <w:sz w:val="20"/>
          <w:szCs w:val="20"/>
        </w:rPr>
        <w:t>: Users need more granular control over permissions within MSP, along with more robust audit trails or change tracking features.</w:t>
      </w:r>
    </w:p>
    <w:p w14:paraId="53F8E6C8" w14:textId="1489DD3E" w:rsidR="000766C6" w:rsidRPr="002C0221" w:rsidRDefault="00000000">
      <w:pPr>
        <w:rPr>
          <w:sz w:val="20"/>
          <w:szCs w:val="20"/>
        </w:rPr>
      </w:pPr>
      <w:r w:rsidRPr="002C0221">
        <w:rPr>
          <w:sz w:val="20"/>
          <w:szCs w:val="20"/>
        </w:rPr>
        <w:t xml:space="preserve">8. </w:t>
      </w:r>
      <w:r w:rsidR="00453A4D" w:rsidRPr="002C0221">
        <w:rPr>
          <w:sz w:val="20"/>
          <w:szCs w:val="20"/>
        </w:rPr>
        <w:t xml:space="preserve">  </w:t>
      </w:r>
      <w:r w:rsidRPr="002C0221">
        <w:rPr>
          <w:sz w:val="20"/>
          <w:szCs w:val="20"/>
        </w:rPr>
        <w:t>Cost Management</w:t>
      </w:r>
      <w:r w:rsidR="00453A4D" w:rsidRPr="002C0221">
        <w:rPr>
          <w:sz w:val="20"/>
          <w:szCs w:val="20"/>
        </w:rPr>
        <w:t xml:space="preserve">  </w:t>
      </w:r>
      <w:r w:rsidRPr="002C0221">
        <w:rPr>
          <w:sz w:val="20"/>
          <w:szCs w:val="20"/>
        </w:rPr>
        <w:t>: MSP’s cost-tracking features are often seen as insufficient for detailed budgeting and cost management. Better integration with financial systems is needed.</w:t>
      </w:r>
    </w:p>
    <w:p w14:paraId="0EBA5BEE" w14:textId="6A176108" w:rsidR="000766C6" w:rsidRPr="002C0221" w:rsidRDefault="00000000">
      <w:pPr>
        <w:rPr>
          <w:sz w:val="20"/>
          <w:szCs w:val="20"/>
        </w:rPr>
      </w:pPr>
      <w:r w:rsidRPr="002C0221">
        <w:rPr>
          <w:sz w:val="20"/>
          <w:szCs w:val="20"/>
        </w:rPr>
        <w:t xml:space="preserve">9. </w:t>
      </w:r>
      <w:r w:rsidR="00453A4D" w:rsidRPr="002C0221">
        <w:rPr>
          <w:sz w:val="20"/>
          <w:szCs w:val="20"/>
        </w:rPr>
        <w:t xml:space="preserve">  </w:t>
      </w:r>
      <w:r w:rsidRPr="002C0221">
        <w:rPr>
          <w:sz w:val="20"/>
          <w:szCs w:val="20"/>
        </w:rPr>
        <w:t>Scalability Issues</w:t>
      </w:r>
      <w:r w:rsidR="00453A4D" w:rsidRPr="002C0221">
        <w:rPr>
          <w:sz w:val="20"/>
          <w:szCs w:val="20"/>
        </w:rPr>
        <w:t xml:space="preserve">  </w:t>
      </w:r>
      <w:r w:rsidRPr="002C0221">
        <w:rPr>
          <w:sz w:val="20"/>
          <w:szCs w:val="20"/>
        </w:rPr>
        <w:t>: MSP can become slow or unstable with very large projects. Multi-project management is also challenging.</w:t>
      </w:r>
    </w:p>
    <w:p w14:paraId="1E6561B3" w14:textId="6BA40AA7" w:rsidR="000766C6" w:rsidRPr="002C0221" w:rsidRDefault="00000000">
      <w:pPr>
        <w:rPr>
          <w:sz w:val="20"/>
          <w:szCs w:val="20"/>
        </w:rPr>
      </w:pPr>
      <w:r w:rsidRPr="002C0221">
        <w:rPr>
          <w:sz w:val="20"/>
          <w:szCs w:val="20"/>
        </w:rPr>
        <w:t xml:space="preserve">10. </w:t>
      </w:r>
      <w:r w:rsidR="00453A4D" w:rsidRPr="002C0221">
        <w:rPr>
          <w:sz w:val="20"/>
          <w:szCs w:val="20"/>
        </w:rPr>
        <w:t xml:space="preserve">  </w:t>
      </w:r>
      <w:r w:rsidRPr="002C0221">
        <w:rPr>
          <w:sz w:val="20"/>
          <w:szCs w:val="20"/>
        </w:rPr>
        <w:t>Mobile and Web Accessibility</w:t>
      </w:r>
      <w:r w:rsidR="00453A4D" w:rsidRPr="002C0221">
        <w:rPr>
          <w:sz w:val="20"/>
          <w:szCs w:val="20"/>
        </w:rPr>
        <w:t xml:space="preserve">  </w:t>
      </w:r>
      <w:r w:rsidRPr="002C0221">
        <w:rPr>
          <w:sz w:val="20"/>
          <w:szCs w:val="20"/>
        </w:rPr>
        <w:t>: MSP’s mobile and web versions lack functionality compared to the desktop version, which can be frustrating for users who need to manage projects on the go.</w:t>
      </w:r>
    </w:p>
    <w:p w14:paraId="047C0BF6" w14:textId="77777777" w:rsidR="002C0221" w:rsidRDefault="002C0221">
      <w:pPr>
        <w:rPr>
          <w:i/>
          <w:iCs/>
          <w:u w:val="single"/>
        </w:rPr>
      </w:pPr>
    </w:p>
    <w:p w14:paraId="24663B63" w14:textId="67A08E59" w:rsidR="00AA13AB" w:rsidRPr="00D73101" w:rsidRDefault="00AA13AB">
      <w:pPr>
        <w:rPr>
          <w:b/>
          <w:bCs/>
          <w:i/>
          <w:iCs/>
          <w:sz w:val="20"/>
          <w:szCs w:val="20"/>
          <w:u w:val="single"/>
        </w:rPr>
      </w:pPr>
      <w:r w:rsidRPr="00D73101">
        <w:rPr>
          <w:b/>
          <w:bCs/>
          <w:i/>
          <w:iCs/>
          <w:sz w:val="20"/>
          <w:szCs w:val="20"/>
          <w:u w:val="single"/>
        </w:rPr>
        <w:lastRenderedPageBreak/>
        <w:t xml:space="preserve">Conclusion : Addressing one or more of these pain points in a task pane add-in could make it significantly more valuable to MSP users. Focusing on improving usability, enhancing integration with other tools, providing better reporting, or addressing resource management challenges are all areas with strong potential for adding value. By targeting these pain points, </w:t>
      </w:r>
      <w:r w:rsidR="00D73101">
        <w:rPr>
          <w:b/>
          <w:bCs/>
          <w:i/>
          <w:iCs/>
          <w:sz w:val="20"/>
          <w:szCs w:val="20"/>
          <w:u w:val="single"/>
        </w:rPr>
        <w:t>the</w:t>
      </w:r>
      <w:r w:rsidRPr="00D73101">
        <w:rPr>
          <w:b/>
          <w:bCs/>
          <w:i/>
          <w:iCs/>
          <w:sz w:val="20"/>
          <w:szCs w:val="20"/>
          <w:u w:val="single"/>
        </w:rPr>
        <w:t xml:space="preserve"> add-in can help users work more efficiently and effectively within Microsoft Project, potentially leading to strong adoption and success in the marketplace.</w:t>
      </w:r>
    </w:p>
    <w:p w14:paraId="03D6B9FA" w14:textId="5E70AB9D" w:rsidR="002C0221" w:rsidRPr="002C0221" w:rsidRDefault="002C0221" w:rsidP="002C0221">
      <w:pPr>
        <w:pStyle w:val="Heading1"/>
      </w:pPr>
      <w:bookmarkStart w:id="3" w:name="_Toc176296903"/>
      <w:r>
        <w:t>Audience Assessment</w:t>
      </w:r>
      <w:bookmarkEnd w:id="3"/>
    </w:p>
    <w:p w14:paraId="19648A37" w14:textId="77777777" w:rsidR="002C0221" w:rsidRPr="002C0221" w:rsidRDefault="002C0221" w:rsidP="002C0221">
      <w:pPr>
        <w:rPr>
          <w:sz w:val="16"/>
          <w:szCs w:val="16"/>
          <w:lang w:val="en-GB"/>
        </w:rPr>
      </w:pPr>
      <w:r w:rsidRPr="002C0221">
        <w:rPr>
          <w:sz w:val="16"/>
          <w:szCs w:val="16"/>
          <w:lang w:val="en-GB"/>
        </w:rPr>
        <w:t>Developing a task pane add-in for Microsoft Project (MSP) can be valuable, but the size of the audience that would find such an app useful depends on a few factors:</w:t>
      </w:r>
    </w:p>
    <w:p w14:paraId="41171AA6" w14:textId="77777777" w:rsidR="002C0221" w:rsidRPr="002C0221" w:rsidRDefault="002C0221" w:rsidP="002C0221">
      <w:pPr>
        <w:rPr>
          <w:b/>
          <w:bCs/>
          <w:sz w:val="16"/>
          <w:szCs w:val="16"/>
          <w:lang w:val="en-GB"/>
        </w:rPr>
      </w:pPr>
      <w:r w:rsidRPr="002C0221">
        <w:rPr>
          <w:b/>
          <w:bCs/>
          <w:sz w:val="16"/>
          <w:szCs w:val="16"/>
          <w:lang w:val="en-GB"/>
        </w:rPr>
        <w:t>1. Market Size and Reach</w:t>
      </w:r>
    </w:p>
    <w:p w14:paraId="2E6634C3" w14:textId="77777777" w:rsidR="002C0221" w:rsidRPr="002C0221" w:rsidRDefault="002C0221" w:rsidP="002C0221">
      <w:pPr>
        <w:numPr>
          <w:ilvl w:val="0"/>
          <w:numId w:val="31"/>
        </w:numPr>
        <w:rPr>
          <w:sz w:val="16"/>
          <w:szCs w:val="16"/>
          <w:lang w:val="en-GB"/>
        </w:rPr>
      </w:pPr>
      <w:r w:rsidRPr="002C0221">
        <w:rPr>
          <w:b/>
          <w:bCs/>
          <w:sz w:val="16"/>
          <w:szCs w:val="16"/>
          <w:lang w:val="en-GB"/>
        </w:rPr>
        <w:t>Microsoft Project Users</w:t>
      </w:r>
      <w:r w:rsidRPr="002C0221">
        <w:rPr>
          <w:sz w:val="16"/>
          <w:szCs w:val="16"/>
          <w:lang w:val="en-GB"/>
        </w:rPr>
        <w:t>: Microsoft Project is a widely used project management tool, particularly in enterprise environments, engineering, construction, and IT sectors. However, it has a relatively smaller user base compared to more general tools like Microsoft Excel or Word.</w:t>
      </w:r>
    </w:p>
    <w:p w14:paraId="2202EA3E" w14:textId="77777777" w:rsidR="002C0221" w:rsidRPr="002C0221" w:rsidRDefault="002C0221" w:rsidP="002C0221">
      <w:pPr>
        <w:numPr>
          <w:ilvl w:val="0"/>
          <w:numId w:val="31"/>
        </w:numPr>
        <w:rPr>
          <w:sz w:val="16"/>
          <w:szCs w:val="16"/>
          <w:lang w:val="en-GB"/>
        </w:rPr>
      </w:pPr>
      <w:r w:rsidRPr="002C0221">
        <w:rPr>
          <w:b/>
          <w:bCs/>
          <w:sz w:val="16"/>
          <w:szCs w:val="16"/>
          <w:lang w:val="en-GB"/>
        </w:rPr>
        <w:t>Number of Users</w:t>
      </w:r>
      <w:r w:rsidRPr="002C0221">
        <w:rPr>
          <w:sz w:val="16"/>
          <w:szCs w:val="16"/>
          <w:lang w:val="en-GB"/>
        </w:rPr>
        <w:t xml:space="preserve">: Estimates suggest </w:t>
      </w:r>
      <w:r w:rsidRPr="002C0221">
        <w:rPr>
          <w:b/>
          <w:bCs/>
          <w:sz w:val="16"/>
          <w:szCs w:val="16"/>
          <w:lang w:val="en-GB"/>
        </w:rPr>
        <w:t>there are millions of MSP users globally</w:t>
      </w:r>
      <w:r w:rsidRPr="002C0221">
        <w:rPr>
          <w:sz w:val="16"/>
          <w:szCs w:val="16"/>
          <w:lang w:val="en-GB"/>
        </w:rPr>
        <w:t>, but this is significantly smaller than other Microsoft Office applications. For example, as of recent years, Microsoft Office 365 had over 250 million monthly active users, but the proportion using MSP specifically would be much smaller.</w:t>
      </w:r>
    </w:p>
    <w:p w14:paraId="64E11859" w14:textId="31D272AC" w:rsidR="002C0221" w:rsidRPr="002C0221" w:rsidRDefault="002C0221" w:rsidP="002C0221">
      <w:pPr>
        <w:numPr>
          <w:ilvl w:val="0"/>
          <w:numId w:val="31"/>
        </w:numPr>
        <w:rPr>
          <w:sz w:val="16"/>
          <w:szCs w:val="16"/>
          <w:lang w:val="en-GB"/>
        </w:rPr>
      </w:pPr>
      <w:r w:rsidRPr="002C0221">
        <w:rPr>
          <w:b/>
          <w:bCs/>
          <w:sz w:val="16"/>
          <w:szCs w:val="16"/>
          <w:lang w:val="en-GB"/>
        </w:rPr>
        <w:t>Niche Markets</w:t>
      </w:r>
      <w:r w:rsidRPr="002C0221">
        <w:rPr>
          <w:sz w:val="16"/>
          <w:szCs w:val="16"/>
          <w:lang w:val="en-GB"/>
        </w:rPr>
        <w:t xml:space="preserve">: MSP is especially valuable in industries that require detailed project management, such as construction, engineering, and large-scale IT projects. If </w:t>
      </w:r>
      <w:r w:rsidR="00D73101">
        <w:rPr>
          <w:sz w:val="16"/>
          <w:szCs w:val="16"/>
          <w:lang w:val="en-GB"/>
        </w:rPr>
        <w:t>the</w:t>
      </w:r>
      <w:r w:rsidRPr="002C0221">
        <w:rPr>
          <w:sz w:val="16"/>
          <w:szCs w:val="16"/>
          <w:lang w:val="en-GB"/>
        </w:rPr>
        <w:t xml:space="preserve"> add-in targets these industries, it might have a focused but highly engaged audience.</w:t>
      </w:r>
    </w:p>
    <w:p w14:paraId="2A7007A4" w14:textId="77777777" w:rsidR="002C0221" w:rsidRPr="002C0221" w:rsidRDefault="002C0221" w:rsidP="002C0221">
      <w:pPr>
        <w:rPr>
          <w:b/>
          <w:bCs/>
          <w:sz w:val="16"/>
          <w:szCs w:val="16"/>
          <w:lang w:val="en-GB"/>
        </w:rPr>
      </w:pPr>
      <w:r w:rsidRPr="002C0221">
        <w:rPr>
          <w:b/>
          <w:bCs/>
          <w:sz w:val="16"/>
          <w:szCs w:val="16"/>
          <w:lang w:val="en-GB"/>
        </w:rPr>
        <w:t>2. Potential Audience for Task Pane Add-Ins</w:t>
      </w:r>
    </w:p>
    <w:p w14:paraId="26E1FB57" w14:textId="40DAE93D" w:rsidR="002C0221" w:rsidRPr="002C0221" w:rsidRDefault="002C0221" w:rsidP="002C0221">
      <w:pPr>
        <w:numPr>
          <w:ilvl w:val="0"/>
          <w:numId w:val="32"/>
        </w:numPr>
        <w:rPr>
          <w:sz w:val="16"/>
          <w:szCs w:val="16"/>
          <w:lang w:val="en-GB"/>
        </w:rPr>
      </w:pPr>
      <w:r w:rsidRPr="002C0221">
        <w:rPr>
          <w:b/>
          <w:bCs/>
          <w:sz w:val="16"/>
          <w:szCs w:val="16"/>
          <w:lang w:val="en-GB"/>
        </w:rPr>
        <w:t>Enterprise and Professional Use</w:t>
      </w:r>
      <w:r w:rsidRPr="002C0221">
        <w:rPr>
          <w:sz w:val="16"/>
          <w:szCs w:val="16"/>
          <w:lang w:val="en-GB"/>
        </w:rPr>
        <w:t xml:space="preserve">: Task pane add-ins are typically more suited for users in professional settings who require enhanced functionality and customization. If </w:t>
      </w:r>
      <w:r w:rsidR="00D73101">
        <w:rPr>
          <w:sz w:val="16"/>
          <w:szCs w:val="16"/>
          <w:lang w:val="en-GB"/>
        </w:rPr>
        <w:t>the</w:t>
      </w:r>
      <w:r w:rsidRPr="002C0221">
        <w:rPr>
          <w:sz w:val="16"/>
          <w:szCs w:val="16"/>
          <w:lang w:val="en-GB"/>
        </w:rPr>
        <w:t xml:space="preserve"> add-in improves productivity or adds significant value to specific workflows, it will appeal to project managers, planners, and executives who rely on MSP for critical tasks.</w:t>
      </w:r>
    </w:p>
    <w:p w14:paraId="46740D80" w14:textId="18BAB09F" w:rsidR="002C0221" w:rsidRPr="002C0221" w:rsidRDefault="002C0221" w:rsidP="002C0221">
      <w:pPr>
        <w:numPr>
          <w:ilvl w:val="0"/>
          <w:numId w:val="32"/>
        </w:numPr>
        <w:rPr>
          <w:sz w:val="16"/>
          <w:szCs w:val="16"/>
          <w:lang w:val="en-GB"/>
        </w:rPr>
      </w:pPr>
      <w:r w:rsidRPr="002C0221">
        <w:rPr>
          <w:b/>
          <w:bCs/>
          <w:sz w:val="16"/>
          <w:szCs w:val="16"/>
          <w:lang w:val="en-GB"/>
        </w:rPr>
        <w:t>Integration with Other Tools</w:t>
      </w:r>
      <w:r w:rsidRPr="002C0221">
        <w:rPr>
          <w:sz w:val="16"/>
          <w:szCs w:val="16"/>
          <w:lang w:val="en-GB"/>
        </w:rPr>
        <w:t xml:space="preserve">: Add-ins that integrate MSP with other </w:t>
      </w:r>
      <w:proofErr w:type="gramStart"/>
      <w:r w:rsidRPr="002C0221">
        <w:rPr>
          <w:sz w:val="16"/>
          <w:szCs w:val="16"/>
          <w:lang w:val="en-GB"/>
        </w:rPr>
        <w:t>widely-used</w:t>
      </w:r>
      <w:proofErr w:type="gramEnd"/>
      <w:r w:rsidRPr="002C0221">
        <w:rPr>
          <w:sz w:val="16"/>
          <w:szCs w:val="16"/>
          <w:lang w:val="en-GB"/>
        </w:rPr>
        <w:t xml:space="preserve"> tools (like CRM systems, time tracking software, or data visualization tools) can expand </w:t>
      </w:r>
      <w:r w:rsidR="00D73101">
        <w:rPr>
          <w:sz w:val="16"/>
          <w:szCs w:val="16"/>
          <w:lang w:val="en-GB"/>
        </w:rPr>
        <w:t>the</w:t>
      </w:r>
      <w:r w:rsidRPr="002C0221">
        <w:rPr>
          <w:sz w:val="16"/>
          <w:szCs w:val="16"/>
          <w:lang w:val="en-GB"/>
        </w:rPr>
        <w:t xml:space="preserve"> potential audience. Users who rely on these integrations are likely to find value in </w:t>
      </w:r>
      <w:r w:rsidR="00D73101">
        <w:rPr>
          <w:sz w:val="16"/>
          <w:szCs w:val="16"/>
          <w:lang w:val="en-GB"/>
        </w:rPr>
        <w:t>the</w:t>
      </w:r>
      <w:r w:rsidRPr="002C0221">
        <w:rPr>
          <w:sz w:val="16"/>
          <w:szCs w:val="16"/>
          <w:lang w:val="en-GB"/>
        </w:rPr>
        <w:t xml:space="preserve"> add-in.</w:t>
      </w:r>
    </w:p>
    <w:p w14:paraId="6D36B99E" w14:textId="77777777" w:rsidR="002C0221" w:rsidRPr="002C0221" w:rsidRDefault="002C0221" w:rsidP="002C0221">
      <w:pPr>
        <w:rPr>
          <w:b/>
          <w:bCs/>
          <w:sz w:val="16"/>
          <w:szCs w:val="16"/>
          <w:lang w:val="en-GB"/>
        </w:rPr>
      </w:pPr>
      <w:r w:rsidRPr="002C0221">
        <w:rPr>
          <w:b/>
          <w:bCs/>
          <w:sz w:val="16"/>
          <w:szCs w:val="16"/>
          <w:lang w:val="en-GB"/>
        </w:rPr>
        <w:t>3. Competition and Differentiation</w:t>
      </w:r>
    </w:p>
    <w:p w14:paraId="677BE599" w14:textId="77777777" w:rsidR="002C0221" w:rsidRPr="002C0221" w:rsidRDefault="002C0221" w:rsidP="002C0221">
      <w:pPr>
        <w:numPr>
          <w:ilvl w:val="0"/>
          <w:numId w:val="33"/>
        </w:numPr>
        <w:rPr>
          <w:sz w:val="16"/>
          <w:szCs w:val="16"/>
          <w:lang w:val="en-GB"/>
        </w:rPr>
      </w:pPr>
      <w:r w:rsidRPr="002C0221">
        <w:rPr>
          <w:b/>
          <w:bCs/>
          <w:sz w:val="16"/>
          <w:szCs w:val="16"/>
          <w:lang w:val="en-GB"/>
        </w:rPr>
        <w:t>Existing Solutions</w:t>
      </w:r>
      <w:r w:rsidRPr="002C0221">
        <w:rPr>
          <w:sz w:val="16"/>
          <w:szCs w:val="16"/>
          <w:lang w:val="en-GB"/>
        </w:rPr>
        <w:t xml:space="preserve">: </w:t>
      </w:r>
      <w:proofErr w:type="spellStart"/>
      <w:r w:rsidRPr="002C0221">
        <w:rPr>
          <w:sz w:val="16"/>
          <w:szCs w:val="16"/>
          <w:lang w:val="en-GB"/>
        </w:rPr>
        <w:t>Analyze</w:t>
      </w:r>
      <w:proofErr w:type="spellEnd"/>
      <w:r w:rsidRPr="002C0221">
        <w:rPr>
          <w:sz w:val="16"/>
          <w:szCs w:val="16"/>
          <w:lang w:val="en-GB"/>
        </w:rPr>
        <w:t xml:space="preserve"> the market to see what add-ins are already available for MSP. If you can offer a unique solution or a better version of an existing tool, you’ll have a stronger position.</w:t>
      </w:r>
    </w:p>
    <w:p w14:paraId="1723FA86" w14:textId="77777777" w:rsidR="002C0221" w:rsidRPr="002C0221" w:rsidRDefault="002C0221" w:rsidP="002C0221">
      <w:pPr>
        <w:numPr>
          <w:ilvl w:val="0"/>
          <w:numId w:val="33"/>
        </w:numPr>
        <w:rPr>
          <w:sz w:val="16"/>
          <w:szCs w:val="16"/>
          <w:lang w:val="en-GB"/>
        </w:rPr>
      </w:pPr>
      <w:r w:rsidRPr="002C0221">
        <w:rPr>
          <w:b/>
          <w:bCs/>
          <w:sz w:val="16"/>
          <w:szCs w:val="16"/>
          <w:lang w:val="en-GB"/>
        </w:rPr>
        <w:t>Ease of Use and Customization</w:t>
      </w:r>
      <w:r w:rsidRPr="002C0221">
        <w:rPr>
          <w:sz w:val="16"/>
          <w:szCs w:val="16"/>
          <w:lang w:val="en-GB"/>
        </w:rPr>
        <w:t>: Users are likely to adopt add-ins that are easy to use, customizable, and provide clear benefits. A user-friendly interface and strong support can help in gaining a larger audience.</w:t>
      </w:r>
    </w:p>
    <w:p w14:paraId="5A4E9549" w14:textId="77777777" w:rsidR="002C0221" w:rsidRPr="002C0221" w:rsidRDefault="002C0221" w:rsidP="002C0221">
      <w:pPr>
        <w:rPr>
          <w:b/>
          <w:bCs/>
          <w:sz w:val="16"/>
          <w:szCs w:val="16"/>
          <w:lang w:val="en-GB"/>
        </w:rPr>
      </w:pPr>
      <w:r w:rsidRPr="002C0221">
        <w:rPr>
          <w:b/>
          <w:bCs/>
          <w:sz w:val="16"/>
          <w:szCs w:val="16"/>
          <w:lang w:val="en-GB"/>
        </w:rPr>
        <w:t>4. Monetization Potential</w:t>
      </w:r>
    </w:p>
    <w:p w14:paraId="13C1EA9D" w14:textId="71F4B050" w:rsidR="002C0221" w:rsidRPr="002C0221" w:rsidRDefault="002C0221" w:rsidP="002C0221">
      <w:pPr>
        <w:numPr>
          <w:ilvl w:val="0"/>
          <w:numId w:val="34"/>
        </w:numPr>
        <w:rPr>
          <w:sz w:val="16"/>
          <w:szCs w:val="16"/>
          <w:lang w:val="en-GB"/>
        </w:rPr>
      </w:pPr>
      <w:r w:rsidRPr="002C0221">
        <w:rPr>
          <w:b/>
          <w:bCs/>
          <w:sz w:val="16"/>
          <w:szCs w:val="16"/>
          <w:lang w:val="en-GB"/>
        </w:rPr>
        <w:t>Pricing Model</w:t>
      </w:r>
      <w:r w:rsidRPr="002C0221">
        <w:rPr>
          <w:sz w:val="16"/>
          <w:szCs w:val="16"/>
          <w:lang w:val="en-GB"/>
        </w:rPr>
        <w:t xml:space="preserve">: Consider whether </w:t>
      </w:r>
      <w:r w:rsidR="00D73101">
        <w:rPr>
          <w:sz w:val="16"/>
          <w:szCs w:val="16"/>
          <w:lang w:val="en-GB"/>
        </w:rPr>
        <w:t>the</w:t>
      </w:r>
      <w:r w:rsidRPr="002C0221">
        <w:rPr>
          <w:sz w:val="16"/>
          <w:szCs w:val="16"/>
          <w:lang w:val="en-GB"/>
        </w:rPr>
        <w:t xml:space="preserve"> add-in will be free, freemium, or paid. The pricing model will impact the size of your audience. A free or low-cost add-in might attract more users, while a premium tool might have a smaller, more dedicated audience willing to pay for specific features.</w:t>
      </w:r>
    </w:p>
    <w:p w14:paraId="11523B64" w14:textId="153D78AE" w:rsidR="002C0221" w:rsidRPr="002C0221" w:rsidRDefault="002C0221" w:rsidP="002C0221">
      <w:pPr>
        <w:numPr>
          <w:ilvl w:val="0"/>
          <w:numId w:val="34"/>
        </w:numPr>
        <w:rPr>
          <w:sz w:val="16"/>
          <w:szCs w:val="16"/>
          <w:lang w:val="en-GB"/>
        </w:rPr>
      </w:pPr>
      <w:r w:rsidRPr="002C0221">
        <w:rPr>
          <w:b/>
          <w:bCs/>
          <w:sz w:val="16"/>
          <w:szCs w:val="16"/>
          <w:lang w:val="en-GB"/>
        </w:rPr>
        <w:t>Enterprise Adoption</w:t>
      </w:r>
      <w:r w:rsidRPr="002C0221">
        <w:rPr>
          <w:sz w:val="16"/>
          <w:szCs w:val="16"/>
          <w:lang w:val="en-GB"/>
        </w:rPr>
        <w:t xml:space="preserve">: If </w:t>
      </w:r>
      <w:r w:rsidR="00D73101">
        <w:rPr>
          <w:sz w:val="16"/>
          <w:szCs w:val="16"/>
          <w:lang w:val="en-GB"/>
        </w:rPr>
        <w:t>the</w:t>
      </w:r>
      <w:r w:rsidRPr="002C0221">
        <w:rPr>
          <w:sz w:val="16"/>
          <w:szCs w:val="16"/>
          <w:lang w:val="en-GB"/>
        </w:rPr>
        <w:t xml:space="preserve"> add-in solves a specific pain point for large organizations, you might target enterprise customers, which could result in fewer users but higher revenue per user.</w:t>
      </w:r>
    </w:p>
    <w:p w14:paraId="3458FF99" w14:textId="77777777" w:rsidR="00D73101" w:rsidRDefault="00D73101" w:rsidP="002C0221">
      <w:pPr>
        <w:rPr>
          <w:b/>
          <w:bCs/>
          <w:sz w:val="16"/>
          <w:szCs w:val="16"/>
          <w:lang w:val="en-GB"/>
        </w:rPr>
      </w:pPr>
    </w:p>
    <w:p w14:paraId="3A0E1474" w14:textId="77777777" w:rsidR="00D73101" w:rsidRDefault="00D73101" w:rsidP="002C0221">
      <w:pPr>
        <w:rPr>
          <w:b/>
          <w:bCs/>
          <w:sz w:val="16"/>
          <w:szCs w:val="16"/>
          <w:lang w:val="en-GB"/>
        </w:rPr>
      </w:pPr>
    </w:p>
    <w:p w14:paraId="1ABD2134" w14:textId="448B701E" w:rsidR="002C0221" w:rsidRPr="002C0221" w:rsidRDefault="002C0221" w:rsidP="002C0221">
      <w:pPr>
        <w:rPr>
          <w:b/>
          <w:bCs/>
          <w:i/>
          <w:iCs/>
          <w:u w:val="single"/>
          <w:lang w:val="en-GB"/>
        </w:rPr>
      </w:pPr>
      <w:r w:rsidRPr="002C0221">
        <w:rPr>
          <w:b/>
          <w:bCs/>
          <w:i/>
          <w:iCs/>
          <w:u w:val="single"/>
          <w:lang w:val="en-GB"/>
        </w:rPr>
        <w:lastRenderedPageBreak/>
        <w:t>Conclusion</w:t>
      </w:r>
    </w:p>
    <w:p w14:paraId="64AF925E" w14:textId="5917C776" w:rsidR="002C0221" w:rsidRPr="002C0221" w:rsidRDefault="002C0221" w:rsidP="002C0221">
      <w:pPr>
        <w:rPr>
          <w:i/>
          <w:iCs/>
          <w:u w:val="single"/>
          <w:lang w:val="en-GB"/>
        </w:rPr>
      </w:pPr>
      <w:r w:rsidRPr="002C0221">
        <w:rPr>
          <w:i/>
          <w:iCs/>
          <w:u w:val="single"/>
          <w:lang w:val="en-GB"/>
        </w:rPr>
        <w:t xml:space="preserve">While the potential audience for an MSP task pane add-in might not be as large as for more general Office apps, it can still be substantial, particularly within industries that rely heavily on project management software. </w:t>
      </w:r>
      <w:r w:rsidR="00D73101">
        <w:rPr>
          <w:i/>
          <w:iCs/>
          <w:u w:val="single"/>
          <w:lang w:val="en-GB"/>
        </w:rPr>
        <w:t>The</w:t>
      </w:r>
      <w:r w:rsidRPr="002C0221">
        <w:rPr>
          <w:i/>
          <w:iCs/>
          <w:u w:val="single"/>
          <w:lang w:val="en-GB"/>
        </w:rPr>
        <w:t xml:space="preserve"> success will depend on how well </w:t>
      </w:r>
      <w:r w:rsidR="00D73101">
        <w:rPr>
          <w:i/>
          <w:iCs/>
          <w:u w:val="single"/>
          <w:lang w:val="en-GB"/>
        </w:rPr>
        <w:t>the</w:t>
      </w:r>
      <w:r w:rsidRPr="002C0221">
        <w:rPr>
          <w:i/>
          <w:iCs/>
          <w:u w:val="single"/>
          <w:lang w:val="en-GB"/>
        </w:rPr>
        <w:t xml:space="preserve"> add-in addresses the needs of this niche audience, </w:t>
      </w:r>
      <w:r w:rsidR="00D73101">
        <w:rPr>
          <w:i/>
          <w:iCs/>
          <w:u w:val="single"/>
          <w:lang w:val="en-GB"/>
        </w:rPr>
        <w:t>the</w:t>
      </w:r>
      <w:r w:rsidRPr="002C0221">
        <w:rPr>
          <w:i/>
          <w:iCs/>
          <w:u w:val="single"/>
          <w:lang w:val="en-GB"/>
        </w:rPr>
        <w:t xml:space="preserve"> ability to market to them effectively, and the level of competition in the market.</w:t>
      </w:r>
    </w:p>
    <w:p w14:paraId="3E8F0F1E" w14:textId="77777777" w:rsidR="002C0221" w:rsidRPr="002C0221" w:rsidRDefault="002C0221" w:rsidP="002C0221">
      <w:pPr>
        <w:rPr>
          <w:i/>
          <w:iCs/>
          <w:u w:val="single"/>
          <w:lang w:val="en-GB"/>
        </w:rPr>
      </w:pPr>
      <w:r w:rsidRPr="002C0221">
        <w:rPr>
          <w:i/>
          <w:iCs/>
          <w:u w:val="single"/>
          <w:lang w:val="en-GB"/>
        </w:rPr>
        <w:t>If the app solves significant pain points or streamlines critical workflows, it could be highly valuable to those users, even if the overall user base isn't enormous.</w:t>
      </w:r>
    </w:p>
    <w:p w14:paraId="03D787B8" w14:textId="3FDF323B" w:rsidR="000E592B" w:rsidRPr="00D73101" w:rsidRDefault="000E592B">
      <w:pPr>
        <w:rPr>
          <w:rFonts w:asciiTheme="majorHAnsi" w:eastAsiaTheme="majorEastAsia" w:hAnsiTheme="majorHAnsi" w:cstheme="majorBidi"/>
          <w:b/>
          <w:bCs/>
          <w:color w:val="365F91" w:themeColor="accent1" w:themeShade="BF"/>
          <w:sz w:val="16"/>
          <w:szCs w:val="16"/>
        </w:rPr>
      </w:pPr>
      <w:r w:rsidRPr="00D73101">
        <w:rPr>
          <w:sz w:val="16"/>
          <w:szCs w:val="16"/>
        </w:rPr>
        <w:br w:type="page"/>
      </w:r>
    </w:p>
    <w:p w14:paraId="3261D842" w14:textId="1F5EDD0D" w:rsidR="000766C6" w:rsidRDefault="00E759CF" w:rsidP="00E759CF">
      <w:pPr>
        <w:pStyle w:val="Heading1"/>
      </w:pPr>
      <w:bookmarkStart w:id="4" w:name="_Toc176296904"/>
      <w:r>
        <w:lastRenderedPageBreak/>
        <w:t>Outl</w:t>
      </w:r>
      <w:r w:rsidR="000E592B">
        <w:t xml:space="preserve">ine </w:t>
      </w:r>
      <w:r w:rsidR="00453A4D" w:rsidRPr="00453A4D">
        <w:t xml:space="preserve">Task Pane </w:t>
      </w:r>
      <w:r w:rsidR="006462F7">
        <w:t>Addin Structure</w:t>
      </w:r>
      <w:bookmarkEnd w:id="4"/>
    </w:p>
    <w:p w14:paraId="46D0C5DB" w14:textId="77777777" w:rsidR="00F6334A" w:rsidRDefault="00F6334A" w:rsidP="00F6334A"/>
    <w:p w14:paraId="7609C266" w14:textId="1208D8EC" w:rsidR="00F6334A" w:rsidRDefault="00F6334A" w:rsidP="00F6334A">
      <w:r>
        <w:rPr>
          <w:noProof/>
        </w:rPr>
        <w:drawing>
          <wp:inline distT="0" distB="0" distL="0" distR="0" wp14:anchorId="78768D1A" wp14:editId="566B67AF">
            <wp:extent cx="4263390" cy="2435860"/>
            <wp:effectExtent l="152400" t="190500" r="175260" b="212090"/>
            <wp:docPr id="787030069" name="Picture 4" descr="A hand holding a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0069" name="Picture 4" descr="A hand holding a rectangular object with text&#10;&#10;Description automatically generated"/>
                    <pic:cNvPicPr/>
                  </pic:nvPicPr>
                  <pic:blipFill>
                    <a:blip r:embed="rId8"/>
                    <a:stretch>
                      <a:fillRect/>
                    </a:stretch>
                  </pic:blipFill>
                  <pic:spPr>
                    <a:xfrm>
                      <a:off x="0" y="0"/>
                      <a:ext cx="4263390" cy="243586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14:paraId="0CAEE740" w14:textId="77777777" w:rsidR="00F6334A" w:rsidRPr="00F6334A" w:rsidRDefault="00F6334A" w:rsidP="00F6334A"/>
    <w:p w14:paraId="6EB239B6" w14:textId="7012712D" w:rsidR="000766C6" w:rsidRDefault="00000000">
      <w:pPr>
        <w:pStyle w:val="Heading2"/>
      </w:pPr>
      <w:bookmarkStart w:id="5" w:name="_Toc176296905"/>
      <w:r>
        <w:t>Button 1: Data Extraction to SQLite Database</w:t>
      </w:r>
      <w:r w:rsidR="00E759CF">
        <w:t xml:space="preserve"> </w:t>
      </w:r>
      <w:r w:rsidR="00F6334A">
        <w:t>a</w:t>
      </w:r>
      <w:r w:rsidR="00E759CF">
        <w:t>nd Reporting</w:t>
      </w:r>
      <w:bookmarkEnd w:id="5"/>
    </w:p>
    <w:p w14:paraId="465CDDDF" w14:textId="77777777" w:rsidR="000766C6" w:rsidRDefault="00000000">
      <w:r>
        <w:t>This button extracts all significant project data—tasks, resources, calendars, assignments, costs, custom fields—from Microsoft Project and loads it into a temporary SQLite database. This database serves as the backend for subsequent analyses and operations, facilitating efficient data management and retrieval.</w:t>
      </w:r>
    </w:p>
    <w:p w14:paraId="73B89D6F" w14:textId="77777777" w:rsidR="000766C6" w:rsidRDefault="00000000">
      <w:r>
        <w:t>Beyond data extraction, this button also allows the user to generate custom reports within Microsoft Project based on user inputs. Users can specify report parameters using Natural Language Processing (NLP) inputs, making it user-friendly and flexible.</w:t>
      </w:r>
    </w:p>
    <w:p w14:paraId="0C7C9AF9" w14:textId="4D9B5B12" w:rsidR="000766C6" w:rsidRDefault="00000000">
      <w:pPr>
        <w:pStyle w:val="Heading2"/>
      </w:pPr>
      <w:bookmarkStart w:id="6" w:name="_Toc176296906"/>
      <w:r>
        <w:t xml:space="preserve">Button 2: </w:t>
      </w:r>
      <w:r w:rsidR="00E759CF">
        <w:t xml:space="preserve">Conducting </w:t>
      </w:r>
      <w:r>
        <w:t>Assurance Exercise</w:t>
      </w:r>
      <w:r w:rsidR="00E759CF">
        <w:t>s</w:t>
      </w:r>
      <w:r>
        <w:t xml:space="preserve"> Against Industry Standards</w:t>
      </w:r>
      <w:bookmarkEnd w:id="6"/>
    </w:p>
    <w:p w14:paraId="2351E873" w14:textId="5469BD4E" w:rsidR="000766C6" w:rsidRDefault="00000000">
      <w:r>
        <w:t>This button conducts an assurance exercise on the project data stored in the SQLite database. The user can select from various industry standards, such as the 14-point guide, ISO standards, or PMBOK. The system then checks the data against these standards, identifying potential issues and providing proposed solutions. The results are exported into an Excel document, with a separate tab for each standard.</w:t>
      </w:r>
      <w:r w:rsidR="00E759CF">
        <w:t xml:space="preserve"> Optionally Custom Assurance against company internal standards may be offered on a bespoke basis.</w:t>
      </w:r>
    </w:p>
    <w:p w14:paraId="184F3AC7" w14:textId="77777777" w:rsidR="000766C6" w:rsidRDefault="00000000">
      <w:pPr>
        <w:pStyle w:val="Heading2"/>
      </w:pPr>
      <w:bookmarkStart w:id="7" w:name="_Toc176296907"/>
      <w:r>
        <w:t>Button 3: Bayesian Analysis for Schedule Optimization</w:t>
      </w:r>
      <w:bookmarkEnd w:id="7"/>
    </w:p>
    <w:p w14:paraId="328EA435" w14:textId="52CBC6C7" w:rsidR="000766C6" w:rsidRDefault="00000000">
      <w:r>
        <w:t>This functionality performs a Bayesian analysis on the project schedule, optimizing start dates and durations based on probabilistic models. The system runs multiple trials (e.g., 10</w:t>
      </w:r>
      <w:r w:rsidR="00E759CF">
        <w:t xml:space="preserve">0 </w:t>
      </w:r>
      <w:r>
        <w:t xml:space="preserve">for a pilot) and identifies the most likely optimized schedule. The optimized dates and </w:t>
      </w:r>
      <w:r>
        <w:lastRenderedPageBreak/>
        <w:t>durations are then input back into project</w:t>
      </w:r>
      <w:r w:rsidR="00E759CF">
        <w:t xml:space="preserve"> custom</w:t>
      </w:r>
      <w:r>
        <w:t xml:space="preserve"> fields, with variances calculated and displayed in a custom table view.</w:t>
      </w:r>
    </w:p>
    <w:p w14:paraId="253E5CC6" w14:textId="66ADA459" w:rsidR="000766C6" w:rsidRDefault="00000000">
      <w:pPr>
        <w:pStyle w:val="Heading2"/>
      </w:pPr>
      <w:bookmarkStart w:id="8" w:name="_Toc176296908"/>
      <w:r>
        <w:t xml:space="preserve">Button 4: Custom </w:t>
      </w:r>
      <w:r w:rsidR="00E759CF">
        <w:t xml:space="preserve">PiViT </w:t>
      </w:r>
      <w:r>
        <w:t>Gantt Chart and MarkMap Visualization</w:t>
      </w:r>
      <w:r w:rsidR="00E759CF">
        <w:t>s</w:t>
      </w:r>
      <w:bookmarkEnd w:id="8"/>
    </w:p>
    <w:p w14:paraId="6479D166" w14:textId="78EBA956" w:rsidR="000766C6" w:rsidRDefault="00000000">
      <w:r>
        <w:t xml:space="preserve">This button allows the user to create a </w:t>
      </w:r>
      <w:proofErr w:type="gramStart"/>
      <w:r>
        <w:t>high-quality Gantt chart</w:t>
      </w:r>
      <w:r w:rsidR="006462F7">
        <w:t>s</w:t>
      </w:r>
      <w:proofErr w:type="gramEnd"/>
      <w:r>
        <w:t xml:space="preserve"> using Vega-Lite and a schedule tree using MarkMap. These visualizations are designed to be more professional and visually appealing than standard Microsoft Project charts, making them suitable for executive presentations. Users can preview the visuals before exporting them as SVG or PNG files.</w:t>
      </w:r>
      <w:r w:rsidR="006462F7">
        <w:t xml:space="preserve"> </w:t>
      </w:r>
    </w:p>
    <w:p w14:paraId="4E0BFFA7" w14:textId="78C25AB4" w:rsidR="00F6334A" w:rsidRDefault="00F6334A">
      <w:pPr>
        <w:rPr>
          <w:rFonts w:asciiTheme="majorHAnsi" w:eastAsiaTheme="majorEastAsia" w:hAnsiTheme="majorHAnsi" w:cstheme="majorBidi"/>
          <w:b/>
          <w:bCs/>
          <w:color w:val="4F81BD" w:themeColor="accent1"/>
          <w:sz w:val="26"/>
          <w:szCs w:val="26"/>
        </w:rPr>
      </w:pPr>
      <w:r>
        <w:br w:type="page"/>
      </w:r>
    </w:p>
    <w:p w14:paraId="531E9C62" w14:textId="77777777" w:rsidR="006462F7" w:rsidRDefault="006462F7">
      <w:pPr>
        <w:pStyle w:val="Heading2"/>
      </w:pPr>
    </w:p>
    <w:p w14:paraId="30631C1C" w14:textId="3D5B8FC2" w:rsidR="000766C6" w:rsidRDefault="00000000">
      <w:pPr>
        <w:pStyle w:val="Heading2"/>
      </w:pPr>
      <w:bookmarkStart w:id="9" w:name="_Toc176296909"/>
      <w:r>
        <w:t>Sample Gantt Chart</w:t>
      </w:r>
      <w:bookmarkEnd w:id="9"/>
    </w:p>
    <w:p w14:paraId="653A20C8" w14:textId="77777777" w:rsidR="000766C6" w:rsidRDefault="00000000">
      <w:r>
        <w:t>The following is a sample Gantt chart created using Vega-Lite. It demonstrates how tasks and phases are visually represented in a clear and professional manner.</w:t>
      </w:r>
    </w:p>
    <w:p w14:paraId="170CD0B4" w14:textId="77777777" w:rsidR="00DD7125" w:rsidRDefault="00DD7125"/>
    <w:p w14:paraId="1B03DF38" w14:textId="721E37EE" w:rsidR="00DD7125" w:rsidRDefault="00DD7125">
      <w:r>
        <w:rPr>
          <w:noProof/>
        </w:rPr>
        <w:drawing>
          <wp:inline distT="0" distB="0" distL="0" distR="0" wp14:anchorId="50A7FCEE" wp14:editId="022CECE0">
            <wp:extent cx="2361906" cy="1561260"/>
            <wp:effectExtent l="0" t="0" r="635" b="1270"/>
            <wp:docPr id="1123128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2622" cy="1574954"/>
                    </a:xfrm>
                    <a:prstGeom prst="rect">
                      <a:avLst/>
                    </a:prstGeom>
                    <a:noFill/>
                  </pic:spPr>
                </pic:pic>
              </a:graphicData>
            </a:graphic>
          </wp:inline>
        </w:drawing>
      </w:r>
    </w:p>
    <w:p w14:paraId="49EDCD55" w14:textId="398E5900" w:rsidR="00F728BC" w:rsidRDefault="00F728BC" w:rsidP="00F728BC">
      <w:pPr>
        <w:pStyle w:val="Heading2"/>
      </w:pPr>
      <w:bookmarkStart w:id="10" w:name="_Toc176296910"/>
      <w:r>
        <w:t>Sample MarkMap Chart</w:t>
      </w:r>
      <w:bookmarkEnd w:id="10"/>
    </w:p>
    <w:p w14:paraId="6F7C0A26" w14:textId="77777777" w:rsidR="00F728BC" w:rsidRDefault="00F728BC" w:rsidP="00F728BC"/>
    <w:p w14:paraId="30E5FB06" w14:textId="39CE3D22" w:rsidR="00F728BC" w:rsidRDefault="00F728BC" w:rsidP="00F728BC">
      <w:r>
        <w:t xml:space="preserve">The following is a sample MarkMap  chart created using MarkMap which visualizes Markdown </w:t>
      </w:r>
      <w:r w:rsidR="00DD7125">
        <w:t>[</w:t>
      </w:r>
      <w:hyperlink r:id="rId10" w:anchor="what-is-markdown-" w:history="1">
        <w:r w:rsidR="00DD7125" w:rsidRPr="00DD7125">
          <w:rPr>
            <w:rStyle w:val="Hyperlink"/>
          </w:rPr>
          <w:t>https://github.github.com/gfm/#what-is-markdown-</w:t>
        </w:r>
      </w:hyperlink>
      <w:r w:rsidR="00DD7125">
        <w:t xml:space="preserve">]  </w:t>
      </w:r>
      <w:r>
        <w:t xml:space="preserve"> as Mind maps </w:t>
      </w:r>
      <w:hyperlink r:id="rId11" w:history="1">
        <w:r w:rsidRPr="00F728BC">
          <w:rPr>
            <w:rStyle w:val="Hyperlink"/>
          </w:rPr>
          <w:t>MarkMap Git Readme</w:t>
        </w:r>
      </w:hyperlink>
      <w:r>
        <w:t xml:space="preserve"> It demonstrates how tasks and phases are visually represented in a clear and professional manner.</w:t>
      </w:r>
      <w:r>
        <w:rPr>
          <w:noProof/>
        </w:rPr>
        <w:drawing>
          <wp:inline distT="0" distB="0" distL="0" distR="0" wp14:anchorId="6CFE3EBB" wp14:editId="50ABC77F">
            <wp:extent cx="5486400" cy="3190240"/>
            <wp:effectExtent l="0" t="0" r="0" b="0"/>
            <wp:docPr id="153249866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98666" name="Picture 1" descr="A diagram of a project&#10;&#10;Description automatically generated"/>
                    <pic:cNvPicPr/>
                  </pic:nvPicPr>
                  <pic:blipFill>
                    <a:blip r:embed="rId12"/>
                    <a:stretch>
                      <a:fillRect/>
                    </a:stretch>
                  </pic:blipFill>
                  <pic:spPr>
                    <a:xfrm>
                      <a:off x="0" y="0"/>
                      <a:ext cx="5486400" cy="3190240"/>
                    </a:xfrm>
                    <a:prstGeom prst="rect">
                      <a:avLst/>
                    </a:prstGeom>
                  </pic:spPr>
                </pic:pic>
              </a:graphicData>
            </a:graphic>
          </wp:inline>
        </w:drawing>
      </w:r>
    </w:p>
    <w:p w14:paraId="260C0CA3" w14:textId="77777777" w:rsidR="000E592B" w:rsidRDefault="000E592B">
      <w:pPr>
        <w:rPr>
          <w:rStyle w:val="Heading2Char"/>
        </w:rPr>
      </w:pPr>
      <w:r>
        <w:rPr>
          <w:rStyle w:val="Heading2Char"/>
          <w:b w:val="0"/>
          <w:bCs w:val="0"/>
        </w:rPr>
        <w:br w:type="page"/>
      </w:r>
    </w:p>
    <w:p w14:paraId="1E734530" w14:textId="5C7EE19E" w:rsidR="00E759CF" w:rsidRPr="00C425B4" w:rsidRDefault="006462F7" w:rsidP="00C425B4">
      <w:pPr>
        <w:pStyle w:val="Heading1"/>
        <w:rPr>
          <w:rStyle w:val="Heading2Char"/>
          <w:b/>
          <w:bCs/>
          <w:color w:val="365F91" w:themeColor="accent1" w:themeShade="BF"/>
          <w:sz w:val="28"/>
          <w:szCs w:val="28"/>
        </w:rPr>
      </w:pPr>
      <w:bookmarkStart w:id="11" w:name="_Toc176296911"/>
      <w:r w:rsidRPr="00C425B4">
        <w:rPr>
          <w:rStyle w:val="Heading2Char"/>
          <w:b/>
          <w:bCs/>
          <w:color w:val="365F91" w:themeColor="accent1" w:themeShade="BF"/>
          <w:sz w:val="28"/>
          <w:szCs w:val="28"/>
        </w:rPr>
        <w:lastRenderedPageBreak/>
        <w:t>Addin High Level Flow</w:t>
      </w:r>
      <w:bookmarkEnd w:id="11"/>
    </w:p>
    <w:p w14:paraId="4B1F4AB2" w14:textId="6FBC1B61" w:rsidR="000E592B" w:rsidRPr="000E592B" w:rsidRDefault="000E592B" w:rsidP="000E592B">
      <w:pPr>
        <w:pStyle w:val="Heading2"/>
      </w:pPr>
      <w:bookmarkStart w:id="12" w:name="_Toc176296912"/>
      <w:r w:rsidRPr="000E592B">
        <w:rPr>
          <w:rStyle w:val="Heading2Char"/>
          <w:b/>
          <w:bCs/>
        </w:rPr>
        <w:t>1.  Database and Reporting - Output Reports to be Created within MS Project Internal</w:t>
      </w:r>
      <w:r w:rsidRPr="000E592B">
        <w:t xml:space="preserve"> Report Function</w:t>
      </w:r>
      <w:bookmarkEnd w:id="12"/>
      <w:r w:rsidRPr="000E592B">
        <w:t xml:space="preserve"> </w:t>
      </w:r>
    </w:p>
    <w:p w14:paraId="20092041" w14:textId="17EB3350" w:rsidR="000E592B" w:rsidRPr="000E592B" w:rsidRDefault="000E592B" w:rsidP="000E592B">
      <w:pPr>
        <w:rPr>
          <w:lang w:val="en-GB"/>
        </w:rPr>
      </w:pPr>
      <w:r>
        <w:rPr>
          <w:lang w:val="en-GB"/>
        </w:rPr>
        <w:t xml:space="preserve"> </w:t>
      </w:r>
      <w:r w:rsidRPr="000E592B">
        <w:rPr>
          <w:lang w:val="en-GB"/>
        </w:rPr>
        <w:t>User Interaction:</w:t>
      </w:r>
      <w:r>
        <w:rPr>
          <w:lang w:val="en-GB"/>
        </w:rPr>
        <w:t xml:space="preserve"> </w:t>
      </w:r>
    </w:p>
    <w:p w14:paraId="19272C24" w14:textId="439E6B03" w:rsidR="000E592B" w:rsidRPr="000E592B" w:rsidRDefault="000E592B" w:rsidP="000E592B">
      <w:pPr>
        <w:rPr>
          <w:lang w:val="en-GB"/>
        </w:rPr>
      </w:pPr>
      <w:r w:rsidRPr="000E592B">
        <w:rPr>
          <w:lang w:val="en-GB"/>
        </w:rPr>
        <w:t xml:space="preserve">- </w:t>
      </w:r>
      <w:r>
        <w:rPr>
          <w:lang w:val="en-GB"/>
        </w:rPr>
        <w:t xml:space="preserve"> </w:t>
      </w:r>
      <w:r w:rsidRPr="000E592B">
        <w:rPr>
          <w:lang w:val="en-GB"/>
        </w:rPr>
        <w:t>Trigger:</w:t>
      </w:r>
      <w:r>
        <w:rPr>
          <w:lang w:val="en-GB"/>
        </w:rPr>
        <w:t xml:space="preserve"> </w:t>
      </w:r>
      <w:r w:rsidRPr="000E592B">
        <w:rPr>
          <w:lang w:val="en-GB"/>
        </w:rPr>
        <w:t xml:space="preserve"> The user clicks the "Generate Report" button in the Task Pane.</w:t>
      </w:r>
    </w:p>
    <w:p w14:paraId="21934577" w14:textId="327E611C" w:rsidR="000E592B" w:rsidRPr="000E592B" w:rsidRDefault="000E592B" w:rsidP="000E592B">
      <w:pPr>
        <w:rPr>
          <w:lang w:val="en-GB"/>
        </w:rPr>
      </w:pPr>
      <w:r>
        <w:rPr>
          <w:lang w:val="en-GB"/>
        </w:rPr>
        <w:t xml:space="preserve"> </w:t>
      </w:r>
      <w:r w:rsidRPr="000E592B">
        <w:rPr>
          <w:lang w:val="en-GB"/>
        </w:rPr>
        <w:t>Process:</w:t>
      </w:r>
      <w:r>
        <w:rPr>
          <w:lang w:val="en-GB"/>
        </w:rPr>
        <w:t xml:space="preserve"> </w:t>
      </w:r>
    </w:p>
    <w:p w14:paraId="29DCA240" w14:textId="5C54DF76" w:rsidR="000E592B" w:rsidRPr="000E592B" w:rsidRDefault="000E592B" w:rsidP="000E592B">
      <w:pPr>
        <w:rPr>
          <w:lang w:val="en-GB"/>
        </w:rPr>
      </w:pPr>
      <w:r w:rsidRPr="000E592B">
        <w:rPr>
          <w:lang w:val="en-GB"/>
        </w:rPr>
        <w:t xml:space="preserve">1. </w:t>
      </w:r>
      <w:r>
        <w:rPr>
          <w:lang w:val="en-GB"/>
        </w:rPr>
        <w:t xml:space="preserve"> </w:t>
      </w:r>
      <w:r w:rsidRPr="000E592B">
        <w:rPr>
          <w:lang w:val="en-GB"/>
        </w:rPr>
        <w:t>HTMX Event Trigger:</w:t>
      </w:r>
      <w:r>
        <w:rPr>
          <w:lang w:val="en-GB"/>
        </w:rPr>
        <w:t xml:space="preserve"> </w:t>
      </w:r>
      <w:r w:rsidRPr="000E592B">
        <w:rPr>
          <w:lang w:val="en-GB"/>
        </w:rPr>
        <w:t xml:space="preserve"> The button has an `</w:t>
      </w:r>
      <w:proofErr w:type="spellStart"/>
      <w:r w:rsidRPr="000E592B">
        <w:rPr>
          <w:lang w:val="en-GB"/>
        </w:rPr>
        <w:t>hx</w:t>
      </w:r>
      <w:proofErr w:type="spellEnd"/>
      <w:r w:rsidRPr="000E592B">
        <w:rPr>
          <w:lang w:val="en-GB"/>
        </w:rPr>
        <w:t>-get` attribute that sends a request to a FastAPI endpoint designed to generate reports.</w:t>
      </w:r>
    </w:p>
    <w:p w14:paraId="104937B0" w14:textId="5556670A" w:rsidR="000E592B" w:rsidRPr="000E592B" w:rsidRDefault="000E592B" w:rsidP="000E592B">
      <w:pPr>
        <w:rPr>
          <w:lang w:val="en-GB"/>
        </w:rPr>
      </w:pPr>
      <w:r w:rsidRPr="000E592B">
        <w:rPr>
          <w:lang w:val="en-GB"/>
        </w:rPr>
        <w:t xml:space="preserve">2. </w:t>
      </w:r>
      <w:r>
        <w:rPr>
          <w:lang w:val="en-GB"/>
        </w:rPr>
        <w:t xml:space="preserve"> </w:t>
      </w:r>
      <w:r w:rsidRPr="000E592B">
        <w:rPr>
          <w:lang w:val="en-GB"/>
        </w:rPr>
        <w:t>FastAPI Processing:</w:t>
      </w:r>
      <w:r>
        <w:rPr>
          <w:lang w:val="en-GB"/>
        </w:rPr>
        <w:t xml:space="preserve"> </w:t>
      </w:r>
    </w:p>
    <w:p w14:paraId="63EA0485" w14:textId="77777777" w:rsidR="000E592B" w:rsidRPr="000E592B" w:rsidRDefault="000E592B" w:rsidP="000E592B">
      <w:pPr>
        <w:rPr>
          <w:lang w:val="en-GB"/>
        </w:rPr>
      </w:pPr>
      <w:r w:rsidRPr="000E592B">
        <w:rPr>
          <w:lang w:val="en-GB"/>
        </w:rPr>
        <w:t xml:space="preserve">   - The request is received by the FastAPI backend.</w:t>
      </w:r>
    </w:p>
    <w:p w14:paraId="23BC5B41" w14:textId="77777777" w:rsidR="000E592B" w:rsidRPr="000E592B" w:rsidRDefault="000E592B" w:rsidP="000E592B">
      <w:pPr>
        <w:rPr>
          <w:lang w:val="en-GB"/>
        </w:rPr>
      </w:pPr>
      <w:r w:rsidRPr="000E592B">
        <w:rPr>
          <w:lang w:val="en-GB"/>
        </w:rPr>
        <w:t xml:space="preserve">   - FastAPI interacts with the database (if needed) to retrieve relevant project data.</w:t>
      </w:r>
    </w:p>
    <w:p w14:paraId="0C058689" w14:textId="77777777" w:rsidR="000E592B" w:rsidRPr="000E592B" w:rsidRDefault="000E592B" w:rsidP="000E592B">
      <w:pPr>
        <w:rPr>
          <w:lang w:val="en-GB"/>
        </w:rPr>
      </w:pPr>
      <w:r w:rsidRPr="000E592B">
        <w:rPr>
          <w:lang w:val="en-GB"/>
        </w:rPr>
        <w:t xml:space="preserve">   - The backend processes the data to generate the required report structure.</w:t>
      </w:r>
    </w:p>
    <w:p w14:paraId="4B06F8E8" w14:textId="4887B9D1" w:rsidR="000E592B" w:rsidRPr="000E592B" w:rsidRDefault="000E592B" w:rsidP="000E592B">
      <w:pPr>
        <w:rPr>
          <w:lang w:val="en-GB"/>
        </w:rPr>
      </w:pPr>
      <w:r w:rsidRPr="000E592B">
        <w:rPr>
          <w:lang w:val="en-GB"/>
        </w:rPr>
        <w:t xml:space="preserve">3. </w:t>
      </w:r>
      <w:r>
        <w:rPr>
          <w:lang w:val="en-GB"/>
        </w:rPr>
        <w:t xml:space="preserve"> </w:t>
      </w:r>
      <w:r w:rsidRPr="000E592B">
        <w:rPr>
          <w:lang w:val="en-GB"/>
        </w:rPr>
        <w:t>Report Generation:</w:t>
      </w:r>
      <w:r>
        <w:rPr>
          <w:lang w:val="en-GB"/>
        </w:rPr>
        <w:t xml:space="preserve"> </w:t>
      </w:r>
    </w:p>
    <w:p w14:paraId="6587AC87" w14:textId="77777777" w:rsidR="000E592B" w:rsidRPr="000E592B" w:rsidRDefault="000E592B" w:rsidP="000E592B">
      <w:pPr>
        <w:rPr>
          <w:lang w:val="en-GB"/>
        </w:rPr>
      </w:pPr>
      <w:r w:rsidRPr="000E592B">
        <w:rPr>
          <w:lang w:val="en-GB"/>
        </w:rPr>
        <w:t xml:space="preserve">   - FastAPI formats the report according to the MS Project internal report specifications.</w:t>
      </w:r>
    </w:p>
    <w:p w14:paraId="20F2A57D" w14:textId="77777777" w:rsidR="000E592B" w:rsidRPr="000E592B" w:rsidRDefault="000E592B" w:rsidP="000E592B">
      <w:pPr>
        <w:rPr>
          <w:lang w:val="en-GB"/>
        </w:rPr>
      </w:pPr>
      <w:r w:rsidRPr="000E592B">
        <w:rPr>
          <w:lang w:val="en-GB"/>
        </w:rPr>
        <w:t xml:space="preserve">   - The report is then returned as an HTML snippet or other appropriate format that MS Project can use.</w:t>
      </w:r>
    </w:p>
    <w:p w14:paraId="17C37C36" w14:textId="1D088851" w:rsidR="000E592B" w:rsidRPr="000E592B" w:rsidRDefault="000E592B" w:rsidP="000E592B">
      <w:pPr>
        <w:rPr>
          <w:lang w:val="en-GB"/>
        </w:rPr>
      </w:pPr>
      <w:r w:rsidRPr="000E592B">
        <w:rPr>
          <w:lang w:val="en-GB"/>
        </w:rPr>
        <w:t xml:space="preserve">4. </w:t>
      </w:r>
      <w:r>
        <w:rPr>
          <w:lang w:val="en-GB"/>
        </w:rPr>
        <w:t xml:space="preserve"> </w:t>
      </w:r>
      <w:r w:rsidRPr="000E592B">
        <w:rPr>
          <w:lang w:val="en-GB"/>
        </w:rPr>
        <w:t>HTMX DOM Update:</w:t>
      </w:r>
      <w:r>
        <w:rPr>
          <w:lang w:val="en-GB"/>
        </w:rPr>
        <w:t xml:space="preserve"> </w:t>
      </w:r>
    </w:p>
    <w:p w14:paraId="4180E840" w14:textId="77777777" w:rsidR="000E592B" w:rsidRPr="000E592B" w:rsidRDefault="000E592B" w:rsidP="000E592B">
      <w:pPr>
        <w:rPr>
          <w:lang w:val="en-GB"/>
        </w:rPr>
      </w:pPr>
      <w:r w:rsidRPr="000E592B">
        <w:rPr>
          <w:lang w:val="en-GB"/>
        </w:rPr>
        <w:t xml:space="preserve">   - The generated report content is injected back into the MS Project interface using HTMX.</w:t>
      </w:r>
    </w:p>
    <w:p w14:paraId="095AC7C7" w14:textId="77777777" w:rsidR="000E592B" w:rsidRDefault="000E592B" w:rsidP="000E592B">
      <w:pPr>
        <w:rPr>
          <w:lang w:val="en-GB"/>
        </w:rPr>
      </w:pPr>
      <w:r w:rsidRPr="000E592B">
        <w:rPr>
          <w:lang w:val="en-GB"/>
        </w:rPr>
        <w:t xml:space="preserve">   - The report is displayed within the MS Project's internal report function, ready for user review.</w:t>
      </w:r>
    </w:p>
    <w:p w14:paraId="21C7ED81" w14:textId="01899841" w:rsidR="000E592B" w:rsidRPr="000E592B" w:rsidRDefault="000E592B" w:rsidP="000E592B">
      <w:pPr>
        <w:rPr>
          <w:lang w:val="en-GB"/>
        </w:rPr>
      </w:pPr>
      <w:r>
        <w:rPr>
          <w:lang w:val="en-GB"/>
        </w:rPr>
        <w:t xml:space="preserve"> </w:t>
      </w:r>
      <w:r w:rsidRPr="000E592B">
        <w:rPr>
          <w:lang w:val="en-GB"/>
        </w:rPr>
        <w:t>Final Output:</w:t>
      </w:r>
      <w:r>
        <w:rPr>
          <w:lang w:val="en-GB"/>
        </w:rPr>
        <w:t xml:space="preserve"> </w:t>
      </w:r>
    </w:p>
    <w:p w14:paraId="0DEF38DF" w14:textId="77777777" w:rsidR="000E592B" w:rsidRPr="000E592B" w:rsidRDefault="000E592B" w:rsidP="000E592B">
      <w:pPr>
        <w:rPr>
          <w:lang w:val="en-GB"/>
        </w:rPr>
      </w:pPr>
      <w:r w:rsidRPr="000E592B">
        <w:rPr>
          <w:lang w:val="en-GB"/>
        </w:rPr>
        <w:t>- A completed report is available within the MS Project interface, formatted according to the internal report function's standards.</w:t>
      </w:r>
    </w:p>
    <w:p w14:paraId="2D656FAC" w14:textId="77777777" w:rsidR="000E592B" w:rsidRDefault="000E592B" w:rsidP="000E592B">
      <w:pPr>
        <w:rPr>
          <w:lang w:val="en-GB"/>
        </w:rPr>
      </w:pPr>
    </w:p>
    <w:p w14:paraId="06A810A6" w14:textId="77777777" w:rsidR="000E592B" w:rsidRDefault="000E592B" w:rsidP="000E592B">
      <w:pPr>
        <w:rPr>
          <w:lang w:val="en-GB"/>
        </w:rPr>
      </w:pPr>
    </w:p>
    <w:p w14:paraId="4B2DECE5" w14:textId="77777777" w:rsidR="000E592B" w:rsidRDefault="000E592B" w:rsidP="000E592B">
      <w:pPr>
        <w:rPr>
          <w:lang w:val="en-GB"/>
        </w:rPr>
      </w:pPr>
    </w:p>
    <w:p w14:paraId="7DF3EE8A" w14:textId="77777777" w:rsidR="000E592B" w:rsidRDefault="000E592B" w:rsidP="000E592B">
      <w:pPr>
        <w:rPr>
          <w:lang w:val="en-GB"/>
        </w:rPr>
      </w:pPr>
    </w:p>
    <w:p w14:paraId="04238075" w14:textId="77777777" w:rsidR="000E592B" w:rsidRPr="000E592B" w:rsidRDefault="000E592B" w:rsidP="000E592B">
      <w:pPr>
        <w:rPr>
          <w:lang w:val="en-GB"/>
        </w:rPr>
      </w:pPr>
    </w:p>
    <w:p w14:paraId="2779D6DA" w14:textId="682CD9AC" w:rsidR="000E592B" w:rsidRPr="000E592B" w:rsidRDefault="000E592B" w:rsidP="000E592B">
      <w:pPr>
        <w:pStyle w:val="Heading2"/>
        <w:rPr>
          <w:lang w:val="en-GB"/>
        </w:rPr>
      </w:pPr>
      <w:bookmarkStart w:id="13" w:name="_Toc176296913"/>
      <w:r w:rsidRPr="000E592B">
        <w:rPr>
          <w:lang w:val="en-GB"/>
        </w:rPr>
        <w:lastRenderedPageBreak/>
        <w:t xml:space="preserve">2. </w:t>
      </w:r>
      <w:r>
        <w:rPr>
          <w:lang w:val="en-GB"/>
        </w:rPr>
        <w:t xml:space="preserve"> </w:t>
      </w:r>
      <w:r w:rsidRPr="000E592B">
        <w:rPr>
          <w:lang w:val="en-GB"/>
        </w:rPr>
        <w:t>Assurance Against Industry Standards - Output to Excel Workbook with Tabs for Each Standard</w:t>
      </w:r>
      <w:bookmarkEnd w:id="13"/>
      <w:r>
        <w:rPr>
          <w:lang w:val="en-GB"/>
        </w:rPr>
        <w:t xml:space="preserve"> </w:t>
      </w:r>
    </w:p>
    <w:p w14:paraId="0CCA16F3" w14:textId="77777777" w:rsidR="000E592B" w:rsidRDefault="000E592B" w:rsidP="000E592B">
      <w:pPr>
        <w:rPr>
          <w:lang w:val="en-GB"/>
        </w:rPr>
      </w:pPr>
    </w:p>
    <w:p w14:paraId="56A0B197" w14:textId="5B98B7A5" w:rsidR="000E592B" w:rsidRPr="000E592B" w:rsidRDefault="000E592B" w:rsidP="000E592B">
      <w:pPr>
        <w:rPr>
          <w:lang w:val="en-GB"/>
        </w:rPr>
      </w:pPr>
      <w:r>
        <w:rPr>
          <w:lang w:val="en-GB"/>
        </w:rPr>
        <w:t xml:space="preserve"> </w:t>
      </w:r>
      <w:r w:rsidRPr="000E592B">
        <w:rPr>
          <w:lang w:val="en-GB"/>
        </w:rPr>
        <w:t>User Interaction:</w:t>
      </w:r>
      <w:r>
        <w:rPr>
          <w:lang w:val="en-GB"/>
        </w:rPr>
        <w:t xml:space="preserve"> </w:t>
      </w:r>
    </w:p>
    <w:p w14:paraId="6DC9C72B" w14:textId="48D77954" w:rsidR="000E592B" w:rsidRPr="000E592B" w:rsidRDefault="000E592B" w:rsidP="000E592B">
      <w:pPr>
        <w:rPr>
          <w:lang w:val="en-GB"/>
        </w:rPr>
      </w:pPr>
      <w:r w:rsidRPr="000E592B">
        <w:rPr>
          <w:lang w:val="en-GB"/>
        </w:rPr>
        <w:t xml:space="preserve">- </w:t>
      </w:r>
      <w:r>
        <w:rPr>
          <w:lang w:val="en-GB"/>
        </w:rPr>
        <w:t xml:space="preserve"> </w:t>
      </w:r>
      <w:r w:rsidRPr="000E592B">
        <w:rPr>
          <w:lang w:val="en-GB"/>
        </w:rPr>
        <w:t>Trigger:</w:t>
      </w:r>
      <w:r>
        <w:rPr>
          <w:lang w:val="en-GB"/>
        </w:rPr>
        <w:t xml:space="preserve"> </w:t>
      </w:r>
      <w:r w:rsidRPr="000E592B">
        <w:rPr>
          <w:lang w:val="en-GB"/>
        </w:rPr>
        <w:t xml:space="preserve"> The user selects the desired industry standards and clicks the "Generate Assurance Report" button.</w:t>
      </w:r>
    </w:p>
    <w:p w14:paraId="7591DC78" w14:textId="40D14ED2" w:rsidR="000E592B" w:rsidRPr="000E592B" w:rsidRDefault="000E592B" w:rsidP="000E592B">
      <w:pPr>
        <w:rPr>
          <w:lang w:val="en-GB"/>
        </w:rPr>
      </w:pPr>
      <w:r>
        <w:rPr>
          <w:lang w:val="en-GB"/>
        </w:rPr>
        <w:t xml:space="preserve"> </w:t>
      </w:r>
      <w:r w:rsidRPr="000E592B">
        <w:rPr>
          <w:lang w:val="en-GB"/>
        </w:rPr>
        <w:t>Process:</w:t>
      </w:r>
      <w:r>
        <w:rPr>
          <w:lang w:val="en-GB"/>
        </w:rPr>
        <w:t xml:space="preserve"> </w:t>
      </w:r>
    </w:p>
    <w:p w14:paraId="77C3E09A" w14:textId="6DB278D5" w:rsidR="000E592B" w:rsidRPr="000E592B" w:rsidRDefault="000E592B" w:rsidP="000E592B">
      <w:pPr>
        <w:rPr>
          <w:lang w:val="en-GB"/>
        </w:rPr>
      </w:pPr>
      <w:r w:rsidRPr="000E592B">
        <w:rPr>
          <w:lang w:val="en-GB"/>
        </w:rPr>
        <w:t xml:space="preserve">1. </w:t>
      </w:r>
      <w:r>
        <w:rPr>
          <w:lang w:val="en-GB"/>
        </w:rPr>
        <w:t xml:space="preserve"> </w:t>
      </w:r>
      <w:r w:rsidRPr="000E592B">
        <w:rPr>
          <w:lang w:val="en-GB"/>
        </w:rPr>
        <w:t>HTMX Event Trigger:</w:t>
      </w:r>
      <w:r>
        <w:rPr>
          <w:lang w:val="en-GB"/>
        </w:rPr>
        <w:t xml:space="preserve"> </w:t>
      </w:r>
      <w:r w:rsidRPr="000E592B">
        <w:rPr>
          <w:lang w:val="en-GB"/>
        </w:rPr>
        <w:t xml:space="preserve"> The button has an `</w:t>
      </w:r>
      <w:proofErr w:type="spellStart"/>
      <w:r w:rsidRPr="000E592B">
        <w:rPr>
          <w:lang w:val="en-GB"/>
        </w:rPr>
        <w:t>hx</w:t>
      </w:r>
      <w:proofErr w:type="spellEnd"/>
      <w:r w:rsidRPr="000E592B">
        <w:rPr>
          <w:lang w:val="en-GB"/>
        </w:rPr>
        <w:t>-post` attribute that sends the selected standards data to a FastAPI endpoint.</w:t>
      </w:r>
    </w:p>
    <w:p w14:paraId="308C5B46" w14:textId="6E824523" w:rsidR="000E592B" w:rsidRPr="000E592B" w:rsidRDefault="000E592B" w:rsidP="000E592B">
      <w:pPr>
        <w:rPr>
          <w:lang w:val="en-GB"/>
        </w:rPr>
      </w:pPr>
      <w:r w:rsidRPr="000E592B">
        <w:rPr>
          <w:lang w:val="en-GB"/>
        </w:rPr>
        <w:t xml:space="preserve">2. </w:t>
      </w:r>
      <w:r>
        <w:rPr>
          <w:lang w:val="en-GB"/>
        </w:rPr>
        <w:t xml:space="preserve"> </w:t>
      </w:r>
      <w:r w:rsidRPr="000E592B">
        <w:rPr>
          <w:lang w:val="en-GB"/>
        </w:rPr>
        <w:t>FastAPI Processing:</w:t>
      </w:r>
      <w:r>
        <w:rPr>
          <w:lang w:val="en-GB"/>
        </w:rPr>
        <w:t xml:space="preserve"> </w:t>
      </w:r>
    </w:p>
    <w:p w14:paraId="1396527E" w14:textId="77777777" w:rsidR="000E592B" w:rsidRPr="000E592B" w:rsidRDefault="000E592B" w:rsidP="000E592B">
      <w:pPr>
        <w:rPr>
          <w:lang w:val="en-GB"/>
        </w:rPr>
      </w:pPr>
      <w:r w:rsidRPr="000E592B">
        <w:rPr>
          <w:lang w:val="en-GB"/>
        </w:rPr>
        <w:t xml:space="preserve">   - The request is received by FastAPI, including the list of selected standards.</w:t>
      </w:r>
    </w:p>
    <w:p w14:paraId="08E758E2" w14:textId="77777777" w:rsidR="000E592B" w:rsidRPr="000E592B" w:rsidRDefault="000E592B" w:rsidP="000E592B">
      <w:pPr>
        <w:rPr>
          <w:lang w:val="en-GB"/>
        </w:rPr>
      </w:pPr>
      <w:r w:rsidRPr="000E592B">
        <w:rPr>
          <w:lang w:val="en-GB"/>
        </w:rPr>
        <w:t xml:space="preserve">   - FastAPI retrieves relevant data from the project database and performs assurance checks against the selected industry standards.</w:t>
      </w:r>
    </w:p>
    <w:p w14:paraId="2E4996EA" w14:textId="01D8DA10" w:rsidR="000E592B" w:rsidRPr="000E592B" w:rsidRDefault="000E592B" w:rsidP="000E592B">
      <w:pPr>
        <w:rPr>
          <w:lang w:val="en-GB"/>
        </w:rPr>
      </w:pPr>
      <w:r w:rsidRPr="000E592B">
        <w:rPr>
          <w:lang w:val="en-GB"/>
        </w:rPr>
        <w:t xml:space="preserve">3. </w:t>
      </w:r>
      <w:r>
        <w:rPr>
          <w:lang w:val="en-GB"/>
        </w:rPr>
        <w:t xml:space="preserve"> </w:t>
      </w:r>
      <w:r w:rsidRPr="000E592B">
        <w:rPr>
          <w:lang w:val="en-GB"/>
        </w:rPr>
        <w:t>Excel Workbook Creation:</w:t>
      </w:r>
      <w:r>
        <w:rPr>
          <w:lang w:val="en-GB"/>
        </w:rPr>
        <w:t xml:space="preserve"> </w:t>
      </w:r>
    </w:p>
    <w:p w14:paraId="582F6D6B" w14:textId="77777777" w:rsidR="000E592B" w:rsidRPr="000E592B" w:rsidRDefault="000E592B" w:rsidP="000E592B">
      <w:pPr>
        <w:rPr>
          <w:lang w:val="en-GB"/>
        </w:rPr>
      </w:pPr>
      <w:r w:rsidRPr="000E592B">
        <w:rPr>
          <w:lang w:val="en-GB"/>
        </w:rPr>
        <w:t xml:space="preserve">   - FastAPI generates an Excel workbook, creating a separate tab for each industry standard.</w:t>
      </w:r>
    </w:p>
    <w:p w14:paraId="2E85769E" w14:textId="77777777" w:rsidR="000E592B" w:rsidRPr="000E592B" w:rsidRDefault="000E592B" w:rsidP="000E592B">
      <w:pPr>
        <w:rPr>
          <w:lang w:val="en-GB"/>
        </w:rPr>
      </w:pPr>
      <w:r w:rsidRPr="000E592B">
        <w:rPr>
          <w:lang w:val="en-GB"/>
        </w:rPr>
        <w:t xml:space="preserve">   - Each tab is populated with the assurance results for the corresponding standard.</w:t>
      </w:r>
    </w:p>
    <w:p w14:paraId="51244F95" w14:textId="7940E449" w:rsidR="000E592B" w:rsidRPr="000E592B" w:rsidRDefault="000E592B" w:rsidP="000E592B">
      <w:pPr>
        <w:rPr>
          <w:lang w:val="en-GB"/>
        </w:rPr>
      </w:pPr>
      <w:r w:rsidRPr="000E592B">
        <w:rPr>
          <w:lang w:val="en-GB"/>
        </w:rPr>
        <w:t xml:space="preserve">4. </w:t>
      </w:r>
      <w:r>
        <w:rPr>
          <w:lang w:val="en-GB"/>
        </w:rPr>
        <w:t xml:space="preserve"> </w:t>
      </w:r>
      <w:r w:rsidRPr="000E592B">
        <w:rPr>
          <w:lang w:val="en-GB"/>
        </w:rPr>
        <w:t>HTMX File Download Trigger:</w:t>
      </w:r>
      <w:r>
        <w:rPr>
          <w:lang w:val="en-GB"/>
        </w:rPr>
        <w:t xml:space="preserve"> </w:t>
      </w:r>
    </w:p>
    <w:p w14:paraId="790DEC34" w14:textId="77777777" w:rsidR="000E592B" w:rsidRPr="000E592B" w:rsidRDefault="000E592B" w:rsidP="000E592B">
      <w:pPr>
        <w:rPr>
          <w:lang w:val="en-GB"/>
        </w:rPr>
      </w:pPr>
      <w:r w:rsidRPr="000E592B">
        <w:rPr>
          <w:lang w:val="en-GB"/>
        </w:rPr>
        <w:t xml:space="preserve">   - The generated Excel file is returned by FastAPI and made available for download by the user.</w:t>
      </w:r>
    </w:p>
    <w:p w14:paraId="262B885E" w14:textId="77777777" w:rsidR="000E592B" w:rsidRPr="000E592B" w:rsidRDefault="000E592B" w:rsidP="000E592B">
      <w:pPr>
        <w:rPr>
          <w:lang w:val="en-GB"/>
        </w:rPr>
      </w:pPr>
      <w:r w:rsidRPr="000E592B">
        <w:rPr>
          <w:lang w:val="en-GB"/>
        </w:rPr>
        <w:t xml:space="preserve">   - The Task Pane updates to show a link or button for the user to download the Excel workbook.</w:t>
      </w:r>
    </w:p>
    <w:p w14:paraId="06535EDD" w14:textId="156164A1" w:rsidR="000E592B" w:rsidRPr="000E592B" w:rsidRDefault="000E592B" w:rsidP="000E592B">
      <w:pPr>
        <w:rPr>
          <w:lang w:val="en-GB"/>
        </w:rPr>
      </w:pPr>
      <w:r>
        <w:rPr>
          <w:lang w:val="en-GB"/>
        </w:rPr>
        <w:t xml:space="preserve"> </w:t>
      </w:r>
      <w:r w:rsidRPr="000E592B">
        <w:rPr>
          <w:lang w:val="en-GB"/>
        </w:rPr>
        <w:t>Final Output:</w:t>
      </w:r>
      <w:r>
        <w:rPr>
          <w:lang w:val="en-GB"/>
        </w:rPr>
        <w:t xml:space="preserve"> </w:t>
      </w:r>
    </w:p>
    <w:p w14:paraId="476AF2AA" w14:textId="77777777" w:rsidR="000E592B" w:rsidRPr="000E592B" w:rsidRDefault="000E592B" w:rsidP="000E592B">
      <w:pPr>
        <w:rPr>
          <w:lang w:val="en-GB"/>
        </w:rPr>
      </w:pPr>
      <w:r w:rsidRPr="000E592B">
        <w:rPr>
          <w:lang w:val="en-GB"/>
        </w:rPr>
        <w:t>- An Excel workbook with separate tabs for each selected industry standard, containing the assurance results.</w:t>
      </w:r>
    </w:p>
    <w:p w14:paraId="4084EB6A" w14:textId="0BF8CA39" w:rsidR="000E592B" w:rsidRPr="000E592B" w:rsidRDefault="000E592B" w:rsidP="000E592B">
      <w:pPr>
        <w:pStyle w:val="Heading2"/>
        <w:rPr>
          <w:lang w:val="en-GB"/>
        </w:rPr>
      </w:pPr>
      <w:bookmarkStart w:id="14" w:name="_Toc176296914"/>
      <w:r w:rsidRPr="000E592B">
        <w:rPr>
          <w:lang w:val="en-GB"/>
        </w:rPr>
        <w:t xml:space="preserve">3. </w:t>
      </w:r>
      <w:r>
        <w:rPr>
          <w:lang w:val="en-GB"/>
        </w:rPr>
        <w:t xml:space="preserve"> </w:t>
      </w:r>
      <w:r w:rsidRPr="000E592B">
        <w:rPr>
          <w:lang w:val="en-GB"/>
        </w:rPr>
        <w:t>Bayesian Analysis - Project in MS Project to Have Custom Fields Populated and Table Applied</w:t>
      </w:r>
      <w:bookmarkEnd w:id="14"/>
      <w:r>
        <w:rPr>
          <w:lang w:val="en-GB"/>
        </w:rPr>
        <w:t xml:space="preserve"> </w:t>
      </w:r>
    </w:p>
    <w:p w14:paraId="46481CB2" w14:textId="77777777" w:rsidR="000E592B" w:rsidRPr="000E592B" w:rsidRDefault="000E592B" w:rsidP="000E592B">
      <w:pPr>
        <w:rPr>
          <w:lang w:val="en-GB"/>
        </w:rPr>
      </w:pPr>
    </w:p>
    <w:p w14:paraId="5781B4AD" w14:textId="752EC18B" w:rsidR="000E592B" w:rsidRPr="000E592B" w:rsidRDefault="000E592B" w:rsidP="000E592B">
      <w:pPr>
        <w:rPr>
          <w:lang w:val="en-GB"/>
        </w:rPr>
      </w:pPr>
      <w:r>
        <w:rPr>
          <w:lang w:val="en-GB"/>
        </w:rPr>
        <w:t xml:space="preserve"> </w:t>
      </w:r>
      <w:r w:rsidRPr="000E592B">
        <w:rPr>
          <w:lang w:val="en-GB"/>
        </w:rPr>
        <w:t>User Interaction:</w:t>
      </w:r>
      <w:r>
        <w:rPr>
          <w:lang w:val="en-GB"/>
        </w:rPr>
        <w:t xml:space="preserve"> </w:t>
      </w:r>
    </w:p>
    <w:p w14:paraId="25FD2CC9" w14:textId="1DAE8706" w:rsidR="000E592B" w:rsidRPr="000E592B" w:rsidRDefault="000E592B" w:rsidP="000E592B">
      <w:pPr>
        <w:rPr>
          <w:lang w:val="en-GB"/>
        </w:rPr>
      </w:pPr>
      <w:r w:rsidRPr="000E592B">
        <w:rPr>
          <w:lang w:val="en-GB"/>
        </w:rPr>
        <w:t xml:space="preserve">- </w:t>
      </w:r>
      <w:r>
        <w:rPr>
          <w:lang w:val="en-GB"/>
        </w:rPr>
        <w:t xml:space="preserve"> </w:t>
      </w:r>
      <w:r w:rsidRPr="000E592B">
        <w:rPr>
          <w:lang w:val="en-GB"/>
        </w:rPr>
        <w:t>Trigger:</w:t>
      </w:r>
      <w:r>
        <w:rPr>
          <w:lang w:val="en-GB"/>
        </w:rPr>
        <w:t xml:space="preserve"> </w:t>
      </w:r>
      <w:r w:rsidRPr="000E592B">
        <w:rPr>
          <w:lang w:val="en-GB"/>
        </w:rPr>
        <w:t xml:space="preserve"> The user clicks the "Perform Bayesian Analysis" button in the Task Pane.</w:t>
      </w:r>
    </w:p>
    <w:p w14:paraId="7CABEFFC" w14:textId="77777777" w:rsidR="000E592B" w:rsidRPr="000E592B" w:rsidRDefault="000E592B" w:rsidP="000E592B">
      <w:pPr>
        <w:rPr>
          <w:lang w:val="en-GB"/>
        </w:rPr>
      </w:pPr>
    </w:p>
    <w:p w14:paraId="6B2295FF" w14:textId="57D6EA08" w:rsidR="000E592B" w:rsidRPr="000E592B" w:rsidRDefault="000E592B" w:rsidP="000E592B">
      <w:pPr>
        <w:rPr>
          <w:lang w:val="en-GB"/>
        </w:rPr>
      </w:pPr>
      <w:r>
        <w:rPr>
          <w:lang w:val="en-GB"/>
        </w:rPr>
        <w:lastRenderedPageBreak/>
        <w:t xml:space="preserve"> </w:t>
      </w:r>
      <w:r w:rsidRPr="000E592B">
        <w:rPr>
          <w:lang w:val="en-GB"/>
        </w:rPr>
        <w:t>Process:</w:t>
      </w:r>
      <w:r>
        <w:rPr>
          <w:lang w:val="en-GB"/>
        </w:rPr>
        <w:t xml:space="preserve"> </w:t>
      </w:r>
    </w:p>
    <w:p w14:paraId="28E156CB" w14:textId="1CD10204" w:rsidR="000E592B" w:rsidRPr="000E592B" w:rsidRDefault="000E592B" w:rsidP="000E592B">
      <w:pPr>
        <w:rPr>
          <w:lang w:val="en-GB"/>
        </w:rPr>
      </w:pPr>
      <w:r w:rsidRPr="000E592B">
        <w:rPr>
          <w:lang w:val="en-GB"/>
        </w:rPr>
        <w:t xml:space="preserve">1. </w:t>
      </w:r>
      <w:r>
        <w:rPr>
          <w:lang w:val="en-GB"/>
        </w:rPr>
        <w:t xml:space="preserve"> </w:t>
      </w:r>
      <w:r w:rsidRPr="000E592B">
        <w:rPr>
          <w:lang w:val="en-GB"/>
        </w:rPr>
        <w:t>HTMX Event Trigger:</w:t>
      </w:r>
      <w:r>
        <w:rPr>
          <w:lang w:val="en-GB"/>
        </w:rPr>
        <w:t xml:space="preserve"> </w:t>
      </w:r>
      <w:r w:rsidRPr="000E592B">
        <w:rPr>
          <w:lang w:val="en-GB"/>
        </w:rPr>
        <w:t xml:space="preserve"> The button sends a request to a FastAPI endpoint via an `</w:t>
      </w:r>
      <w:proofErr w:type="spellStart"/>
      <w:r w:rsidRPr="000E592B">
        <w:rPr>
          <w:lang w:val="en-GB"/>
        </w:rPr>
        <w:t>hx</w:t>
      </w:r>
      <w:proofErr w:type="spellEnd"/>
      <w:r w:rsidRPr="000E592B">
        <w:rPr>
          <w:lang w:val="en-GB"/>
        </w:rPr>
        <w:t>-get` or `</w:t>
      </w:r>
      <w:proofErr w:type="spellStart"/>
      <w:r w:rsidRPr="000E592B">
        <w:rPr>
          <w:lang w:val="en-GB"/>
        </w:rPr>
        <w:t>hx</w:t>
      </w:r>
      <w:proofErr w:type="spellEnd"/>
      <w:r w:rsidRPr="000E592B">
        <w:rPr>
          <w:lang w:val="en-GB"/>
        </w:rPr>
        <w:t>-post` attribute.</w:t>
      </w:r>
    </w:p>
    <w:p w14:paraId="67CB66A9" w14:textId="0DBD83BF" w:rsidR="000E592B" w:rsidRPr="000E592B" w:rsidRDefault="000E592B" w:rsidP="000E592B">
      <w:pPr>
        <w:rPr>
          <w:lang w:val="en-GB"/>
        </w:rPr>
      </w:pPr>
      <w:r w:rsidRPr="000E592B">
        <w:rPr>
          <w:lang w:val="en-GB"/>
        </w:rPr>
        <w:t xml:space="preserve">2. </w:t>
      </w:r>
      <w:r>
        <w:rPr>
          <w:lang w:val="en-GB"/>
        </w:rPr>
        <w:t xml:space="preserve"> </w:t>
      </w:r>
      <w:r w:rsidRPr="000E592B">
        <w:rPr>
          <w:lang w:val="en-GB"/>
        </w:rPr>
        <w:t>FastAPI Processing:</w:t>
      </w:r>
      <w:r>
        <w:rPr>
          <w:lang w:val="en-GB"/>
        </w:rPr>
        <w:t xml:space="preserve"> </w:t>
      </w:r>
    </w:p>
    <w:p w14:paraId="012E5517" w14:textId="77777777" w:rsidR="000E592B" w:rsidRPr="000E592B" w:rsidRDefault="000E592B" w:rsidP="000E592B">
      <w:pPr>
        <w:rPr>
          <w:lang w:val="en-GB"/>
        </w:rPr>
      </w:pPr>
      <w:r w:rsidRPr="000E592B">
        <w:rPr>
          <w:lang w:val="en-GB"/>
        </w:rPr>
        <w:t xml:space="preserve">   - FastAPI processes the request, retrieving the necessary project data from MS Project.</w:t>
      </w:r>
    </w:p>
    <w:p w14:paraId="6982F1D9" w14:textId="77777777" w:rsidR="000E592B" w:rsidRPr="000E592B" w:rsidRDefault="000E592B" w:rsidP="000E592B">
      <w:pPr>
        <w:rPr>
          <w:lang w:val="en-GB"/>
        </w:rPr>
      </w:pPr>
      <w:r w:rsidRPr="000E592B">
        <w:rPr>
          <w:lang w:val="en-GB"/>
        </w:rPr>
        <w:t xml:space="preserve">   - Bayesian analysis is performed on the project data to optimize dates and durations.</w:t>
      </w:r>
    </w:p>
    <w:p w14:paraId="5F850F43" w14:textId="0164CAC8" w:rsidR="000E592B" w:rsidRPr="000E592B" w:rsidRDefault="000E592B" w:rsidP="000E592B">
      <w:pPr>
        <w:rPr>
          <w:lang w:val="en-GB"/>
        </w:rPr>
      </w:pPr>
      <w:r w:rsidRPr="000E592B">
        <w:rPr>
          <w:lang w:val="en-GB"/>
        </w:rPr>
        <w:t xml:space="preserve">3. </w:t>
      </w:r>
      <w:r>
        <w:rPr>
          <w:lang w:val="en-GB"/>
        </w:rPr>
        <w:t xml:space="preserve"> </w:t>
      </w:r>
      <w:r w:rsidRPr="000E592B">
        <w:rPr>
          <w:lang w:val="en-GB"/>
        </w:rPr>
        <w:t>Field Population:</w:t>
      </w:r>
      <w:r>
        <w:rPr>
          <w:lang w:val="en-GB"/>
        </w:rPr>
        <w:t xml:space="preserve"> </w:t>
      </w:r>
    </w:p>
    <w:p w14:paraId="0EA76532" w14:textId="77777777" w:rsidR="000E592B" w:rsidRPr="000E592B" w:rsidRDefault="000E592B" w:rsidP="000E592B">
      <w:pPr>
        <w:rPr>
          <w:lang w:val="en-GB"/>
        </w:rPr>
      </w:pPr>
      <w:r w:rsidRPr="000E592B">
        <w:rPr>
          <w:lang w:val="en-GB"/>
        </w:rPr>
        <w:t xml:space="preserve">   - FastAPI populates the custom fields in MS Project (`Start1`, `Finish1`, and `Duration1`) with the optimized values.</w:t>
      </w:r>
    </w:p>
    <w:p w14:paraId="46E1D933" w14:textId="16C70588" w:rsidR="000E592B" w:rsidRPr="000E592B" w:rsidRDefault="000E592B" w:rsidP="000E592B">
      <w:pPr>
        <w:rPr>
          <w:lang w:val="en-GB"/>
        </w:rPr>
      </w:pPr>
      <w:r w:rsidRPr="000E592B">
        <w:rPr>
          <w:lang w:val="en-GB"/>
        </w:rPr>
        <w:t xml:space="preserve">4. </w:t>
      </w:r>
      <w:r>
        <w:rPr>
          <w:lang w:val="en-GB"/>
        </w:rPr>
        <w:t xml:space="preserve"> </w:t>
      </w:r>
      <w:r w:rsidRPr="000E592B">
        <w:rPr>
          <w:lang w:val="en-GB"/>
        </w:rPr>
        <w:t>Table Generation:</w:t>
      </w:r>
      <w:r>
        <w:rPr>
          <w:lang w:val="en-GB"/>
        </w:rPr>
        <w:t xml:space="preserve"> </w:t>
      </w:r>
    </w:p>
    <w:p w14:paraId="61564F8B" w14:textId="77777777" w:rsidR="000E592B" w:rsidRPr="000E592B" w:rsidRDefault="000E592B" w:rsidP="000E592B">
      <w:pPr>
        <w:rPr>
          <w:lang w:val="en-GB"/>
        </w:rPr>
      </w:pPr>
      <w:r w:rsidRPr="000E592B">
        <w:rPr>
          <w:lang w:val="en-GB"/>
        </w:rPr>
        <w:t xml:space="preserve">   - A comparison table is created, showing the optimized dates and durations alongside the originally scheduled dates.</w:t>
      </w:r>
    </w:p>
    <w:p w14:paraId="4736756A" w14:textId="77777777" w:rsidR="000E592B" w:rsidRPr="000E592B" w:rsidRDefault="000E592B" w:rsidP="000E592B">
      <w:pPr>
        <w:rPr>
          <w:lang w:val="en-GB"/>
        </w:rPr>
      </w:pPr>
      <w:r w:rsidRPr="000E592B">
        <w:rPr>
          <w:lang w:val="en-GB"/>
        </w:rPr>
        <w:t xml:space="preserve">   - The table is formatted and returned to the Task Pane as an HTML snippet.</w:t>
      </w:r>
    </w:p>
    <w:p w14:paraId="0F434F42" w14:textId="3DAF6394" w:rsidR="000E592B" w:rsidRPr="000E592B" w:rsidRDefault="000E592B" w:rsidP="000E592B">
      <w:pPr>
        <w:rPr>
          <w:lang w:val="en-GB"/>
        </w:rPr>
      </w:pPr>
      <w:r w:rsidRPr="000E592B">
        <w:rPr>
          <w:lang w:val="en-GB"/>
        </w:rPr>
        <w:t xml:space="preserve">5. </w:t>
      </w:r>
      <w:r>
        <w:rPr>
          <w:lang w:val="en-GB"/>
        </w:rPr>
        <w:t xml:space="preserve"> </w:t>
      </w:r>
      <w:r w:rsidRPr="000E592B">
        <w:rPr>
          <w:lang w:val="en-GB"/>
        </w:rPr>
        <w:t>HTMX DOM Update:</w:t>
      </w:r>
      <w:r>
        <w:rPr>
          <w:lang w:val="en-GB"/>
        </w:rPr>
        <w:t xml:space="preserve"> </w:t>
      </w:r>
    </w:p>
    <w:p w14:paraId="24445219" w14:textId="77777777" w:rsidR="000E592B" w:rsidRPr="000E592B" w:rsidRDefault="000E592B" w:rsidP="000E592B">
      <w:pPr>
        <w:rPr>
          <w:lang w:val="en-GB"/>
        </w:rPr>
      </w:pPr>
      <w:r w:rsidRPr="000E592B">
        <w:rPr>
          <w:lang w:val="en-GB"/>
        </w:rPr>
        <w:t xml:space="preserve">   - The Task Pane is updated to display the table, allowing the user to review the results directly within MS Project.</w:t>
      </w:r>
    </w:p>
    <w:p w14:paraId="7B04D6CC" w14:textId="27690E62" w:rsidR="000E592B" w:rsidRPr="000E592B" w:rsidRDefault="000E592B" w:rsidP="000E592B">
      <w:pPr>
        <w:rPr>
          <w:lang w:val="en-GB"/>
        </w:rPr>
      </w:pPr>
      <w:r>
        <w:rPr>
          <w:lang w:val="en-GB"/>
        </w:rPr>
        <w:t xml:space="preserve"> </w:t>
      </w:r>
      <w:r w:rsidRPr="000E592B">
        <w:rPr>
          <w:lang w:val="en-GB"/>
        </w:rPr>
        <w:t>Final Output:</w:t>
      </w:r>
      <w:r>
        <w:rPr>
          <w:lang w:val="en-GB"/>
        </w:rPr>
        <w:t xml:space="preserve"> </w:t>
      </w:r>
    </w:p>
    <w:p w14:paraId="03B144A0" w14:textId="77777777" w:rsidR="000E592B" w:rsidRPr="000E592B" w:rsidRDefault="000E592B" w:rsidP="000E592B">
      <w:pPr>
        <w:rPr>
          <w:lang w:val="en-GB"/>
        </w:rPr>
      </w:pPr>
      <w:r w:rsidRPr="000E592B">
        <w:rPr>
          <w:lang w:val="en-GB"/>
        </w:rPr>
        <w:t>- Custom fields in MS Project are populated with optimized dates and durations, and a comparison table is displayed in the Task Pane.</w:t>
      </w:r>
    </w:p>
    <w:p w14:paraId="6D22049C" w14:textId="0522FA9B" w:rsidR="000E592B" w:rsidRPr="000E592B" w:rsidRDefault="000E592B" w:rsidP="000E592B">
      <w:pPr>
        <w:pStyle w:val="Heading2"/>
        <w:rPr>
          <w:lang w:val="en-GB"/>
        </w:rPr>
      </w:pPr>
      <w:bookmarkStart w:id="15" w:name="_Toc176296915"/>
      <w:r w:rsidRPr="000E592B">
        <w:rPr>
          <w:lang w:val="en-GB"/>
        </w:rPr>
        <w:t xml:space="preserve">4. </w:t>
      </w:r>
      <w:r>
        <w:rPr>
          <w:lang w:val="en-GB"/>
        </w:rPr>
        <w:t xml:space="preserve"> </w:t>
      </w:r>
      <w:r w:rsidRPr="000E592B">
        <w:rPr>
          <w:lang w:val="en-GB"/>
        </w:rPr>
        <w:t>Custom PiViT Gantt and MarkMap Tree Chart Generation</w:t>
      </w:r>
      <w:bookmarkEnd w:id="15"/>
      <w:r>
        <w:rPr>
          <w:lang w:val="en-GB"/>
        </w:rPr>
        <w:t xml:space="preserve"> </w:t>
      </w:r>
    </w:p>
    <w:p w14:paraId="09EA7B2C" w14:textId="77777777" w:rsidR="000E592B" w:rsidRDefault="000E592B" w:rsidP="000E592B">
      <w:pPr>
        <w:rPr>
          <w:lang w:val="en-GB"/>
        </w:rPr>
      </w:pPr>
    </w:p>
    <w:p w14:paraId="26B022BA" w14:textId="2EC9AC79" w:rsidR="000E592B" w:rsidRPr="000E592B" w:rsidRDefault="000E592B" w:rsidP="000E592B">
      <w:pPr>
        <w:rPr>
          <w:lang w:val="en-GB"/>
        </w:rPr>
      </w:pPr>
      <w:r>
        <w:rPr>
          <w:lang w:val="en-GB"/>
        </w:rPr>
        <w:t xml:space="preserve"> </w:t>
      </w:r>
      <w:r w:rsidRPr="000E592B">
        <w:rPr>
          <w:lang w:val="en-GB"/>
        </w:rPr>
        <w:t>User Interaction:</w:t>
      </w:r>
      <w:r>
        <w:rPr>
          <w:lang w:val="en-GB"/>
        </w:rPr>
        <w:t xml:space="preserve"> </w:t>
      </w:r>
    </w:p>
    <w:p w14:paraId="4E3100E7" w14:textId="319750CD" w:rsidR="000E592B" w:rsidRPr="000E592B" w:rsidRDefault="000E592B" w:rsidP="000E592B">
      <w:pPr>
        <w:rPr>
          <w:lang w:val="en-GB"/>
        </w:rPr>
      </w:pPr>
      <w:r w:rsidRPr="000E592B">
        <w:rPr>
          <w:lang w:val="en-GB"/>
        </w:rPr>
        <w:t xml:space="preserve">- </w:t>
      </w:r>
      <w:r>
        <w:rPr>
          <w:lang w:val="en-GB"/>
        </w:rPr>
        <w:t xml:space="preserve"> </w:t>
      </w:r>
      <w:r w:rsidRPr="000E592B">
        <w:rPr>
          <w:lang w:val="en-GB"/>
        </w:rPr>
        <w:t>Trigger:</w:t>
      </w:r>
      <w:r>
        <w:rPr>
          <w:lang w:val="en-GB"/>
        </w:rPr>
        <w:t xml:space="preserve"> </w:t>
      </w:r>
      <w:r w:rsidRPr="000E592B">
        <w:rPr>
          <w:lang w:val="en-GB"/>
        </w:rPr>
        <w:t xml:space="preserve"> The user inputs data and preferences, then clicks the "Generate Chart" button in the Task Pane.</w:t>
      </w:r>
    </w:p>
    <w:p w14:paraId="18182453" w14:textId="66E33CF3" w:rsidR="000E592B" w:rsidRPr="000E592B" w:rsidRDefault="000E592B" w:rsidP="000E592B">
      <w:pPr>
        <w:rPr>
          <w:lang w:val="en-GB"/>
        </w:rPr>
      </w:pPr>
      <w:r>
        <w:rPr>
          <w:lang w:val="en-GB"/>
        </w:rPr>
        <w:t xml:space="preserve"> </w:t>
      </w:r>
      <w:r w:rsidRPr="000E592B">
        <w:rPr>
          <w:lang w:val="en-GB"/>
        </w:rPr>
        <w:t>Process:</w:t>
      </w:r>
      <w:r>
        <w:rPr>
          <w:lang w:val="en-GB"/>
        </w:rPr>
        <w:t xml:space="preserve"> </w:t>
      </w:r>
    </w:p>
    <w:p w14:paraId="71364291" w14:textId="59E9F41C" w:rsidR="000E592B" w:rsidRPr="000E592B" w:rsidRDefault="000E592B" w:rsidP="000E592B">
      <w:pPr>
        <w:rPr>
          <w:lang w:val="en-GB"/>
        </w:rPr>
      </w:pPr>
      <w:r w:rsidRPr="000E592B">
        <w:rPr>
          <w:lang w:val="en-GB"/>
        </w:rPr>
        <w:t xml:space="preserve">1. </w:t>
      </w:r>
      <w:r>
        <w:rPr>
          <w:lang w:val="en-GB"/>
        </w:rPr>
        <w:t xml:space="preserve"> </w:t>
      </w:r>
      <w:r w:rsidRPr="000E592B">
        <w:rPr>
          <w:lang w:val="en-GB"/>
        </w:rPr>
        <w:t>HTMX Event Trigger:</w:t>
      </w:r>
      <w:r>
        <w:rPr>
          <w:lang w:val="en-GB"/>
        </w:rPr>
        <w:t xml:space="preserve"> </w:t>
      </w:r>
      <w:r w:rsidRPr="000E592B">
        <w:rPr>
          <w:lang w:val="en-GB"/>
        </w:rPr>
        <w:t xml:space="preserve"> The button sends a request to a FastAPI endpoint, passing the user’s input and preferences.</w:t>
      </w:r>
    </w:p>
    <w:p w14:paraId="49A49A47" w14:textId="0AC276CC" w:rsidR="000E592B" w:rsidRPr="000E592B" w:rsidRDefault="000E592B" w:rsidP="000E592B">
      <w:pPr>
        <w:rPr>
          <w:lang w:val="en-GB"/>
        </w:rPr>
      </w:pPr>
      <w:r w:rsidRPr="000E592B">
        <w:rPr>
          <w:lang w:val="en-GB"/>
        </w:rPr>
        <w:t xml:space="preserve">2. </w:t>
      </w:r>
      <w:r>
        <w:rPr>
          <w:lang w:val="en-GB"/>
        </w:rPr>
        <w:t xml:space="preserve"> </w:t>
      </w:r>
      <w:r w:rsidRPr="000E592B">
        <w:rPr>
          <w:lang w:val="en-GB"/>
        </w:rPr>
        <w:t>FastAPI Processing:</w:t>
      </w:r>
      <w:r>
        <w:rPr>
          <w:lang w:val="en-GB"/>
        </w:rPr>
        <w:t xml:space="preserve"> </w:t>
      </w:r>
    </w:p>
    <w:p w14:paraId="4ABF7B52" w14:textId="77777777" w:rsidR="000E592B" w:rsidRPr="000E592B" w:rsidRDefault="000E592B" w:rsidP="000E592B">
      <w:pPr>
        <w:rPr>
          <w:lang w:val="en-GB"/>
        </w:rPr>
      </w:pPr>
      <w:r w:rsidRPr="000E592B">
        <w:rPr>
          <w:lang w:val="en-GB"/>
        </w:rPr>
        <w:t xml:space="preserve">   - The request is processed, and FastAPI retrieves the necessary data from MS Project.</w:t>
      </w:r>
    </w:p>
    <w:p w14:paraId="2EEAD75A" w14:textId="77777777" w:rsidR="000E592B" w:rsidRPr="000E592B" w:rsidRDefault="000E592B" w:rsidP="000E592B">
      <w:pPr>
        <w:rPr>
          <w:lang w:val="en-GB"/>
        </w:rPr>
      </w:pPr>
      <w:r w:rsidRPr="000E592B">
        <w:rPr>
          <w:lang w:val="en-GB"/>
        </w:rPr>
        <w:lastRenderedPageBreak/>
        <w:t xml:space="preserve">   - Based on user input, FastAPI generates a grouped table that organizes the project data.</w:t>
      </w:r>
    </w:p>
    <w:p w14:paraId="02545404" w14:textId="77777777" w:rsidR="000E592B" w:rsidRPr="000E592B" w:rsidRDefault="000E592B" w:rsidP="000E592B">
      <w:pPr>
        <w:rPr>
          <w:lang w:val="en-GB"/>
        </w:rPr>
      </w:pPr>
      <w:r w:rsidRPr="000E592B">
        <w:rPr>
          <w:lang w:val="en-GB"/>
        </w:rPr>
        <w:t xml:space="preserve">   - Depending on the user’s choice, FastAPI either:</w:t>
      </w:r>
    </w:p>
    <w:p w14:paraId="7827D965" w14:textId="77777777" w:rsidR="000E592B" w:rsidRPr="000E592B" w:rsidRDefault="000E592B" w:rsidP="000E592B">
      <w:pPr>
        <w:rPr>
          <w:lang w:val="en-GB"/>
        </w:rPr>
      </w:pPr>
      <w:r w:rsidRPr="000E592B">
        <w:rPr>
          <w:lang w:val="en-GB"/>
        </w:rPr>
        <w:t xml:space="preserve">     - Creates a Gantt chart in SVG format using Vega.</w:t>
      </w:r>
    </w:p>
    <w:p w14:paraId="2BCBDD86" w14:textId="77777777" w:rsidR="000E592B" w:rsidRPr="000E592B" w:rsidRDefault="000E592B" w:rsidP="000E592B">
      <w:pPr>
        <w:rPr>
          <w:lang w:val="en-GB"/>
        </w:rPr>
      </w:pPr>
      <w:r w:rsidRPr="000E592B">
        <w:rPr>
          <w:lang w:val="en-GB"/>
        </w:rPr>
        <w:t xml:space="preserve">     - Creates a MarkMap tree chart.</w:t>
      </w:r>
    </w:p>
    <w:p w14:paraId="46FE2264" w14:textId="77777777" w:rsidR="000E592B" w:rsidRPr="000E592B" w:rsidRDefault="000E592B" w:rsidP="000E592B">
      <w:pPr>
        <w:rPr>
          <w:lang w:val="en-GB"/>
        </w:rPr>
      </w:pPr>
      <w:r w:rsidRPr="000E592B">
        <w:rPr>
          <w:lang w:val="en-GB"/>
        </w:rPr>
        <w:t xml:space="preserve">   - Both charts can be generated if requested.</w:t>
      </w:r>
    </w:p>
    <w:p w14:paraId="1E7A1F76" w14:textId="55411D9B" w:rsidR="000E592B" w:rsidRPr="000E592B" w:rsidRDefault="000E592B" w:rsidP="000E592B">
      <w:pPr>
        <w:rPr>
          <w:lang w:val="en-GB"/>
        </w:rPr>
      </w:pPr>
      <w:r w:rsidRPr="000E592B">
        <w:rPr>
          <w:lang w:val="en-GB"/>
        </w:rPr>
        <w:t xml:space="preserve">3. </w:t>
      </w:r>
      <w:r>
        <w:rPr>
          <w:lang w:val="en-GB"/>
        </w:rPr>
        <w:t xml:space="preserve"> </w:t>
      </w:r>
      <w:r w:rsidRPr="000E592B">
        <w:rPr>
          <w:lang w:val="en-GB"/>
        </w:rPr>
        <w:t>Approval Process:</w:t>
      </w:r>
      <w:r>
        <w:rPr>
          <w:lang w:val="en-GB"/>
        </w:rPr>
        <w:t xml:space="preserve"> </w:t>
      </w:r>
    </w:p>
    <w:p w14:paraId="4E15B022" w14:textId="77777777" w:rsidR="000E592B" w:rsidRPr="000E592B" w:rsidRDefault="000E592B" w:rsidP="000E592B">
      <w:pPr>
        <w:rPr>
          <w:lang w:val="en-GB"/>
        </w:rPr>
      </w:pPr>
      <w:r w:rsidRPr="000E592B">
        <w:rPr>
          <w:lang w:val="en-GB"/>
        </w:rPr>
        <w:t xml:space="preserve">   - The generated charts are presented in the Task Pane for user review.</w:t>
      </w:r>
    </w:p>
    <w:p w14:paraId="3112E005" w14:textId="77777777" w:rsidR="000E592B" w:rsidRPr="000E592B" w:rsidRDefault="000E592B" w:rsidP="000E592B">
      <w:pPr>
        <w:rPr>
          <w:lang w:val="en-GB"/>
        </w:rPr>
      </w:pPr>
      <w:r w:rsidRPr="000E592B">
        <w:rPr>
          <w:lang w:val="en-GB"/>
        </w:rPr>
        <w:t xml:space="preserve">   - If the user approves, the final charts are saved or further processed as required.</w:t>
      </w:r>
    </w:p>
    <w:p w14:paraId="3C28E739" w14:textId="24733A3B" w:rsidR="000E592B" w:rsidRPr="000E592B" w:rsidRDefault="000E592B" w:rsidP="000E592B">
      <w:pPr>
        <w:rPr>
          <w:lang w:val="en-GB"/>
        </w:rPr>
      </w:pPr>
      <w:r w:rsidRPr="000E592B">
        <w:rPr>
          <w:lang w:val="en-GB"/>
        </w:rPr>
        <w:t xml:space="preserve">4. </w:t>
      </w:r>
      <w:r>
        <w:rPr>
          <w:lang w:val="en-GB"/>
        </w:rPr>
        <w:t xml:space="preserve"> </w:t>
      </w:r>
      <w:r w:rsidRPr="000E592B">
        <w:rPr>
          <w:lang w:val="en-GB"/>
        </w:rPr>
        <w:t>HTMX DOM Update:</w:t>
      </w:r>
      <w:r>
        <w:rPr>
          <w:lang w:val="en-GB"/>
        </w:rPr>
        <w:t xml:space="preserve"> </w:t>
      </w:r>
    </w:p>
    <w:p w14:paraId="083B5385" w14:textId="77777777" w:rsidR="000E592B" w:rsidRPr="000E592B" w:rsidRDefault="000E592B" w:rsidP="000E592B">
      <w:pPr>
        <w:rPr>
          <w:lang w:val="en-GB"/>
        </w:rPr>
      </w:pPr>
      <w:r w:rsidRPr="000E592B">
        <w:rPr>
          <w:lang w:val="en-GB"/>
        </w:rPr>
        <w:t xml:space="preserve">   - The charts are displayed in the Task Pane, and options to download or embed them are provided.</w:t>
      </w:r>
    </w:p>
    <w:p w14:paraId="00284A01" w14:textId="34FC2E70" w:rsidR="000E592B" w:rsidRPr="000E592B" w:rsidRDefault="000E592B" w:rsidP="000E592B">
      <w:pPr>
        <w:rPr>
          <w:lang w:val="en-GB"/>
        </w:rPr>
      </w:pPr>
      <w:r>
        <w:rPr>
          <w:lang w:val="en-GB"/>
        </w:rPr>
        <w:t xml:space="preserve"> </w:t>
      </w:r>
      <w:r w:rsidRPr="000E592B">
        <w:rPr>
          <w:lang w:val="en-GB"/>
        </w:rPr>
        <w:t>Final Output:</w:t>
      </w:r>
      <w:r>
        <w:rPr>
          <w:lang w:val="en-GB"/>
        </w:rPr>
        <w:t xml:space="preserve"> </w:t>
      </w:r>
    </w:p>
    <w:p w14:paraId="24ABC415" w14:textId="77777777" w:rsidR="000E592B" w:rsidRPr="000E592B" w:rsidRDefault="000E592B" w:rsidP="000E592B">
      <w:pPr>
        <w:rPr>
          <w:lang w:val="en-GB"/>
        </w:rPr>
      </w:pPr>
      <w:r w:rsidRPr="000E592B">
        <w:rPr>
          <w:lang w:val="en-GB"/>
        </w:rPr>
        <w:t>- A custom PiViT Gantt chart and/or a MarkMap tree chart are generated and displayed within the Task Pane, ready for review, download, or further action.</w:t>
      </w:r>
    </w:p>
    <w:p w14:paraId="0B36561D" w14:textId="2503520B" w:rsidR="000E592B" w:rsidRPr="000E592B" w:rsidRDefault="000E592B" w:rsidP="000E592B">
      <w:pPr>
        <w:rPr>
          <w:lang w:val="en-GB"/>
        </w:rPr>
      </w:pPr>
      <w:r w:rsidRPr="000E592B">
        <w:rPr>
          <w:lang w:val="en-GB"/>
        </w:rPr>
        <w:t>These detailed steps ensure that each button in the Task Pane leads the user through a clear, structured process from interaction to final output, all while minimizing the need for complex JavaScript by leveraging HTMX and FastAPI.</w:t>
      </w:r>
    </w:p>
    <w:p w14:paraId="41F22A31" w14:textId="77777777" w:rsidR="000E592B" w:rsidRPr="007619D1" w:rsidRDefault="000E592B" w:rsidP="000E592B">
      <w:pPr>
        <w:rPr>
          <w:lang w:val="en-GB"/>
        </w:rPr>
      </w:pPr>
    </w:p>
    <w:p w14:paraId="697F51C0" w14:textId="77777777" w:rsidR="00F728BC" w:rsidRPr="00F728BC" w:rsidRDefault="00F728BC" w:rsidP="00F728BC"/>
    <w:p w14:paraId="310BEE48" w14:textId="77777777" w:rsidR="00AA13AB" w:rsidRDefault="00AA13AB">
      <w:r>
        <w:br w:type="page"/>
      </w:r>
    </w:p>
    <w:p w14:paraId="1F00E3B9" w14:textId="77777777" w:rsidR="007619D1" w:rsidRDefault="007619D1" w:rsidP="00AA13AB">
      <w:pPr>
        <w:rPr>
          <w:b/>
          <w:bCs/>
          <w:lang w:val="en-GB"/>
        </w:rPr>
      </w:pPr>
    </w:p>
    <w:p w14:paraId="44B4C8C2" w14:textId="4B9205AF" w:rsidR="007619D1" w:rsidRDefault="000E592B" w:rsidP="00E759CF">
      <w:pPr>
        <w:pStyle w:val="Heading1"/>
        <w:rPr>
          <w:lang w:val="en-GB"/>
        </w:rPr>
      </w:pPr>
      <w:bookmarkStart w:id="16" w:name="_Toc176296916"/>
      <w:r>
        <w:rPr>
          <w:lang w:val="en-GB"/>
        </w:rPr>
        <w:t>Technical Considerations</w:t>
      </w:r>
      <w:bookmarkEnd w:id="16"/>
    </w:p>
    <w:p w14:paraId="6D4DCD5C" w14:textId="77777777" w:rsidR="00E759CF" w:rsidRPr="00E759CF" w:rsidRDefault="00E759CF" w:rsidP="00E759CF">
      <w:pPr>
        <w:rPr>
          <w:lang w:val="en-GB"/>
        </w:rPr>
      </w:pPr>
    </w:p>
    <w:p w14:paraId="7AE42063" w14:textId="77777777" w:rsidR="00AA13AB" w:rsidRPr="00AA13AB" w:rsidRDefault="00AA13AB" w:rsidP="00AA13AB">
      <w:pPr>
        <w:rPr>
          <w:b/>
          <w:bCs/>
          <w:lang w:val="en-GB"/>
        </w:rPr>
      </w:pPr>
      <w:r w:rsidRPr="00AA13AB">
        <w:rPr>
          <w:b/>
          <w:bCs/>
          <w:lang w:val="en-GB"/>
        </w:rPr>
        <w:t>1. Overview of HTMX:</w:t>
      </w:r>
    </w:p>
    <w:p w14:paraId="1CBB732C" w14:textId="722E3AAD" w:rsidR="00AA13AB" w:rsidRPr="00AA13AB" w:rsidRDefault="00AA13AB" w:rsidP="00AA13AB">
      <w:pPr>
        <w:numPr>
          <w:ilvl w:val="0"/>
          <w:numId w:val="15"/>
        </w:numPr>
        <w:rPr>
          <w:lang w:val="en-GB"/>
        </w:rPr>
      </w:pPr>
      <w:r w:rsidRPr="00AA13AB">
        <w:rPr>
          <w:b/>
          <w:bCs/>
          <w:lang w:val="en-GB"/>
        </w:rPr>
        <w:t>HTMX</w:t>
      </w:r>
      <w:r w:rsidRPr="00AA13AB">
        <w:rPr>
          <w:lang w:val="en-GB"/>
        </w:rPr>
        <w:t xml:space="preserve"> is a library that allows you to use HTML attributes to define interactions directly in </w:t>
      </w:r>
      <w:r w:rsidR="00D73101">
        <w:rPr>
          <w:lang w:val="en-GB"/>
        </w:rPr>
        <w:t>the</w:t>
      </w:r>
      <w:r w:rsidRPr="00AA13AB">
        <w:rPr>
          <w:lang w:val="en-GB"/>
        </w:rPr>
        <w:t xml:space="preserve"> HTML code, enabling you to make requests (like AJAX) and update parts of </w:t>
      </w:r>
      <w:r w:rsidR="00D73101">
        <w:rPr>
          <w:lang w:val="en-GB"/>
        </w:rPr>
        <w:t>the</w:t>
      </w:r>
      <w:r w:rsidRPr="00AA13AB">
        <w:rPr>
          <w:lang w:val="en-GB"/>
        </w:rPr>
        <w:t xml:space="preserve"> webpage without needing custom JavaScript.</w:t>
      </w:r>
    </w:p>
    <w:p w14:paraId="5E3E268A" w14:textId="77777777" w:rsidR="00AA13AB" w:rsidRPr="00AA13AB" w:rsidRDefault="00AA13AB" w:rsidP="00AA13AB">
      <w:pPr>
        <w:numPr>
          <w:ilvl w:val="0"/>
          <w:numId w:val="15"/>
        </w:numPr>
        <w:rPr>
          <w:lang w:val="en-GB"/>
        </w:rPr>
      </w:pPr>
      <w:r w:rsidRPr="00AA13AB">
        <w:rPr>
          <w:lang w:val="en-GB"/>
        </w:rPr>
        <w:t>HTMX enables you to handle events like clicks, form submissions, or even scrolling, and then update parts of the DOM based on server responses, all through HTML attributes.</w:t>
      </w:r>
    </w:p>
    <w:p w14:paraId="115967E2" w14:textId="77777777" w:rsidR="00AA13AB" w:rsidRPr="00AA13AB" w:rsidRDefault="00AA13AB" w:rsidP="00AA13AB">
      <w:pPr>
        <w:rPr>
          <w:b/>
          <w:bCs/>
          <w:lang w:val="en-GB"/>
        </w:rPr>
      </w:pPr>
      <w:r w:rsidRPr="00AA13AB">
        <w:rPr>
          <w:b/>
          <w:bCs/>
          <w:lang w:val="en-GB"/>
        </w:rPr>
        <w:t>2. Using FastAPI with HTMX:</w:t>
      </w:r>
    </w:p>
    <w:p w14:paraId="2DF30439" w14:textId="77777777" w:rsidR="00AA13AB" w:rsidRPr="00AA13AB" w:rsidRDefault="00AA13AB" w:rsidP="00AA13AB">
      <w:pPr>
        <w:numPr>
          <w:ilvl w:val="0"/>
          <w:numId w:val="16"/>
        </w:numPr>
        <w:rPr>
          <w:lang w:val="en-GB"/>
        </w:rPr>
      </w:pPr>
      <w:r w:rsidRPr="00AA13AB">
        <w:rPr>
          <w:b/>
          <w:bCs/>
          <w:lang w:val="en-GB"/>
        </w:rPr>
        <w:t>FastAPI</w:t>
      </w:r>
      <w:r w:rsidRPr="00AA13AB">
        <w:rPr>
          <w:lang w:val="en-GB"/>
        </w:rPr>
        <w:t xml:space="preserve"> serves as the backend, handling requests and returning HTML snippets or full pages that HTMX will use to update the DOM in the Task Pane.</w:t>
      </w:r>
    </w:p>
    <w:p w14:paraId="5EF5BE3F" w14:textId="77777777" w:rsidR="00AA13AB" w:rsidRPr="00AA13AB" w:rsidRDefault="00AA13AB" w:rsidP="00AA13AB">
      <w:pPr>
        <w:numPr>
          <w:ilvl w:val="0"/>
          <w:numId w:val="16"/>
        </w:numPr>
        <w:rPr>
          <w:lang w:val="en-GB"/>
        </w:rPr>
      </w:pPr>
      <w:r w:rsidRPr="00AA13AB">
        <w:rPr>
          <w:lang w:val="en-GB"/>
        </w:rPr>
        <w:t>With FastAPI, you can structure your endpoints to return the appropriate HTML fragments based on the requests made by HTMX, allowing dynamic content loading and updating with minimal JavaScript.</w:t>
      </w:r>
    </w:p>
    <w:p w14:paraId="149051ED" w14:textId="77777777" w:rsidR="00AA13AB" w:rsidRPr="00AA13AB" w:rsidRDefault="00AA13AB" w:rsidP="00AA13AB">
      <w:pPr>
        <w:rPr>
          <w:b/>
          <w:bCs/>
          <w:lang w:val="en-GB"/>
        </w:rPr>
      </w:pPr>
      <w:r w:rsidRPr="00AA13AB">
        <w:rPr>
          <w:b/>
          <w:bCs/>
          <w:lang w:val="en-GB"/>
        </w:rPr>
        <w:t>3. Advantages in a Microsoft Project Task Pane:</w:t>
      </w:r>
    </w:p>
    <w:p w14:paraId="7FA3BF2B" w14:textId="77777777" w:rsidR="00AA13AB" w:rsidRPr="00AA13AB" w:rsidRDefault="00AA13AB" w:rsidP="00AA13AB">
      <w:pPr>
        <w:numPr>
          <w:ilvl w:val="0"/>
          <w:numId w:val="17"/>
        </w:numPr>
        <w:rPr>
          <w:lang w:val="en-GB"/>
        </w:rPr>
      </w:pPr>
      <w:r w:rsidRPr="00AA13AB">
        <w:rPr>
          <w:b/>
          <w:bCs/>
          <w:lang w:val="en-GB"/>
        </w:rPr>
        <w:t>Reduced JavaScript Complexity</w:t>
      </w:r>
      <w:r w:rsidRPr="00AA13AB">
        <w:rPr>
          <w:lang w:val="en-GB"/>
        </w:rPr>
        <w:t xml:space="preserve">: By using HTMX, you can offload much of the dynamic </w:t>
      </w:r>
      <w:proofErr w:type="spellStart"/>
      <w:r w:rsidRPr="00AA13AB">
        <w:rPr>
          <w:lang w:val="en-GB"/>
        </w:rPr>
        <w:t>behavior</w:t>
      </w:r>
      <w:proofErr w:type="spellEnd"/>
      <w:r w:rsidRPr="00AA13AB">
        <w:rPr>
          <w:lang w:val="en-GB"/>
        </w:rPr>
        <w:t xml:space="preserve"> to the backend (FastAPI), eliminating the need for complex front-end JavaScript frameworks.</w:t>
      </w:r>
    </w:p>
    <w:p w14:paraId="47E9DF2A" w14:textId="4C226B9C" w:rsidR="00AA13AB" w:rsidRPr="00AA13AB" w:rsidRDefault="00AA13AB" w:rsidP="00AA13AB">
      <w:pPr>
        <w:numPr>
          <w:ilvl w:val="0"/>
          <w:numId w:val="17"/>
        </w:numPr>
        <w:rPr>
          <w:lang w:val="en-GB"/>
        </w:rPr>
      </w:pPr>
      <w:r w:rsidRPr="00AA13AB">
        <w:rPr>
          <w:b/>
          <w:bCs/>
          <w:lang w:val="en-GB"/>
        </w:rPr>
        <w:t>Server-Side Control</w:t>
      </w:r>
      <w:r w:rsidRPr="00AA13AB">
        <w:rPr>
          <w:lang w:val="en-GB"/>
        </w:rPr>
        <w:t xml:space="preserve">: FastAPI can render HTML using templates (e.g., Jinja2), and these can be sent as responses to HTMX-triggered requests. This approach centralizes </w:t>
      </w:r>
      <w:r w:rsidR="00D73101">
        <w:rPr>
          <w:lang w:val="en-GB"/>
        </w:rPr>
        <w:t>the</w:t>
      </w:r>
      <w:r w:rsidRPr="00AA13AB">
        <w:rPr>
          <w:lang w:val="en-GB"/>
        </w:rPr>
        <w:t xml:space="preserve"> logic on the server, which can be easier to maintain.</w:t>
      </w:r>
    </w:p>
    <w:p w14:paraId="7223228D" w14:textId="5AABA220" w:rsidR="00AA13AB" w:rsidRPr="00AA13AB" w:rsidRDefault="00AA13AB" w:rsidP="00AA13AB">
      <w:pPr>
        <w:numPr>
          <w:ilvl w:val="0"/>
          <w:numId w:val="17"/>
        </w:numPr>
        <w:rPr>
          <w:lang w:val="en-GB"/>
        </w:rPr>
      </w:pPr>
      <w:r w:rsidRPr="00AA13AB">
        <w:rPr>
          <w:b/>
          <w:bCs/>
          <w:lang w:val="en-GB"/>
        </w:rPr>
        <w:t>Asynchronous Support</w:t>
      </w:r>
      <w:r w:rsidRPr="00AA13AB">
        <w:rPr>
          <w:lang w:val="en-GB"/>
        </w:rPr>
        <w:t xml:space="preserve">: </w:t>
      </w:r>
      <w:proofErr w:type="spellStart"/>
      <w:r w:rsidRPr="00AA13AB">
        <w:rPr>
          <w:lang w:val="en-GB"/>
        </w:rPr>
        <w:t>FastAPI's</w:t>
      </w:r>
      <w:proofErr w:type="spellEnd"/>
      <w:r w:rsidRPr="00AA13AB">
        <w:rPr>
          <w:lang w:val="en-GB"/>
        </w:rPr>
        <w:t xml:space="preserve"> asynchronous capabilities make it highly efficient in handling multiple requests, ensuring that </w:t>
      </w:r>
      <w:r w:rsidR="00D73101">
        <w:rPr>
          <w:lang w:val="en-GB"/>
        </w:rPr>
        <w:t>the</w:t>
      </w:r>
      <w:r w:rsidRPr="00AA13AB">
        <w:rPr>
          <w:lang w:val="en-GB"/>
        </w:rPr>
        <w:t xml:space="preserve"> Task Pane remains responsive even when making frequent calls to the backend.</w:t>
      </w:r>
    </w:p>
    <w:p w14:paraId="48F16253" w14:textId="77777777" w:rsidR="00AA13AB" w:rsidRPr="00AA13AB" w:rsidRDefault="00AA13AB" w:rsidP="00AA13AB">
      <w:pPr>
        <w:rPr>
          <w:b/>
          <w:bCs/>
          <w:lang w:val="en-GB"/>
        </w:rPr>
      </w:pPr>
      <w:r w:rsidRPr="00AA13AB">
        <w:rPr>
          <w:b/>
          <w:bCs/>
          <w:lang w:val="en-GB"/>
        </w:rPr>
        <w:t>4. Typical Workflow in Task Pane:</w:t>
      </w:r>
    </w:p>
    <w:p w14:paraId="6F55E197" w14:textId="57196A9B" w:rsidR="00AA13AB" w:rsidRPr="00AA13AB" w:rsidRDefault="00AA13AB" w:rsidP="00AA13AB">
      <w:pPr>
        <w:numPr>
          <w:ilvl w:val="0"/>
          <w:numId w:val="18"/>
        </w:numPr>
        <w:rPr>
          <w:lang w:val="en-GB"/>
        </w:rPr>
      </w:pPr>
      <w:r w:rsidRPr="00AA13AB">
        <w:rPr>
          <w:b/>
          <w:bCs/>
          <w:lang w:val="en-GB"/>
        </w:rPr>
        <w:t>Event Triggering</w:t>
      </w:r>
      <w:r w:rsidRPr="00AA13AB">
        <w:rPr>
          <w:lang w:val="en-GB"/>
        </w:rPr>
        <w:t xml:space="preserve">: You would define actions using HTMX attributes in </w:t>
      </w:r>
      <w:r w:rsidR="00D73101">
        <w:rPr>
          <w:lang w:val="en-GB"/>
        </w:rPr>
        <w:t>the</w:t>
      </w:r>
      <w:r w:rsidRPr="00AA13AB">
        <w:rPr>
          <w:lang w:val="en-GB"/>
        </w:rPr>
        <w:t xml:space="preserve"> HTML. For example, an </w:t>
      </w:r>
      <w:proofErr w:type="spellStart"/>
      <w:r w:rsidRPr="00AA13AB">
        <w:rPr>
          <w:lang w:val="en-GB"/>
        </w:rPr>
        <w:t>hx</w:t>
      </w:r>
      <w:proofErr w:type="spellEnd"/>
      <w:r w:rsidRPr="00AA13AB">
        <w:rPr>
          <w:lang w:val="en-GB"/>
        </w:rPr>
        <w:t>-get attribute could be added to a button to fetch data from a FastAPI endpoint.</w:t>
      </w:r>
    </w:p>
    <w:p w14:paraId="4CBC5D15" w14:textId="77777777" w:rsidR="00AA13AB" w:rsidRPr="00AA13AB" w:rsidRDefault="00AA13AB" w:rsidP="00AA13AB">
      <w:pPr>
        <w:numPr>
          <w:ilvl w:val="0"/>
          <w:numId w:val="18"/>
        </w:numPr>
        <w:rPr>
          <w:lang w:val="en-GB"/>
        </w:rPr>
      </w:pPr>
      <w:r w:rsidRPr="00AA13AB">
        <w:rPr>
          <w:b/>
          <w:bCs/>
          <w:lang w:val="en-GB"/>
        </w:rPr>
        <w:t>Partial Updates</w:t>
      </w:r>
      <w:r w:rsidRPr="00AA13AB">
        <w:rPr>
          <w:lang w:val="en-GB"/>
        </w:rPr>
        <w:t>: HTMX can update specific parts of the Task Pane without reloading the entire pane, ideal for dynamically showing or hiding content, loading additional project details, etc.</w:t>
      </w:r>
    </w:p>
    <w:p w14:paraId="714BD8F3" w14:textId="77777777" w:rsidR="00AA13AB" w:rsidRPr="00AA13AB" w:rsidRDefault="00AA13AB" w:rsidP="00AA13AB">
      <w:pPr>
        <w:numPr>
          <w:ilvl w:val="0"/>
          <w:numId w:val="18"/>
        </w:numPr>
        <w:rPr>
          <w:lang w:val="en-GB"/>
        </w:rPr>
      </w:pPr>
      <w:r w:rsidRPr="00AA13AB">
        <w:rPr>
          <w:b/>
          <w:bCs/>
          <w:lang w:val="en-GB"/>
        </w:rPr>
        <w:lastRenderedPageBreak/>
        <w:t>Form Handling</w:t>
      </w:r>
      <w:r w:rsidRPr="00AA13AB">
        <w:rPr>
          <w:lang w:val="en-GB"/>
        </w:rPr>
        <w:t>: When a form is submitted, HTMX can trigger a POST request to FastAPI, and FastAPI can return a response (e.g., validation errors or confirmation messages) that HTMX injects into the HTML.</w:t>
      </w:r>
    </w:p>
    <w:p w14:paraId="05CED8D1" w14:textId="77777777" w:rsidR="00AA13AB" w:rsidRPr="00AA13AB" w:rsidRDefault="00AA13AB" w:rsidP="00AA13AB">
      <w:pPr>
        <w:rPr>
          <w:b/>
          <w:bCs/>
          <w:lang w:val="en-GB"/>
        </w:rPr>
      </w:pPr>
      <w:r w:rsidRPr="00AA13AB">
        <w:rPr>
          <w:b/>
          <w:bCs/>
          <w:lang w:val="en-GB"/>
        </w:rPr>
        <w:t>5. Integration Considerations:</w:t>
      </w:r>
    </w:p>
    <w:p w14:paraId="6B608B30" w14:textId="77777777" w:rsidR="00AA13AB" w:rsidRPr="00AA13AB" w:rsidRDefault="00AA13AB" w:rsidP="00AA13AB">
      <w:pPr>
        <w:numPr>
          <w:ilvl w:val="0"/>
          <w:numId w:val="19"/>
        </w:numPr>
        <w:rPr>
          <w:lang w:val="en-GB"/>
        </w:rPr>
      </w:pPr>
      <w:r w:rsidRPr="00AA13AB">
        <w:rPr>
          <w:b/>
          <w:bCs/>
          <w:lang w:val="en-GB"/>
        </w:rPr>
        <w:t>Office.js</w:t>
      </w:r>
      <w:r w:rsidRPr="00AA13AB">
        <w:rPr>
          <w:lang w:val="en-GB"/>
        </w:rPr>
        <w:t>: You will still need Office.js for specific interactions with Microsoft Project, like retrieving project data or interacting with tasks. HTMX and FastAPI can handle content rendering and dynamic updates.</w:t>
      </w:r>
    </w:p>
    <w:p w14:paraId="71C8924B" w14:textId="77777777" w:rsidR="00AA13AB" w:rsidRPr="00AA13AB" w:rsidRDefault="00AA13AB" w:rsidP="00AA13AB">
      <w:pPr>
        <w:numPr>
          <w:ilvl w:val="0"/>
          <w:numId w:val="19"/>
        </w:numPr>
        <w:rPr>
          <w:lang w:val="en-GB"/>
        </w:rPr>
      </w:pPr>
      <w:r w:rsidRPr="00AA13AB">
        <w:rPr>
          <w:b/>
          <w:bCs/>
          <w:lang w:val="en-GB"/>
        </w:rPr>
        <w:t>Deployment</w:t>
      </w:r>
      <w:r w:rsidRPr="00AA13AB">
        <w:rPr>
          <w:lang w:val="en-GB"/>
        </w:rPr>
        <w:t>: You’ll need to host FastAPI either locally (for development) or on a server accessible by the Task Pane. The Task Pane will interact with this backend through the endpoints you define.</w:t>
      </w:r>
    </w:p>
    <w:p w14:paraId="36A129C7" w14:textId="0E5081FF" w:rsidR="00AA13AB" w:rsidRPr="00AA13AB" w:rsidRDefault="00AA13AB" w:rsidP="00AA13AB">
      <w:pPr>
        <w:numPr>
          <w:ilvl w:val="0"/>
          <w:numId w:val="19"/>
        </w:numPr>
        <w:rPr>
          <w:lang w:val="en-GB"/>
        </w:rPr>
      </w:pPr>
      <w:r w:rsidRPr="00AA13AB">
        <w:rPr>
          <w:b/>
          <w:bCs/>
          <w:lang w:val="en-GB"/>
        </w:rPr>
        <w:t>Security</w:t>
      </w:r>
      <w:r w:rsidRPr="00AA13AB">
        <w:rPr>
          <w:lang w:val="en-GB"/>
        </w:rPr>
        <w:t xml:space="preserve">: Since </w:t>
      </w:r>
      <w:r w:rsidR="00D73101">
        <w:rPr>
          <w:lang w:val="en-GB"/>
        </w:rPr>
        <w:t>the</w:t>
      </w:r>
      <w:r w:rsidRPr="00AA13AB">
        <w:rPr>
          <w:lang w:val="en-GB"/>
        </w:rPr>
        <w:t xml:space="preserve"> FastAPI endpoints will be interacting with Microsoft Project and possibly handling sensitive data, ensure you implement proper authentication, authorization, and validation.</w:t>
      </w:r>
    </w:p>
    <w:p w14:paraId="5FCC8BBC" w14:textId="77777777" w:rsidR="00AA13AB" w:rsidRPr="00AA13AB" w:rsidRDefault="00AA13AB" w:rsidP="00AA13AB">
      <w:pPr>
        <w:rPr>
          <w:b/>
          <w:bCs/>
          <w:lang w:val="en-GB"/>
        </w:rPr>
      </w:pPr>
      <w:r w:rsidRPr="00AA13AB">
        <w:rPr>
          <w:b/>
          <w:bCs/>
          <w:lang w:val="en-GB"/>
        </w:rPr>
        <w:t>6. Challenges:</w:t>
      </w:r>
    </w:p>
    <w:p w14:paraId="4519A056" w14:textId="77777777" w:rsidR="00AA13AB" w:rsidRPr="00AA13AB" w:rsidRDefault="00AA13AB" w:rsidP="00AA13AB">
      <w:pPr>
        <w:numPr>
          <w:ilvl w:val="0"/>
          <w:numId w:val="20"/>
        </w:numPr>
        <w:rPr>
          <w:lang w:val="en-GB"/>
        </w:rPr>
      </w:pPr>
      <w:r w:rsidRPr="00AA13AB">
        <w:rPr>
          <w:b/>
          <w:bCs/>
          <w:lang w:val="en-GB"/>
        </w:rPr>
        <w:t>Interactivity</w:t>
      </w:r>
      <w:r w:rsidRPr="00AA13AB">
        <w:rPr>
          <w:lang w:val="en-GB"/>
        </w:rPr>
        <w:t xml:space="preserve">: While HTMX can handle many dynamic </w:t>
      </w:r>
      <w:proofErr w:type="spellStart"/>
      <w:r w:rsidRPr="00AA13AB">
        <w:rPr>
          <w:lang w:val="en-GB"/>
        </w:rPr>
        <w:t>behaviors</w:t>
      </w:r>
      <w:proofErr w:type="spellEnd"/>
      <w:r w:rsidRPr="00AA13AB">
        <w:rPr>
          <w:lang w:val="en-GB"/>
        </w:rPr>
        <w:t>, certain complex interactions might still require JavaScript. However, the need for custom scripts is greatly reduced.</w:t>
      </w:r>
    </w:p>
    <w:p w14:paraId="0328D272" w14:textId="77777777" w:rsidR="00AA13AB" w:rsidRPr="00AA13AB" w:rsidRDefault="00AA13AB" w:rsidP="00AA13AB">
      <w:pPr>
        <w:numPr>
          <w:ilvl w:val="0"/>
          <w:numId w:val="20"/>
        </w:numPr>
        <w:rPr>
          <w:lang w:val="en-GB"/>
        </w:rPr>
      </w:pPr>
      <w:r w:rsidRPr="00AA13AB">
        <w:rPr>
          <w:b/>
          <w:bCs/>
          <w:lang w:val="en-GB"/>
        </w:rPr>
        <w:t>Latency</w:t>
      </w:r>
      <w:r w:rsidRPr="00AA13AB">
        <w:rPr>
          <w:lang w:val="en-GB"/>
        </w:rPr>
        <w:t>: As with any server-side rendering approach, you might experience slight delays due to network latency, though HTMX is designed to be efficient in this regard.</w:t>
      </w:r>
    </w:p>
    <w:p w14:paraId="501E12AA" w14:textId="77777777" w:rsidR="00AA13AB" w:rsidRPr="00AA13AB" w:rsidRDefault="00AA13AB" w:rsidP="00AA13AB">
      <w:pPr>
        <w:rPr>
          <w:b/>
          <w:bCs/>
          <w:lang w:val="en-GB"/>
        </w:rPr>
      </w:pPr>
      <w:r w:rsidRPr="00AA13AB">
        <w:rPr>
          <w:b/>
          <w:bCs/>
          <w:lang w:val="en-GB"/>
        </w:rPr>
        <w:t>7. Example Scenario:</w:t>
      </w:r>
    </w:p>
    <w:p w14:paraId="2CBEE6E4" w14:textId="77777777" w:rsidR="00AA13AB" w:rsidRPr="00AA13AB" w:rsidRDefault="00AA13AB" w:rsidP="00AA13AB">
      <w:pPr>
        <w:rPr>
          <w:lang w:val="en-GB"/>
        </w:rPr>
      </w:pPr>
      <w:r w:rsidRPr="00AA13AB">
        <w:rPr>
          <w:lang w:val="en-GB"/>
        </w:rPr>
        <w:t>Suppose you want to create a Task Pane where users can view and update project task details:</w:t>
      </w:r>
    </w:p>
    <w:p w14:paraId="32AC8F39" w14:textId="79259987" w:rsidR="00AA13AB" w:rsidRPr="00AA13AB" w:rsidRDefault="00AA13AB" w:rsidP="00AA13AB">
      <w:pPr>
        <w:numPr>
          <w:ilvl w:val="0"/>
          <w:numId w:val="21"/>
        </w:numPr>
        <w:rPr>
          <w:lang w:val="en-GB"/>
        </w:rPr>
      </w:pPr>
      <w:r w:rsidRPr="00AA13AB">
        <w:rPr>
          <w:b/>
          <w:bCs/>
          <w:lang w:val="en-GB"/>
        </w:rPr>
        <w:t>HTML with HTMX</w:t>
      </w:r>
      <w:r w:rsidRPr="00AA13AB">
        <w:rPr>
          <w:lang w:val="en-GB"/>
        </w:rPr>
        <w:t xml:space="preserve">: </w:t>
      </w:r>
      <w:r w:rsidR="00D73101">
        <w:rPr>
          <w:lang w:val="en-GB"/>
        </w:rPr>
        <w:t>The</w:t>
      </w:r>
      <w:r w:rsidRPr="00AA13AB">
        <w:rPr>
          <w:lang w:val="en-GB"/>
        </w:rPr>
        <w:t xml:space="preserve"> HTML might have buttons or links with </w:t>
      </w:r>
      <w:proofErr w:type="spellStart"/>
      <w:r w:rsidRPr="00AA13AB">
        <w:rPr>
          <w:lang w:val="en-GB"/>
        </w:rPr>
        <w:t>hx</w:t>
      </w:r>
      <w:proofErr w:type="spellEnd"/>
      <w:r w:rsidRPr="00AA13AB">
        <w:rPr>
          <w:lang w:val="en-GB"/>
        </w:rPr>
        <w:t>-get attributes that fetch task details from a FastAPI endpoint and update a part of the Task Pane with the retrieved data.</w:t>
      </w:r>
    </w:p>
    <w:p w14:paraId="20FF41BF" w14:textId="77777777" w:rsidR="00AA13AB" w:rsidRDefault="00AA13AB" w:rsidP="00AA13AB">
      <w:pPr>
        <w:numPr>
          <w:ilvl w:val="0"/>
          <w:numId w:val="21"/>
        </w:numPr>
        <w:rPr>
          <w:lang w:val="en-GB"/>
        </w:rPr>
      </w:pPr>
      <w:r w:rsidRPr="00AA13AB">
        <w:rPr>
          <w:b/>
          <w:bCs/>
          <w:lang w:val="en-GB"/>
        </w:rPr>
        <w:t>FastAPI Endpoint</w:t>
      </w:r>
      <w:r w:rsidRPr="00AA13AB">
        <w:rPr>
          <w:lang w:val="en-GB"/>
        </w:rPr>
        <w:t>: The FastAPI server processes the request, fetches the required task details from the database or another API, and returns an HTML snippet that HTMX then injects into the page.</w:t>
      </w:r>
    </w:p>
    <w:p w14:paraId="26FD62B8" w14:textId="77777777" w:rsidR="00F6334A" w:rsidRDefault="00F6334A" w:rsidP="00D554A2">
      <w:pPr>
        <w:rPr>
          <w:b/>
          <w:bCs/>
          <w:lang w:val="en-GB"/>
        </w:rPr>
      </w:pPr>
    </w:p>
    <w:p w14:paraId="40FA097C" w14:textId="77777777" w:rsidR="00F6334A" w:rsidRDefault="00F6334A" w:rsidP="00D554A2">
      <w:pPr>
        <w:rPr>
          <w:b/>
          <w:bCs/>
          <w:lang w:val="en-GB"/>
        </w:rPr>
      </w:pPr>
    </w:p>
    <w:p w14:paraId="74373962" w14:textId="77777777" w:rsidR="00F6334A" w:rsidRDefault="00F6334A" w:rsidP="00D554A2">
      <w:pPr>
        <w:rPr>
          <w:b/>
          <w:bCs/>
          <w:lang w:val="en-GB"/>
        </w:rPr>
      </w:pPr>
    </w:p>
    <w:p w14:paraId="1AEA2D11" w14:textId="77777777" w:rsidR="00F6334A" w:rsidRDefault="00F6334A" w:rsidP="00D554A2">
      <w:pPr>
        <w:rPr>
          <w:b/>
          <w:bCs/>
          <w:lang w:val="en-GB"/>
        </w:rPr>
      </w:pPr>
    </w:p>
    <w:p w14:paraId="2694987D" w14:textId="05A15FF0" w:rsidR="00D554A2" w:rsidRPr="00AA13AB" w:rsidRDefault="00D554A2" w:rsidP="00D554A2">
      <w:pPr>
        <w:rPr>
          <w:b/>
          <w:bCs/>
          <w:lang w:val="en-GB"/>
        </w:rPr>
      </w:pPr>
      <w:r w:rsidRPr="00AA13AB">
        <w:rPr>
          <w:b/>
          <w:bCs/>
          <w:lang w:val="en-GB"/>
        </w:rPr>
        <w:lastRenderedPageBreak/>
        <w:t>8. Conclusion:</w:t>
      </w:r>
    </w:p>
    <w:p w14:paraId="2DAAACA8" w14:textId="77777777" w:rsidR="00D554A2" w:rsidRPr="00AA13AB" w:rsidRDefault="00D554A2" w:rsidP="00D554A2">
      <w:pPr>
        <w:rPr>
          <w:lang w:val="en-GB"/>
        </w:rPr>
      </w:pPr>
      <w:r w:rsidRPr="00AA13AB">
        <w:rPr>
          <w:lang w:val="en-GB"/>
        </w:rPr>
        <w:t xml:space="preserve">Using HTMX with FastAPI in a Microsoft Project Task Pane is an effective way to minimize JavaScript usage while still providing a dynamic and responsive user interface. This approach leverages </w:t>
      </w:r>
      <w:proofErr w:type="spellStart"/>
      <w:r w:rsidRPr="00AA13AB">
        <w:rPr>
          <w:lang w:val="en-GB"/>
        </w:rPr>
        <w:t>FastAPI’s</w:t>
      </w:r>
      <w:proofErr w:type="spellEnd"/>
      <w:r w:rsidRPr="00AA13AB">
        <w:rPr>
          <w:lang w:val="en-GB"/>
        </w:rPr>
        <w:t xml:space="preserve"> powerful backend capabilities to handle logic and rendering, while HTMX efficiently manages the client-side updates with simple HTML attributes. This can lead to a more maintainable and streamlined codebase, especially for developers who prefer Python over JavaScript-heavy solutions.</w:t>
      </w:r>
    </w:p>
    <w:p w14:paraId="07AE7A2F" w14:textId="77777777" w:rsidR="00D554A2" w:rsidRDefault="00D554A2" w:rsidP="00D554A2">
      <w:r>
        <w:br w:type="page"/>
      </w:r>
    </w:p>
    <w:p w14:paraId="01C7EA86" w14:textId="77777777" w:rsidR="00C425B4" w:rsidRDefault="00C425B4" w:rsidP="00C425B4">
      <w:pPr>
        <w:pStyle w:val="Heading2"/>
        <w:rPr>
          <w:lang w:val="en-GB"/>
        </w:rPr>
      </w:pPr>
      <w:bookmarkStart w:id="17" w:name="_Toc176296917"/>
      <w:r>
        <w:rPr>
          <w:lang w:val="en-GB"/>
        </w:rPr>
        <w:lastRenderedPageBreak/>
        <w:t>Implementation Rationale</w:t>
      </w:r>
      <w:bookmarkEnd w:id="17"/>
      <w:r>
        <w:rPr>
          <w:lang w:val="en-GB"/>
        </w:rPr>
        <w:t xml:space="preserve"> </w:t>
      </w:r>
    </w:p>
    <w:p w14:paraId="27EA0407" w14:textId="77777777" w:rsidR="00C425B4" w:rsidRPr="00C425B4" w:rsidRDefault="00C425B4" w:rsidP="00C425B4">
      <w:pPr>
        <w:rPr>
          <w:lang w:val="en-GB"/>
        </w:rPr>
      </w:pPr>
    </w:p>
    <w:p w14:paraId="24CFA577" w14:textId="5BA91CEF" w:rsidR="00F6334A" w:rsidRPr="000E592B" w:rsidRDefault="00F6334A" w:rsidP="00F6334A">
      <w:pPr>
        <w:rPr>
          <w:lang w:val="en-GB"/>
        </w:rPr>
      </w:pPr>
      <w:r w:rsidRPr="000E592B">
        <w:rPr>
          <w:lang w:val="en-GB"/>
        </w:rPr>
        <w:t>FastAPI is doing much of the heavy lifting, especially on the server side. This is intentional and highlights one of the key benefits of using FastAPI with HTMX: it allows you to centralize logic and processing on the backend, simplifying the front-end by reducing the need for complex JavaScript. Here's why FastAPI is heavily utilized in this setup:</w:t>
      </w:r>
    </w:p>
    <w:p w14:paraId="09E39537" w14:textId="4EB8A985" w:rsidR="000E592B" w:rsidRPr="000E592B" w:rsidRDefault="000E592B" w:rsidP="000E592B">
      <w:pPr>
        <w:rPr>
          <w:lang w:val="en-GB"/>
        </w:rPr>
      </w:pPr>
      <w:r>
        <w:rPr>
          <w:lang w:val="en-GB"/>
        </w:rPr>
        <w:t xml:space="preserve"> </w:t>
      </w:r>
      <w:r w:rsidRPr="000E592B">
        <w:rPr>
          <w:lang w:val="en-GB"/>
        </w:rPr>
        <w:t xml:space="preserve"> 1. </w:t>
      </w:r>
      <w:r>
        <w:rPr>
          <w:lang w:val="en-GB"/>
        </w:rPr>
        <w:t xml:space="preserve">  </w:t>
      </w:r>
      <w:r w:rsidRPr="000E592B">
        <w:rPr>
          <w:lang w:val="en-GB"/>
        </w:rPr>
        <w:t>Centralized Logic and Processing</w:t>
      </w:r>
      <w:r>
        <w:rPr>
          <w:lang w:val="en-GB"/>
        </w:rPr>
        <w:t xml:space="preserve">  </w:t>
      </w:r>
    </w:p>
    <w:p w14:paraId="7AE021BD" w14:textId="6C64D2A2" w:rsidR="000E592B" w:rsidRPr="000E592B" w:rsidRDefault="000E592B" w:rsidP="000E592B">
      <w:pPr>
        <w:rPr>
          <w:lang w:val="en-GB"/>
        </w:rPr>
      </w:pPr>
      <w:r w:rsidRPr="000E592B">
        <w:rPr>
          <w:lang w:val="en-GB"/>
        </w:rPr>
        <w:t xml:space="preserve">   - </w:t>
      </w:r>
      <w:r>
        <w:rPr>
          <w:lang w:val="en-GB"/>
        </w:rPr>
        <w:t xml:space="preserve">  </w:t>
      </w:r>
      <w:r w:rsidRPr="000E592B">
        <w:rPr>
          <w:lang w:val="en-GB"/>
        </w:rPr>
        <w:t xml:space="preserve">Backend as the Control </w:t>
      </w:r>
      <w:r w:rsidR="00F6334A" w:rsidRPr="000E592B">
        <w:rPr>
          <w:lang w:val="en-GB"/>
        </w:rPr>
        <w:t>Centre</w:t>
      </w:r>
      <w:r w:rsidRPr="000E592B">
        <w:rPr>
          <w:lang w:val="en-GB"/>
        </w:rPr>
        <w:t>:</w:t>
      </w:r>
      <w:r>
        <w:rPr>
          <w:lang w:val="en-GB"/>
        </w:rPr>
        <w:t xml:space="preserve">  </w:t>
      </w:r>
      <w:r w:rsidRPr="000E592B">
        <w:rPr>
          <w:lang w:val="en-GB"/>
        </w:rPr>
        <w:t xml:space="preserve"> FastAPI acts as the central hub for all the logic, data processing, and decision-making. This allows you to keep </w:t>
      </w:r>
      <w:r w:rsidR="00D73101">
        <w:rPr>
          <w:lang w:val="en-GB"/>
        </w:rPr>
        <w:t>the</w:t>
      </w:r>
      <w:r w:rsidRPr="000E592B">
        <w:rPr>
          <w:lang w:val="en-GB"/>
        </w:rPr>
        <w:t xml:space="preserve"> application’s core logic in one place, making it easier to maintain, debug, and scale.</w:t>
      </w:r>
    </w:p>
    <w:p w14:paraId="037B49CC" w14:textId="1E875802" w:rsidR="000E592B" w:rsidRPr="000E592B" w:rsidRDefault="000E592B" w:rsidP="000E592B">
      <w:pPr>
        <w:rPr>
          <w:lang w:val="en-GB"/>
        </w:rPr>
      </w:pPr>
      <w:r w:rsidRPr="000E592B">
        <w:rPr>
          <w:lang w:val="en-GB"/>
        </w:rPr>
        <w:t xml:space="preserve">   - </w:t>
      </w:r>
      <w:r>
        <w:rPr>
          <w:lang w:val="en-GB"/>
        </w:rPr>
        <w:t xml:space="preserve">  </w:t>
      </w:r>
      <w:r w:rsidRPr="000E592B">
        <w:rPr>
          <w:lang w:val="en-GB"/>
        </w:rPr>
        <w:t>Database Interactions:</w:t>
      </w:r>
      <w:r>
        <w:rPr>
          <w:lang w:val="en-GB"/>
        </w:rPr>
        <w:t xml:space="preserve">  </w:t>
      </w:r>
      <w:r w:rsidRPr="000E592B">
        <w:rPr>
          <w:lang w:val="en-GB"/>
        </w:rPr>
        <w:t xml:space="preserve"> Since FastAPI can efficiently interact with databases, it handles the retrieval, processing, and manipulation of data, ensuring that the correct information is available for frontend display or report generation.</w:t>
      </w:r>
    </w:p>
    <w:p w14:paraId="2BCACD95" w14:textId="77777777" w:rsidR="000E592B" w:rsidRPr="000E592B" w:rsidRDefault="000E592B" w:rsidP="000E592B">
      <w:pPr>
        <w:rPr>
          <w:lang w:val="en-GB"/>
        </w:rPr>
      </w:pPr>
    </w:p>
    <w:p w14:paraId="1E3DA8FE" w14:textId="0E84282C" w:rsidR="000E592B" w:rsidRPr="000E592B" w:rsidRDefault="000E592B" w:rsidP="000E592B">
      <w:pPr>
        <w:rPr>
          <w:lang w:val="en-GB"/>
        </w:rPr>
      </w:pPr>
      <w:r>
        <w:rPr>
          <w:lang w:val="en-GB"/>
        </w:rPr>
        <w:t xml:space="preserve"> </w:t>
      </w:r>
      <w:r w:rsidRPr="000E592B">
        <w:rPr>
          <w:lang w:val="en-GB"/>
        </w:rPr>
        <w:t xml:space="preserve"> 2. </w:t>
      </w:r>
      <w:r>
        <w:rPr>
          <w:lang w:val="en-GB"/>
        </w:rPr>
        <w:t xml:space="preserve">  </w:t>
      </w:r>
      <w:r w:rsidRPr="000E592B">
        <w:rPr>
          <w:lang w:val="en-GB"/>
        </w:rPr>
        <w:t>Handling Complex Operations</w:t>
      </w:r>
      <w:r>
        <w:rPr>
          <w:lang w:val="en-GB"/>
        </w:rPr>
        <w:t xml:space="preserve">  </w:t>
      </w:r>
    </w:p>
    <w:p w14:paraId="3E88E646" w14:textId="4C744334" w:rsidR="000E592B" w:rsidRPr="000E592B" w:rsidRDefault="000E592B" w:rsidP="000E592B">
      <w:pPr>
        <w:rPr>
          <w:lang w:val="en-GB"/>
        </w:rPr>
      </w:pPr>
      <w:r w:rsidRPr="000E592B">
        <w:rPr>
          <w:lang w:val="en-GB"/>
        </w:rPr>
        <w:t xml:space="preserve">   - </w:t>
      </w:r>
      <w:r>
        <w:rPr>
          <w:lang w:val="en-GB"/>
        </w:rPr>
        <w:t xml:space="preserve">  </w:t>
      </w:r>
      <w:r w:rsidRPr="000E592B">
        <w:rPr>
          <w:lang w:val="en-GB"/>
        </w:rPr>
        <w:t>Data Processing:</w:t>
      </w:r>
      <w:r>
        <w:rPr>
          <w:lang w:val="en-GB"/>
        </w:rPr>
        <w:t xml:space="preserve">  </w:t>
      </w:r>
      <w:r w:rsidRPr="000E592B">
        <w:rPr>
          <w:lang w:val="en-GB"/>
        </w:rPr>
        <w:t xml:space="preserve"> For tasks like Bayesian analysis or industry standards assurance, significant computation and data manipulation are required. These are best handled on the server side, where FastAPI can efficiently process data using Python libraries and then return the results to the frontend.</w:t>
      </w:r>
    </w:p>
    <w:p w14:paraId="24F6E8A4" w14:textId="591C6AC4" w:rsidR="000E592B" w:rsidRPr="000E592B" w:rsidRDefault="000E592B" w:rsidP="000E592B">
      <w:pPr>
        <w:rPr>
          <w:lang w:val="en-GB"/>
        </w:rPr>
      </w:pPr>
      <w:r w:rsidRPr="000E592B">
        <w:rPr>
          <w:lang w:val="en-GB"/>
        </w:rPr>
        <w:t xml:space="preserve">   - </w:t>
      </w:r>
      <w:r>
        <w:rPr>
          <w:lang w:val="en-GB"/>
        </w:rPr>
        <w:t xml:space="preserve">  </w:t>
      </w:r>
      <w:r w:rsidRPr="000E592B">
        <w:rPr>
          <w:lang w:val="en-GB"/>
        </w:rPr>
        <w:t>Dynamic Content Generation:</w:t>
      </w:r>
      <w:r>
        <w:rPr>
          <w:lang w:val="en-GB"/>
        </w:rPr>
        <w:t xml:space="preserve">  </w:t>
      </w:r>
      <w:r w:rsidRPr="000E592B">
        <w:rPr>
          <w:lang w:val="en-GB"/>
        </w:rPr>
        <w:t xml:space="preserve"> FastAPI can dynamically generate content (like HTML snippets, Excel files, or SVG charts) based on the user's input and the current state of the project data. This allows for highly customizable outputs that are tailored to the user's specific needs.</w:t>
      </w:r>
    </w:p>
    <w:p w14:paraId="2F47B3EC" w14:textId="77777777" w:rsidR="000E592B" w:rsidRPr="000E592B" w:rsidRDefault="000E592B" w:rsidP="000E592B">
      <w:pPr>
        <w:rPr>
          <w:lang w:val="en-GB"/>
        </w:rPr>
      </w:pPr>
    </w:p>
    <w:p w14:paraId="6CCE1E21" w14:textId="1E4BDF02" w:rsidR="000E592B" w:rsidRPr="000E592B" w:rsidRDefault="000E592B" w:rsidP="000E592B">
      <w:pPr>
        <w:rPr>
          <w:lang w:val="en-GB"/>
        </w:rPr>
      </w:pPr>
      <w:r>
        <w:rPr>
          <w:lang w:val="en-GB"/>
        </w:rPr>
        <w:t xml:space="preserve"> </w:t>
      </w:r>
      <w:r w:rsidRPr="000E592B">
        <w:rPr>
          <w:lang w:val="en-GB"/>
        </w:rPr>
        <w:t xml:space="preserve"> 3. </w:t>
      </w:r>
      <w:r>
        <w:rPr>
          <w:lang w:val="en-GB"/>
        </w:rPr>
        <w:t xml:space="preserve">  </w:t>
      </w:r>
      <w:r w:rsidRPr="000E592B">
        <w:rPr>
          <w:lang w:val="en-GB"/>
        </w:rPr>
        <w:t>Reducing Frontend Complexity</w:t>
      </w:r>
      <w:r>
        <w:rPr>
          <w:lang w:val="en-GB"/>
        </w:rPr>
        <w:t xml:space="preserve">  </w:t>
      </w:r>
    </w:p>
    <w:p w14:paraId="3A66B713" w14:textId="3390EEDF" w:rsidR="000E592B" w:rsidRPr="000E592B" w:rsidRDefault="000E592B" w:rsidP="000E592B">
      <w:pPr>
        <w:rPr>
          <w:lang w:val="en-GB"/>
        </w:rPr>
      </w:pPr>
      <w:r w:rsidRPr="000E592B">
        <w:rPr>
          <w:lang w:val="en-GB"/>
        </w:rPr>
        <w:t xml:space="preserve">   - </w:t>
      </w:r>
      <w:r>
        <w:rPr>
          <w:lang w:val="en-GB"/>
        </w:rPr>
        <w:t xml:space="preserve">  </w:t>
      </w:r>
      <w:r w:rsidRPr="000E592B">
        <w:rPr>
          <w:lang w:val="en-GB"/>
        </w:rPr>
        <w:t>Minimal JavaScript:</w:t>
      </w:r>
      <w:r>
        <w:rPr>
          <w:lang w:val="en-GB"/>
        </w:rPr>
        <w:t xml:space="preserve">  </w:t>
      </w:r>
      <w:r w:rsidRPr="000E592B">
        <w:rPr>
          <w:lang w:val="en-GB"/>
        </w:rPr>
        <w:t xml:space="preserve"> By leveraging HTMX, the need for complex JavaScript is reduced. HTMX allows you to define interactive </w:t>
      </w:r>
      <w:proofErr w:type="spellStart"/>
      <w:r w:rsidRPr="000E592B">
        <w:rPr>
          <w:lang w:val="en-GB"/>
        </w:rPr>
        <w:t>behavior</w:t>
      </w:r>
      <w:proofErr w:type="spellEnd"/>
      <w:r w:rsidRPr="000E592B">
        <w:rPr>
          <w:lang w:val="en-GB"/>
        </w:rPr>
        <w:t xml:space="preserve"> directly in </w:t>
      </w:r>
      <w:r w:rsidR="00D73101">
        <w:rPr>
          <w:lang w:val="en-GB"/>
        </w:rPr>
        <w:t>the</w:t>
      </w:r>
      <w:r w:rsidRPr="000E592B">
        <w:rPr>
          <w:lang w:val="en-GB"/>
        </w:rPr>
        <w:t xml:space="preserve"> HTML using simple attributes, while FastAPI handles the backend processing.</w:t>
      </w:r>
    </w:p>
    <w:p w14:paraId="118A1AB6" w14:textId="5C80A334" w:rsidR="000E592B" w:rsidRPr="000E592B" w:rsidRDefault="000E592B" w:rsidP="000E592B">
      <w:pPr>
        <w:rPr>
          <w:lang w:val="en-GB"/>
        </w:rPr>
      </w:pPr>
      <w:r w:rsidRPr="000E592B">
        <w:rPr>
          <w:lang w:val="en-GB"/>
        </w:rPr>
        <w:t xml:space="preserve">   - </w:t>
      </w:r>
      <w:r>
        <w:rPr>
          <w:lang w:val="en-GB"/>
        </w:rPr>
        <w:t xml:space="preserve">  </w:t>
      </w:r>
      <w:r w:rsidRPr="000E592B">
        <w:rPr>
          <w:lang w:val="en-GB"/>
        </w:rPr>
        <w:t>HTML Updates via HTMX:</w:t>
      </w:r>
      <w:r>
        <w:rPr>
          <w:lang w:val="en-GB"/>
        </w:rPr>
        <w:t xml:space="preserve">  </w:t>
      </w:r>
      <w:r w:rsidRPr="000E592B">
        <w:rPr>
          <w:lang w:val="en-GB"/>
        </w:rPr>
        <w:t xml:space="preserve"> HTMX enables partial updates to the DOM based on server responses without the need for a full-page reload. FastAPI returns the appropriate HTML or data fragments, which HTMX injects directly into the page.</w:t>
      </w:r>
    </w:p>
    <w:p w14:paraId="7A2F848A" w14:textId="77777777" w:rsidR="000E592B" w:rsidRPr="000E592B" w:rsidRDefault="000E592B" w:rsidP="000E592B">
      <w:pPr>
        <w:rPr>
          <w:lang w:val="en-GB"/>
        </w:rPr>
      </w:pPr>
    </w:p>
    <w:p w14:paraId="0BFCACD4" w14:textId="0A6D3A4A" w:rsidR="000E592B" w:rsidRPr="000E592B" w:rsidRDefault="000E592B" w:rsidP="000E592B">
      <w:pPr>
        <w:rPr>
          <w:lang w:val="en-GB"/>
        </w:rPr>
      </w:pPr>
      <w:r>
        <w:rPr>
          <w:lang w:val="en-GB"/>
        </w:rPr>
        <w:t xml:space="preserve"> </w:t>
      </w:r>
      <w:r w:rsidRPr="000E592B">
        <w:rPr>
          <w:lang w:val="en-GB"/>
        </w:rPr>
        <w:t xml:space="preserve"> 4. </w:t>
      </w:r>
      <w:r>
        <w:rPr>
          <w:lang w:val="en-GB"/>
        </w:rPr>
        <w:t xml:space="preserve">  </w:t>
      </w:r>
      <w:r w:rsidRPr="000E592B">
        <w:rPr>
          <w:lang w:val="en-GB"/>
        </w:rPr>
        <w:t>Efficient Resource Management</w:t>
      </w:r>
      <w:r>
        <w:rPr>
          <w:lang w:val="en-GB"/>
        </w:rPr>
        <w:t xml:space="preserve">  </w:t>
      </w:r>
    </w:p>
    <w:p w14:paraId="777EFCE1" w14:textId="60181F86" w:rsidR="000E592B" w:rsidRPr="000E592B" w:rsidRDefault="000E592B" w:rsidP="000E592B">
      <w:pPr>
        <w:rPr>
          <w:lang w:val="en-GB"/>
        </w:rPr>
      </w:pPr>
      <w:r w:rsidRPr="000E592B">
        <w:rPr>
          <w:lang w:val="en-GB"/>
        </w:rPr>
        <w:lastRenderedPageBreak/>
        <w:t xml:space="preserve">   - </w:t>
      </w:r>
      <w:r>
        <w:rPr>
          <w:lang w:val="en-GB"/>
        </w:rPr>
        <w:t xml:space="preserve">  </w:t>
      </w:r>
      <w:r w:rsidRPr="000E592B">
        <w:rPr>
          <w:lang w:val="en-GB"/>
        </w:rPr>
        <w:t>Asynchronous Capabilities:</w:t>
      </w:r>
      <w:r>
        <w:rPr>
          <w:lang w:val="en-GB"/>
        </w:rPr>
        <w:t xml:space="preserve">  </w:t>
      </w:r>
      <w:r w:rsidRPr="000E592B">
        <w:rPr>
          <w:lang w:val="en-GB"/>
        </w:rPr>
        <w:t xml:space="preserve"> FastAPI is designed to handle multiple requests asynchronously, which is critical when managing a responsive and interactive Task Pane in MS Project. It ensures that the Task Pane remains responsive even under heavy load.</w:t>
      </w:r>
    </w:p>
    <w:p w14:paraId="5DB848F6" w14:textId="5FFE0151" w:rsidR="000E592B" w:rsidRPr="000E592B" w:rsidRDefault="000E592B" w:rsidP="000E592B">
      <w:pPr>
        <w:rPr>
          <w:lang w:val="en-GB"/>
        </w:rPr>
      </w:pPr>
      <w:r w:rsidRPr="000E592B">
        <w:rPr>
          <w:lang w:val="en-GB"/>
        </w:rPr>
        <w:t xml:space="preserve">   - </w:t>
      </w:r>
      <w:r>
        <w:rPr>
          <w:lang w:val="en-GB"/>
        </w:rPr>
        <w:t xml:space="preserve">  </w:t>
      </w:r>
      <w:r w:rsidRPr="000E592B">
        <w:rPr>
          <w:lang w:val="en-GB"/>
        </w:rPr>
        <w:t>Security and Validation:</w:t>
      </w:r>
      <w:r>
        <w:rPr>
          <w:lang w:val="en-GB"/>
        </w:rPr>
        <w:t xml:space="preserve">  </w:t>
      </w:r>
      <w:r w:rsidRPr="000E592B">
        <w:rPr>
          <w:lang w:val="en-GB"/>
        </w:rPr>
        <w:t xml:space="preserve"> Since FastAPI can manage authentication, authorization, and validation on the server side, it helps ensure that sensitive data is handled securely, and only authorized users can perform certain actions.</w:t>
      </w:r>
    </w:p>
    <w:p w14:paraId="01D3DDB6" w14:textId="77777777" w:rsidR="000E592B" w:rsidRPr="000E592B" w:rsidRDefault="000E592B" w:rsidP="000E592B">
      <w:pPr>
        <w:rPr>
          <w:lang w:val="en-GB"/>
        </w:rPr>
      </w:pPr>
    </w:p>
    <w:p w14:paraId="37ED4883" w14:textId="179CA113" w:rsidR="000E592B" w:rsidRPr="000E592B" w:rsidRDefault="000E592B" w:rsidP="000E592B">
      <w:pPr>
        <w:rPr>
          <w:lang w:val="en-GB"/>
        </w:rPr>
      </w:pPr>
      <w:r>
        <w:rPr>
          <w:lang w:val="en-GB"/>
        </w:rPr>
        <w:t xml:space="preserve"> </w:t>
      </w:r>
      <w:r w:rsidRPr="000E592B">
        <w:rPr>
          <w:lang w:val="en-GB"/>
        </w:rPr>
        <w:t xml:space="preserve"> 5. </w:t>
      </w:r>
      <w:r>
        <w:rPr>
          <w:lang w:val="en-GB"/>
        </w:rPr>
        <w:t xml:space="preserve">  </w:t>
      </w:r>
      <w:r w:rsidRPr="000E592B">
        <w:rPr>
          <w:lang w:val="en-GB"/>
        </w:rPr>
        <w:t>Flexibility in Output Formats</w:t>
      </w:r>
      <w:r>
        <w:rPr>
          <w:lang w:val="en-GB"/>
        </w:rPr>
        <w:t xml:space="preserve">  </w:t>
      </w:r>
    </w:p>
    <w:p w14:paraId="2503A8AE" w14:textId="11C3AC1D" w:rsidR="000E592B" w:rsidRPr="000E592B" w:rsidRDefault="000E592B" w:rsidP="000E592B">
      <w:pPr>
        <w:rPr>
          <w:lang w:val="en-GB"/>
        </w:rPr>
      </w:pPr>
      <w:r w:rsidRPr="000E592B">
        <w:rPr>
          <w:lang w:val="en-GB"/>
        </w:rPr>
        <w:t xml:space="preserve">   - </w:t>
      </w:r>
      <w:r>
        <w:rPr>
          <w:lang w:val="en-GB"/>
        </w:rPr>
        <w:t xml:space="preserve">  </w:t>
      </w:r>
      <w:r w:rsidRPr="000E592B">
        <w:rPr>
          <w:lang w:val="en-GB"/>
        </w:rPr>
        <w:t>Multi-format Outputs:</w:t>
      </w:r>
      <w:r>
        <w:rPr>
          <w:lang w:val="en-GB"/>
        </w:rPr>
        <w:t xml:space="preserve">  </w:t>
      </w:r>
      <w:r w:rsidRPr="000E592B">
        <w:rPr>
          <w:lang w:val="en-GB"/>
        </w:rPr>
        <w:t xml:space="preserve"> FastAPI can easily generate and return different types of content—whether it’s HTML for the Task Pane, Excel files for download, or SVG charts. This flexibility allows it to cater to a wide range of user requirements.</w:t>
      </w:r>
    </w:p>
    <w:p w14:paraId="186AD296" w14:textId="77777777" w:rsidR="000E592B" w:rsidRPr="000E592B" w:rsidRDefault="000E592B" w:rsidP="000E592B">
      <w:pPr>
        <w:rPr>
          <w:lang w:val="en-GB"/>
        </w:rPr>
      </w:pPr>
    </w:p>
    <w:p w14:paraId="551D80E2" w14:textId="0CB68504" w:rsidR="000E592B" w:rsidRPr="000E592B" w:rsidRDefault="000E592B" w:rsidP="000E592B">
      <w:pPr>
        <w:rPr>
          <w:lang w:val="en-GB"/>
        </w:rPr>
      </w:pPr>
      <w:r>
        <w:rPr>
          <w:lang w:val="en-GB"/>
        </w:rPr>
        <w:t xml:space="preserve"> </w:t>
      </w:r>
      <w:r w:rsidRPr="000E592B">
        <w:rPr>
          <w:lang w:val="en-GB"/>
        </w:rPr>
        <w:t xml:space="preserve"> 6. </w:t>
      </w:r>
      <w:r>
        <w:rPr>
          <w:lang w:val="en-GB"/>
        </w:rPr>
        <w:t xml:space="preserve">  </w:t>
      </w:r>
      <w:r w:rsidRPr="000E592B">
        <w:rPr>
          <w:lang w:val="en-GB"/>
        </w:rPr>
        <w:t>Integration with MS Project</w:t>
      </w:r>
      <w:r>
        <w:rPr>
          <w:lang w:val="en-GB"/>
        </w:rPr>
        <w:t xml:space="preserve">  </w:t>
      </w:r>
    </w:p>
    <w:p w14:paraId="67E64760" w14:textId="056C2DBD" w:rsidR="000E592B" w:rsidRPr="000E592B" w:rsidRDefault="000E592B" w:rsidP="000E592B">
      <w:pPr>
        <w:rPr>
          <w:lang w:val="en-GB"/>
        </w:rPr>
      </w:pPr>
      <w:r w:rsidRPr="000E592B">
        <w:rPr>
          <w:lang w:val="en-GB"/>
        </w:rPr>
        <w:t xml:space="preserve">   - </w:t>
      </w:r>
      <w:r>
        <w:rPr>
          <w:lang w:val="en-GB"/>
        </w:rPr>
        <w:t xml:space="preserve">  </w:t>
      </w:r>
      <w:r w:rsidRPr="000E592B">
        <w:rPr>
          <w:lang w:val="en-GB"/>
        </w:rPr>
        <w:t>Custom Field Updates:</w:t>
      </w:r>
      <w:r>
        <w:rPr>
          <w:lang w:val="en-GB"/>
        </w:rPr>
        <w:t xml:space="preserve">  </w:t>
      </w:r>
      <w:r w:rsidRPr="000E592B">
        <w:rPr>
          <w:lang w:val="en-GB"/>
        </w:rPr>
        <w:t xml:space="preserve"> FastAPI interacts with the MS Project API to update custom fields and generate reports directly within the MS Project environment, streamlining the workflow and keeping the user within a single interface.</w:t>
      </w:r>
    </w:p>
    <w:p w14:paraId="084D0F96" w14:textId="77777777" w:rsidR="000E592B" w:rsidRPr="000E592B" w:rsidRDefault="000E592B" w:rsidP="000E592B">
      <w:pPr>
        <w:rPr>
          <w:lang w:val="en-GB"/>
        </w:rPr>
      </w:pPr>
    </w:p>
    <w:p w14:paraId="0F5B9B94" w14:textId="5CC71C69" w:rsidR="000E592B" w:rsidRPr="000E592B" w:rsidRDefault="000E592B" w:rsidP="000E592B">
      <w:pPr>
        <w:rPr>
          <w:lang w:val="en-GB"/>
        </w:rPr>
      </w:pPr>
      <w:r>
        <w:rPr>
          <w:lang w:val="en-GB"/>
        </w:rPr>
        <w:t xml:space="preserve"> </w:t>
      </w:r>
      <w:r w:rsidRPr="000E592B">
        <w:rPr>
          <w:lang w:val="en-GB"/>
        </w:rPr>
        <w:t xml:space="preserve"> When Would You Need More Frontend Logic?</w:t>
      </w:r>
    </w:p>
    <w:p w14:paraId="486C2514" w14:textId="2D491FD6" w:rsidR="000E592B" w:rsidRPr="000E592B" w:rsidRDefault="000E592B" w:rsidP="000E592B">
      <w:pPr>
        <w:rPr>
          <w:lang w:val="en-GB"/>
        </w:rPr>
      </w:pPr>
      <w:r w:rsidRPr="000E592B">
        <w:rPr>
          <w:lang w:val="en-GB"/>
        </w:rPr>
        <w:t xml:space="preserve">- </w:t>
      </w:r>
      <w:r>
        <w:rPr>
          <w:lang w:val="en-GB"/>
        </w:rPr>
        <w:t xml:space="preserve">  </w:t>
      </w:r>
      <w:r w:rsidRPr="000E592B">
        <w:rPr>
          <w:lang w:val="en-GB"/>
        </w:rPr>
        <w:t>Complex UI Interactions:</w:t>
      </w:r>
      <w:r>
        <w:rPr>
          <w:lang w:val="en-GB"/>
        </w:rPr>
        <w:t xml:space="preserve">  </w:t>
      </w:r>
      <w:r w:rsidRPr="000E592B">
        <w:rPr>
          <w:lang w:val="en-GB"/>
        </w:rPr>
        <w:t xml:space="preserve"> If the Task Pane required highly interactive or real-time user interfaces (beyond what HTMX can handle), you might need to incorporate more JavaScript or a frontend framework like React or Vue.js.</w:t>
      </w:r>
    </w:p>
    <w:p w14:paraId="77D73F76" w14:textId="215EB846" w:rsidR="000E592B" w:rsidRPr="000E592B" w:rsidRDefault="000E592B" w:rsidP="000E592B">
      <w:pPr>
        <w:rPr>
          <w:lang w:val="en-GB"/>
        </w:rPr>
      </w:pPr>
      <w:r w:rsidRPr="000E592B">
        <w:rPr>
          <w:lang w:val="en-GB"/>
        </w:rPr>
        <w:t xml:space="preserve">- </w:t>
      </w:r>
      <w:r>
        <w:rPr>
          <w:lang w:val="en-GB"/>
        </w:rPr>
        <w:t xml:space="preserve">  </w:t>
      </w:r>
      <w:r w:rsidRPr="000E592B">
        <w:rPr>
          <w:lang w:val="en-GB"/>
        </w:rPr>
        <w:t>Offline Capabilities:</w:t>
      </w:r>
      <w:r>
        <w:rPr>
          <w:lang w:val="en-GB"/>
        </w:rPr>
        <w:t xml:space="preserve">  </w:t>
      </w:r>
      <w:r w:rsidRPr="000E592B">
        <w:rPr>
          <w:lang w:val="en-GB"/>
        </w:rPr>
        <w:t xml:space="preserve"> If parts of the application need to function offline, some logic would have to be moved to the frontend.</w:t>
      </w:r>
    </w:p>
    <w:p w14:paraId="17AA91D9" w14:textId="77777777" w:rsidR="000E592B" w:rsidRPr="000E592B" w:rsidRDefault="000E592B" w:rsidP="000E592B">
      <w:pPr>
        <w:rPr>
          <w:lang w:val="en-GB"/>
        </w:rPr>
      </w:pPr>
    </w:p>
    <w:p w14:paraId="38B90BED" w14:textId="41FEA9C2" w:rsidR="00EC4FC0" w:rsidRDefault="00EC4FC0">
      <w:pPr>
        <w:rPr>
          <w:lang w:val="en-GB"/>
        </w:rPr>
      </w:pPr>
      <w:r>
        <w:rPr>
          <w:lang w:val="en-GB"/>
        </w:rPr>
        <w:br w:type="page"/>
      </w:r>
    </w:p>
    <w:p w14:paraId="61C352E3" w14:textId="77777777" w:rsidR="000E592B" w:rsidRPr="00AA13AB" w:rsidRDefault="000E592B" w:rsidP="000E592B">
      <w:pPr>
        <w:rPr>
          <w:lang w:val="en-GB"/>
        </w:rPr>
      </w:pPr>
    </w:p>
    <w:p w14:paraId="1C228CCE" w14:textId="77777777" w:rsidR="000766C6" w:rsidRDefault="00000000">
      <w:pPr>
        <w:pStyle w:val="Heading1"/>
      </w:pPr>
      <w:bookmarkStart w:id="18" w:name="_Toc176296918"/>
      <w:r>
        <w:t>Appendix</w:t>
      </w:r>
      <w:bookmarkEnd w:id="18"/>
    </w:p>
    <w:p w14:paraId="748088C2" w14:textId="77777777" w:rsidR="000766C6" w:rsidRDefault="00000000">
      <w:pPr>
        <w:pStyle w:val="Heading2"/>
      </w:pPr>
      <w:bookmarkStart w:id="19" w:name="_Toc176296919"/>
      <w:r>
        <w:t>References</w:t>
      </w:r>
      <w:bookmarkEnd w:id="19"/>
    </w:p>
    <w:p w14:paraId="020B7716" w14:textId="21DF7A83" w:rsidR="000766C6" w:rsidRDefault="00000000">
      <w:r>
        <w:t xml:space="preserve">1. Vega/Vega-Lite: </w:t>
      </w:r>
      <w:hyperlink r:id="rId13" w:history="1">
        <w:r w:rsidR="009866F3" w:rsidRPr="009866F3">
          <w:rPr>
            <w:rStyle w:val="Hyperlink"/>
          </w:rPr>
          <w:t>https://vega.github.io/vega-lite/</w:t>
        </w:r>
      </w:hyperlink>
    </w:p>
    <w:p w14:paraId="0CE43D2B" w14:textId="17C80E9E" w:rsidR="000766C6" w:rsidRDefault="00000000">
      <w:r>
        <w:t>2. MarkMap</w:t>
      </w:r>
      <w:hyperlink r:id="rId14" w:history="1">
        <w:r w:rsidR="009866F3" w:rsidRPr="009866F3">
          <w:rPr>
            <w:rStyle w:val="Hyperlink"/>
          </w:rPr>
          <w:t>: https://markmap.js.org/</w:t>
        </w:r>
      </w:hyperlink>
    </w:p>
    <w:p w14:paraId="2B0B5A9D" w14:textId="1AAD110C" w:rsidR="000766C6" w:rsidRDefault="00000000">
      <w:r>
        <w:t xml:space="preserve">3. FastAPI: </w:t>
      </w:r>
      <w:hyperlink r:id="rId15" w:history="1">
        <w:r w:rsidR="009866F3" w:rsidRPr="009866F3">
          <w:rPr>
            <w:rStyle w:val="Hyperlink"/>
          </w:rPr>
          <w:t>https://fastapi.tiangolo.com/</w:t>
        </w:r>
      </w:hyperlink>
    </w:p>
    <w:p w14:paraId="6DA00826" w14:textId="3C8EF724" w:rsidR="000766C6" w:rsidRDefault="00000000">
      <w:r>
        <w:t xml:space="preserve">4. SQLite: </w:t>
      </w:r>
      <w:hyperlink r:id="rId16" w:history="1">
        <w:r w:rsidR="009866F3" w:rsidRPr="009866F3">
          <w:rPr>
            <w:rStyle w:val="Hyperlink"/>
          </w:rPr>
          <w:t>https://sqlite.org/</w:t>
        </w:r>
      </w:hyperlink>
    </w:p>
    <w:p w14:paraId="2F658391" w14:textId="63E446E5" w:rsidR="000766C6" w:rsidRDefault="00000000">
      <w:r>
        <w:t xml:space="preserve">5. HTMX: </w:t>
      </w:r>
      <w:hyperlink r:id="rId17" w:history="1">
        <w:r w:rsidR="00DD7125" w:rsidRPr="00DD7125">
          <w:rPr>
            <w:rStyle w:val="Hyperlink"/>
          </w:rPr>
          <w:t>https://htmx.org/</w:t>
        </w:r>
      </w:hyperlink>
    </w:p>
    <w:sectPr w:rsidR="000766C6" w:rsidSect="00C425B4">
      <w:headerReference w:type="default" r:id="rId1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00444" w14:textId="77777777" w:rsidR="00104508" w:rsidRDefault="00104508" w:rsidP="00C425B4">
      <w:pPr>
        <w:spacing w:after="0" w:line="240" w:lineRule="auto"/>
      </w:pPr>
      <w:r>
        <w:separator/>
      </w:r>
    </w:p>
  </w:endnote>
  <w:endnote w:type="continuationSeparator" w:id="0">
    <w:p w14:paraId="3B78FA40" w14:textId="77777777" w:rsidR="00104508" w:rsidRDefault="00104508" w:rsidP="00C42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4D4CE" w14:textId="77777777" w:rsidR="00104508" w:rsidRDefault="00104508" w:rsidP="00C425B4">
      <w:pPr>
        <w:spacing w:after="0" w:line="240" w:lineRule="auto"/>
      </w:pPr>
      <w:r>
        <w:separator/>
      </w:r>
    </w:p>
  </w:footnote>
  <w:footnote w:type="continuationSeparator" w:id="0">
    <w:p w14:paraId="5A559121" w14:textId="77777777" w:rsidR="00104508" w:rsidRDefault="00104508" w:rsidP="00C42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32E41" w14:textId="5B7CCFD2" w:rsidR="00C425B4" w:rsidRDefault="00C425B4">
    <w:pPr>
      <w:pStyle w:val="Header"/>
    </w:pPr>
    <w:r>
      <w:rPr>
        <w:noProof/>
      </w:rPr>
      <mc:AlternateContent>
        <mc:Choice Requires="wps">
          <w:drawing>
            <wp:anchor distT="0" distB="0" distL="118745" distR="118745" simplePos="0" relativeHeight="251657216" behindDoc="1" locked="0" layoutInCell="1" allowOverlap="0" wp14:anchorId="5E3D86A0" wp14:editId="7962921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0E07035" w14:textId="369533BE" w:rsidR="00C425B4" w:rsidRDefault="00996403">
                              <w:pPr>
                                <w:pStyle w:val="Header"/>
                                <w:tabs>
                                  <w:tab w:val="clear" w:pos="4680"/>
                                  <w:tab w:val="clear" w:pos="9360"/>
                                </w:tabs>
                                <w:jc w:val="center"/>
                                <w:rPr>
                                  <w:caps/>
                                  <w:color w:val="FFFFFF" w:themeColor="background1"/>
                                </w:rPr>
                              </w:pPr>
                              <w:r>
                                <w:rPr>
                                  <w:caps/>
                                  <w:color w:val="FFFFFF" w:themeColor="background1"/>
                                </w:rPr>
                                <w:t>P3MC  - DRAFT MS Project Task Pane Addin SpeCification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E3D86A0" id="Rectangle 200" o:spid="_x0000_s1026"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0E07035" w14:textId="369533BE" w:rsidR="00C425B4" w:rsidRDefault="00996403">
                        <w:pPr>
                          <w:pStyle w:val="Header"/>
                          <w:tabs>
                            <w:tab w:val="clear" w:pos="4680"/>
                            <w:tab w:val="clear" w:pos="9360"/>
                          </w:tabs>
                          <w:jc w:val="center"/>
                          <w:rPr>
                            <w:caps/>
                            <w:color w:val="FFFFFF" w:themeColor="background1"/>
                          </w:rPr>
                        </w:pPr>
                        <w:r>
                          <w:rPr>
                            <w:caps/>
                            <w:color w:val="FFFFFF" w:themeColor="background1"/>
                          </w:rPr>
                          <w:t>P3MC  - DRAFT MS Project Task Pane Addin SpeCification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3A57ED"/>
    <w:multiLevelType w:val="multilevel"/>
    <w:tmpl w:val="C49A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1B35B6"/>
    <w:multiLevelType w:val="multilevel"/>
    <w:tmpl w:val="7AC8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23AFA"/>
    <w:multiLevelType w:val="multilevel"/>
    <w:tmpl w:val="93C0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55024C"/>
    <w:multiLevelType w:val="multilevel"/>
    <w:tmpl w:val="A852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1E45AA"/>
    <w:multiLevelType w:val="multilevel"/>
    <w:tmpl w:val="AA00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AC03C2"/>
    <w:multiLevelType w:val="multilevel"/>
    <w:tmpl w:val="B612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030DE"/>
    <w:multiLevelType w:val="multilevel"/>
    <w:tmpl w:val="08E4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67499"/>
    <w:multiLevelType w:val="multilevel"/>
    <w:tmpl w:val="BEAC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25FC9"/>
    <w:multiLevelType w:val="multilevel"/>
    <w:tmpl w:val="DABE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32C8E"/>
    <w:multiLevelType w:val="multilevel"/>
    <w:tmpl w:val="174A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7E3666"/>
    <w:multiLevelType w:val="multilevel"/>
    <w:tmpl w:val="2DEE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D584F"/>
    <w:multiLevelType w:val="multilevel"/>
    <w:tmpl w:val="0C8C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434885"/>
    <w:multiLevelType w:val="multilevel"/>
    <w:tmpl w:val="B1EA0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4C1CFF"/>
    <w:multiLevelType w:val="multilevel"/>
    <w:tmpl w:val="5058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F65395"/>
    <w:multiLevelType w:val="multilevel"/>
    <w:tmpl w:val="A1F6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7E4C54"/>
    <w:multiLevelType w:val="hybridMultilevel"/>
    <w:tmpl w:val="F20EA54A"/>
    <w:lvl w:ilvl="0" w:tplc="BE6A5A88">
      <w:start w:val="1"/>
      <w:numFmt w:val="upperLetter"/>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C8565F"/>
    <w:multiLevelType w:val="multilevel"/>
    <w:tmpl w:val="90C4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5B2B9A"/>
    <w:multiLevelType w:val="multilevel"/>
    <w:tmpl w:val="F444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02026C"/>
    <w:multiLevelType w:val="multilevel"/>
    <w:tmpl w:val="485E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D5354"/>
    <w:multiLevelType w:val="multilevel"/>
    <w:tmpl w:val="1BA8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3E0877"/>
    <w:multiLevelType w:val="multilevel"/>
    <w:tmpl w:val="B7B8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3716E"/>
    <w:multiLevelType w:val="multilevel"/>
    <w:tmpl w:val="D462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C51743"/>
    <w:multiLevelType w:val="multilevel"/>
    <w:tmpl w:val="1CDE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5D6CA2"/>
    <w:multiLevelType w:val="multilevel"/>
    <w:tmpl w:val="C654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2933427">
    <w:abstractNumId w:val="8"/>
  </w:num>
  <w:num w:numId="2" w16cid:durableId="1313677226">
    <w:abstractNumId w:val="6"/>
  </w:num>
  <w:num w:numId="3" w16cid:durableId="1820608979">
    <w:abstractNumId w:val="5"/>
  </w:num>
  <w:num w:numId="4" w16cid:durableId="48308013">
    <w:abstractNumId w:val="4"/>
  </w:num>
  <w:num w:numId="5" w16cid:durableId="1454713293">
    <w:abstractNumId w:val="7"/>
  </w:num>
  <w:num w:numId="6" w16cid:durableId="1691637075">
    <w:abstractNumId w:val="3"/>
  </w:num>
  <w:num w:numId="7" w16cid:durableId="627706662">
    <w:abstractNumId w:val="2"/>
  </w:num>
  <w:num w:numId="8" w16cid:durableId="1531337712">
    <w:abstractNumId w:val="1"/>
  </w:num>
  <w:num w:numId="9" w16cid:durableId="1890338796">
    <w:abstractNumId w:val="0"/>
  </w:num>
  <w:num w:numId="10" w16cid:durableId="1012688413">
    <w:abstractNumId w:val="11"/>
  </w:num>
  <w:num w:numId="11" w16cid:durableId="640959622">
    <w:abstractNumId w:val="19"/>
  </w:num>
  <w:num w:numId="12" w16cid:durableId="1666349957">
    <w:abstractNumId w:val="32"/>
  </w:num>
  <w:num w:numId="13" w16cid:durableId="1229806566">
    <w:abstractNumId w:val="9"/>
  </w:num>
  <w:num w:numId="14" w16cid:durableId="1595476321">
    <w:abstractNumId w:val="23"/>
  </w:num>
  <w:num w:numId="15" w16cid:durableId="1621182287">
    <w:abstractNumId w:val="15"/>
  </w:num>
  <w:num w:numId="16" w16cid:durableId="940647000">
    <w:abstractNumId w:val="31"/>
  </w:num>
  <w:num w:numId="17" w16cid:durableId="1050148949">
    <w:abstractNumId w:val="20"/>
  </w:num>
  <w:num w:numId="18" w16cid:durableId="185215716">
    <w:abstractNumId w:val="28"/>
  </w:num>
  <w:num w:numId="19" w16cid:durableId="195777462">
    <w:abstractNumId w:val="13"/>
  </w:num>
  <w:num w:numId="20" w16cid:durableId="1951550525">
    <w:abstractNumId w:val="22"/>
  </w:num>
  <w:num w:numId="21" w16cid:durableId="514803710">
    <w:abstractNumId w:val="10"/>
  </w:num>
  <w:num w:numId="22" w16cid:durableId="1621303222">
    <w:abstractNumId w:val="18"/>
  </w:num>
  <w:num w:numId="23" w16cid:durableId="1096831556">
    <w:abstractNumId w:val="25"/>
  </w:num>
  <w:num w:numId="24" w16cid:durableId="1482044383">
    <w:abstractNumId w:val="17"/>
  </w:num>
  <w:num w:numId="25" w16cid:durableId="572206745">
    <w:abstractNumId w:val="14"/>
  </w:num>
  <w:num w:numId="26" w16cid:durableId="1193418015">
    <w:abstractNumId w:val="27"/>
  </w:num>
  <w:num w:numId="27" w16cid:durableId="2062748843">
    <w:abstractNumId w:val="30"/>
  </w:num>
  <w:num w:numId="28" w16cid:durableId="1248923534">
    <w:abstractNumId w:val="12"/>
  </w:num>
  <w:num w:numId="29" w16cid:durableId="1080979034">
    <w:abstractNumId w:val="24"/>
  </w:num>
  <w:num w:numId="30" w16cid:durableId="797459217">
    <w:abstractNumId w:val="24"/>
  </w:num>
  <w:num w:numId="31" w16cid:durableId="110823945">
    <w:abstractNumId w:val="21"/>
  </w:num>
  <w:num w:numId="32" w16cid:durableId="1123883708">
    <w:abstractNumId w:val="16"/>
  </w:num>
  <w:num w:numId="33" w16cid:durableId="320695596">
    <w:abstractNumId w:val="26"/>
  </w:num>
  <w:num w:numId="34" w16cid:durableId="6590439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66C6"/>
    <w:rsid w:val="000E592B"/>
    <w:rsid w:val="00104508"/>
    <w:rsid w:val="0015074B"/>
    <w:rsid w:val="0029639D"/>
    <w:rsid w:val="002C0221"/>
    <w:rsid w:val="00326F90"/>
    <w:rsid w:val="00347EF2"/>
    <w:rsid w:val="00453A4D"/>
    <w:rsid w:val="006462F7"/>
    <w:rsid w:val="007619D1"/>
    <w:rsid w:val="008E02A9"/>
    <w:rsid w:val="009866F3"/>
    <w:rsid w:val="00996403"/>
    <w:rsid w:val="00A81CE5"/>
    <w:rsid w:val="00AA13AB"/>
    <w:rsid w:val="00AA1D8D"/>
    <w:rsid w:val="00B47730"/>
    <w:rsid w:val="00C425B4"/>
    <w:rsid w:val="00CB0664"/>
    <w:rsid w:val="00D554A2"/>
    <w:rsid w:val="00D73101"/>
    <w:rsid w:val="00DD7125"/>
    <w:rsid w:val="00E759CF"/>
    <w:rsid w:val="00EC4FC0"/>
    <w:rsid w:val="00F6334A"/>
    <w:rsid w:val="00F728B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7C2DDB"/>
  <w14:defaultImageDpi w14:val="300"/>
  <w15:docId w15:val="{DCFF2B8C-90B8-472B-974C-9232EB324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numPr>
        <w:numId w:val="2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9866F3"/>
    <w:rPr>
      <w:color w:val="0000FF" w:themeColor="hyperlink"/>
      <w:u w:val="single"/>
    </w:rPr>
  </w:style>
  <w:style w:type="character" w:styleId="UnresolvedMention">
    <w:name w:val="Unresolved Mention"/>
    <w:basedOn w:val="DefaultParagraphFont"/>
    <w:uiPriority w:val="99"/>
    <w:semiHidden/>
    <w:unhideWhenUsed/>
    <w:rsid w:val="009866F3"/>
    <w:rPr>
      <w:color w:val="605E5C"/>
      <w:shd w:val="clear" w:color="auto" w:fill="E1DFDD"/>
    </w:rPr>
  </w:style>
  <w:style w:type="paragraph" w:styleId="TOC1">
    <w:name w:val="toc 1"/>
    <w:basedOn w:val="Normal"/>
    <w:next w:val="Normal"/>
    <w:autoRedefine/>
    <w:uiPriority w:val="39"/>
    <w:unhideWhenUsed/>
    <w:rsid w:val="00D554A2"/>
    <w:pPr>
      <w:spacing w:after="100"/>
    </w:pPr>
  </w:style>
  <w:style w:type="paragraph" w:styleId="TOC2">
    <w:name w:val="toc 2"/>
    <w:basedOn w:val="Normal"/>
    <w:next w:val="Normal"/>
    <w:autoRedefine/>
    <w:uiPriority w:val="39"/>
    <w:unhideWhenUsed/>
    <w:rsid w:val="00D554A2"/>
    <w:pPr>
      <w:spacing w:after="100"/>
      <w:ind w:left="220"/>
    </w:pPr>
  </w:style>
  <w:style w:type="character" w:customStyle="1" w:styleId="NoSpacingChar">
    <w:name w:val="No Spacing Char"/>
    <w:basedOn w:val="DefaultParagraphFont"/>
    <w:link w:val="NoSpacing"/>
    <w:uiPriority w:val="1"/>
    <w:rsid w:val="00C42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10229">
      <w:bodyDiv w:val="1"/>
      <w:marLeft w:val="0"/>
      <w:marRight w:val="0"/>
      <w:marTop w:val="0"/>
      <w:marBottom w:val="0"/>
      <w:divBdr>
        <w:top w:val="none" w:sz="0" w:space="0" w:color="auto"/>
        <w:left w:val="none" w:sz="0" w:space="0" w:color="auto"/>
        <w:bottom w:val="none" w:sz="0" w:space="0" w:color="auto"/>
        <w:right w:val="none" w:sz="0" w:space="0" w:color="auto"/>
      </w:divBdr>
      <w:divsChild>
        <w:div w:id="541673636">
          <w:marLeft w:val="0"/>
          <w:marRight w:val="0"/>
          <w:marTop w:val="0"/>
          <w:marBottom w:val="0"/>
          <w:divBdr>
            <w:top w:val="none" w:sz="0" w:space="0" w:color="auto"/>
            <w:left w:val="none" w:sz="0" w:space="0" w:color="auto"/>
            <w:bottom w:val="none" w:sz="0" w:space="0" w:color="auto"/>
            <w:right w:val="none" w:sz="0" w:space="0" w:color="auto"/>
          </w:divBdr>
          <w:divsChild>
            <w:div w:id="1642688864">
              <w:marLeft w:val="0"/>
              <w:marRight w:val="0"/>
              <w:marTop w:val="0"/>
              <w:marBottom w:val="0"/>
              <w:divBdr>
                <w:top w:val="none" w:sz="0" w:space="0" w:color="auto"/>
                <w:left w:val="none" w:sz="0" w:space="0" w:color="auto"/>
                <w:bottom w:val="none" w:sz="0" w:space="0" w:color="auto"/>
                <w:right w:val="none" w:sz="0" w:space="0" w:color="auto"/>
              </w:divBdr>
              <w:divsChild>
                <w:div w:id="714618753">
                  <w:marLeft w:val="0"/>
                  <w:marRight w:val="0"/>
                  <w:marTop w:val="0"/>
                  <w:marBottom w:val="0"/>
                  <w:divBdr>
                    <w:top w:val="none" w:sz="0" w:space="0" w:color="auto"/>
                    <w:left w:val="none" w:sz="0" w:space="0" w:color="auto"/>
                    <w:bottom w:val="none" w:sz="0" w:space="0" w:color="auto"/>
                    <w:right w:val="none" w:sz="0" w:space="0" w:color="auto"/>
                  </w:divBdr>
                  <w:divsChild>
                    <w:div w:id="1766533571">
                      <w:marLeft w:val="0"/>
                      <w:marRight w:val="0"/>
                      <w:marTop w:val="0"/>
                      <w:marBottom w:val="0"/>
                      <w:divBdr>
                        <w:top w:val="none" w:sz="0" w:space="0" w:color="auto"/>
                        <w:left w:val="none" w:sz="0" w:space="0" w:color="auto"/>
                        <w:bottom w:val="none" w:sz="0" w:space="0" w:color="auto"/>
                        <w:right w:val="none" w:sz="0" w:space="0" w:color="auto"/>
                      </w:divBdr>
                      <w:divsChild>
                        <w:div w:id="1622807424">
                          <w:marLeft w:val="0"/>
                          <w:marRight w:val="0"/>
                          <w:marTop w:val="0"/>
                          <w:marBottom w:val="0"/>
                          <w:divBdr>
                            <w:top w:val="none" w:sz="0" w:space="0" w:color="auto"/>
                            <w:left w:val="none" w:sz="0" w:space="0" w:color="auto"/>
                            <w:bottom w:val="none" w:sz="0" w:space="0" w:color="auto"/>
                            <w:right w:val="none" w:sz="0" w:space="0" w:color="auto"/>
                          </w:divBdr>
                          <w:divsChild>
                            <w:div w:id="1309092012">
                              <w:marLeft w:val="0"/>
                              <w:marRight w:val="0"/>
                              <w:marTop w:val="0"/>
                              <w:marBottom w:val="0"/>
                              <w:divBdr>
                                <w:top w:val="none" w:sz="0" w:space="0" w:color="auto"/>
                                <w:left w:val="none" w:sz="0" w:space="0" w:color="auto"/>
                                <w:bottom w:val="none" w:sz="0" w:space="0" w:color="auto"/>
                                <w:right w:val="none" w:sz="0" w:space="0" w:color="auto"/>
                              </w:divBdr>
                              <w:divsChild>
                                <w:div w:id="1395620077">
                                  <w:marLeft w:val="0"/>
                                  <w:marRight w:val="0"/>
                                  <w:marTop w:val="0"/>
                                  <w:marBottom w:val="0"/>
                                  <w:divBdr>
                                    <w:top w:val="none" w:sz="0" w:space="0" w:color="auto"/>
                                    <w:left w:val="none" w:sz="0" w:space="0" w:color="auto"/>
                                    <w:bottom w:val="none" w:sz="0" w:space="0" w:color="auto"/>
                                    <w:right w:val="none" w:sz="0" w:space="0" w:color="auto"/>
                                  </w:divBdr>
                                  <w:divsChild>
                                    <w:div w:id="166003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1098">
                          <w:marLeft w:val="0"/>
                          <w:marRight w:val="0"/>
                          <w:marTop w:val="0"/>
                          <w:marBottom w:val="0"/>
                          <w:divBdr>
                            <w:top w:val="none" w:sz="0" w:space="0" w:color="auto"/>
                            <w:left w:val="none" w:sz="0" w:space="0" w:color="auto"/>
                            <w:bottom w:val="none" w:sz="0" w:space="0" w:color="auto"/>
                            <w:right w:val="none" w:sz="0" w:space="0" w:color="auto"/>
                          </w:divBdr>
                          <w:divsChild>
                            <w:div w:id="1411385121">
                              <w:marLeft w:val="0"/>
                              <w:marRight w:val="0"/>
                              <w:marTop w:val="0"/>
                              <w:marBottom w:val="0"/>
                              <w:divBdr>
                                <w:top w:val="none" w:sz="0" w:space="0" w:color="auto"/>
                                <w:left w:val="none" w:sz="0" w:space="0" w:color="auto"/>
                                <w:bottom w:val="none" w:sz="0" w:space="0" w:color="auto"/>
                                <w:right w:val="none" w:sz="0" w:space="0" w:color="auto"/>
                              </w:divBdr>
                              <w:divsChild>
                                <w:div w:id="1168863789">
                                  <w:marLeft w:val="0"/>
                                  <w:marRight w:val="0"/>
                                  <w:marTop w:val="0"/>
                                  <w:marBottom w:val="0"/>
                                  <w:divBdr>
                                    <w:top w:val="none" w:sz="0" w:space="0" w:color="auto"/>
                                    <w:left w:val="none" w:sz="0" w:space="0" w:color="auto"/>
                                    <w:bottom w:val="none" w:sz="0" w:space="0" w:color="auto"/>
                                    <w:right w:val="none" w:sz="0" w:space="0" w:color="auto"/>
                                  </w:divBdr>
                                  <w:divsChild>
                                    <w:div w:id="52382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460016">
          <w:marLeft w:val="0"/>
          <w:marRight w:val="0"/>
          <w:marTop w:val="0"/>
          <w:marBottom w:val="0"/>
          <w:divBdr>
            <w:top w:val="none" w:sz="0" w:space="0" w:color="auto"/>
            <w:left w:val="none" w:sz="0" w:space="0" w:color="auto"/>
            <w:bottom w:val="none" w:sz="0" w:space="0" w:color="auto"/>
            <w:right w:val="none" w:sz="0" w:space="0" w:color="auto"/>
          </w:divBdr>
          <w:divsChild>
            <w:div w:id="1881821894">
              <w:marLeft w:val="0"/>
              <w:marRight w:val="0"/>
              <w:marTop w:val="0"/>
              <w:marBottom w:val="0"/>
              <w:divBdr>
                <w:top w:val="none" w:sz="0" w:space="0" w:color="auto"/>
                <w:left w:val="none" w:sz="0" w:space="0" w:color="auto"/>
                <w:bottom w:val="none" w:sz="0" w:space="0" w:color="auto"/>
                <w:right w:val="none" w:sz="0" w:space="0" w:color="auto"/>
              </w:divBdr>
              <w:divsChild>
                <w:div w:id="1919168461">
                  <w:marLeft w:val="0"/>
                  <w:marRight w:val="0"/>
                  <w:marTop w:val="0"/>
                  <w:marBottom w:val="0"/>
                  <w:divBdr>
                    <w:top w:val="none" w:sz="0" w:space="0" w:color="auto"/>
                    <w:left w:val="none" w:sz="0" w:space="0" w:color="auto"/>
                    <w:bottom w:val="none" w:sz="0" w:space="0" w:color="auto"/>
                    <w:right w:val="none" w:sz="0" w:space="0" w:color="auto"/>
                  </w:divBdr>
                  <w:divsChild>
                    <w:div w:id="819663039">
                      <w:marLeft w:val="0"/>
                      <w:marRight w:val="0"/>
                      <w:marTop w:val="0"/>
                      <w:marBottom w:val="0"/>
                      <w:divBdr>
                        <w:top w:val="none" w:sz="0" w:space="0" w:color="auto"/>
                        <w:left w:val="none" w:sz="0" w:space="0" w:color="auto"/>
                        <w:bottom w:val="none" w:sz="0" w:space="0" w:color="auto"/>
                        <w:right w:val="none" w:sz="0" w:space="0" w:color="auto"/>
                      </w:divBdr>
                      <w:divsChild>
                        <w:div w:id="2130388252">
                          <w:marLeft w:val="0"/>
                          <w:marRight w:val="0"/>
                          <w:marTop w:val="0"/>
                          <w:marBottom w:val="0"/>
                          <w:divBdr>
                            <w:top w:val="none" w:sz="0" w:space="0" w:color="auto"/>
                            <w:left w:val="none" w:sz="0" w:space="0" w:color="auto"/>
                            <w:bottom w:val="none" w:sz="0" w:space="0" w:color="auto"/>
                            <w:right w:val="none" w:sz="0" w:space="0" w:color="auto"/>
                          </w:divBdr>
                          <w:divsChild>
                            <w:div w:id="1379544964">
                              <w:marLeft w:val="0"/>
                              <w:marRight w:val="0"/>
                              <w:marTop w:val="0"/>
                              <w:marBottom w:val="0"/>
                              <w:divBdr>
                                <w:top w:val="none" w:sz="0" w:space="0" w:color="auto"/>
                                <w:left w:val="none" w:sz="0" w:space="0" w:color="auto"/>
                                <w:bottom w:val="none" w:sz="0" w:space="0" w:color="auto"/>
                                <w:right w:val="none" w:sz="0" w:space="0" w:color="auto"/>
                              </w:divBdr>
                              <w:divsChild>
                                <w:div w:id="706560697">
                                  <w:marLeft w:val="0"/>
                                  <w:marRight w:val="0"/>
                                  <w:marTop w:val="0"/>
                                  <w:marBottom w:val="0"/>
                                  <w:divBdr>
                                    <w:top w:val="none" w:sz="0" w:space="0" w:color="auto"/>
                                    <w:left w:val="none" w:sz="0" w:space="0" w:color="auto"/>
                                    <w:bottom w:val="none" w:sz="0" w:space="0" w:color="auto"/>
                                    <w:right w:val="none" w:sz="0" w:space="0" w:color="auto"/>
                                  </w:divBdr>
                                  <w:divsChild>
                                    <w:div w:id="671489464">
                                      <w:marLeft w:val="0"/>
                                      <w:marRight w:val="0"/>
                                      <w:marTop w:val="0"/>
                                      <w:marBottom w:val="0"/>
                                      <w:divBdr>
                                        <w:top w:val="none" w:sz="0" w:space="0" w:color="auto"/>
                                        <w:left w:val="none" w:sz="0" w:space="0" w:color="auto"/>
                                        <w:bottom w:val="none" w:sz="0" w:space="0" w:color="auto"/>
                                        <w:right w:val="none" w:sz="0" w:space="0" w:color="auto"/>
                                      </w:divBdr>
                                      <w:divsChild>
                                        <w:div w:id="14131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929953">
          <w:marLeft w:val="0"/>
          <w:marRight w:val="0"/>
          <w:marTop w:val="0"/>
          <w:marBottom w:val="0"/>
          <w:divBdr>
            <w:top w:val="none" w:sz="0" w:space="0" w:color="auto"/>
            <w:left w:val="none" w:sz="0" w:space="0" w:color="auto"/>
            <w:bottom w:val="none" w:sz="0" w:space="0" w:color="auto"/>
            <w:right w:val="none" w:sz="0" w:space="0" w:color="auto"/>
          </w:divBdr>
          <w:divsChild>
            <w:div w:id="444928866">
              <w:marLeft w:val="0"/>
              <w:marRight w:val="0"/>
              <w:marTop w:val="0"/>
              <w:marBottom w:val="0"/>
              <w:divBdr>
                <w:top w:val="none" w:sz="0" w:space="0" w:color="auto"/>
                <w:left w:val="none" w:sz="0" w:space="0" w:color="auto"/>
                <w:bottom w:val="none" w:sz="0" w:space="0" w:color="auto"/>
                <w:right w:val="none" w:sz="0" w:space="0" w:color="auto"/>
              </w:divBdr>
              <w:divsChild>
                <w:div w:id="1286501164">
                  <w:marLeft w:val="0"/>
                  <w:marRight w:val="0"/>
                  <w:marTop w:val="0"/>
                  <w:marBottom w:val="0"/>
                  <w:divBdr>
                    <w:top w:val="none" w:sz="0" w:space="0" w:color="auto"/>
                    <w:left w:val="none" w:sz="0" w:space="0" w:color="auto"/>
                    <w:bottom w:val="none" w:sz="0" w:space="0" w:color="auto"/>
                    <w:right w:val="none" w:sz="0" w:space="0" w:color="auto"/>
                  </w:divBdr>
                  <w:divsChild>
                    <w:div w:id="1094084684">
                      <w:marLeft w:val="0"/>
                      <w:marRight w:val="0"/>
                      <w:marTop w:val="0"/>
                      <w:marBottom w:val="0"/>
                      <w:divBdr>
                        <w:top w:val="none" w:sz="0" w:space="0" w:color="auto"/>
                        <w:left w:val="none" w:sz="0" w:space="0" w:color="auto"/>
                        <w:bottom w:val="none" w:sz="0" w:space="0" w:color="auto"/>
                        <w:right w:val="none" w:sz="0" w:space="0" w:color="auto"/>
                      </w:divBdr>
                      <w:divsChild>
                        <w:div w:id="330765478">
                          <w:marLeft w:val="0"/>
                          <w:marRight w:val="0"/>
                          <w:marTop w:val="0"/>
                          <w:marBottom w:val="0"/>
                          <w:divBdr>
                            <w:top w:val="none" w:sz="0" w:space="0" w:color="auto"/>
                            <w:left w:val="none" w:sz="0" w:space="0" w:color="auto"/>
                            <w:bottom w:val="none" w:sz="0" w:space="0" w:color="auto"/>
                            <w:right w:val="none" w:sz="0" w:space="0" w:color="auto"/>
                          </w:divBdr>
                          <w:divsChild>
                            <w:div w:id="1247762152">
                              <w:marLeft w:val="0"/>
                              <w:marRight w:val="0"/>
                              <w:marTop w:val="0"/>
                              <w:marBottom w:val="0"/>
                              <w:divBdr>
                                <w:top w:val="none" w:sz="0" w:space="0" w:color="auto"/>
                                <w:left w:val="none" w:sz="0" w:space="0" w:color="auto"/>
                                <w:bottom w:val="none" w:sz="0" w:space="0" w:color="auto"/>
                                <w:right w:val="none" w:sz="0" w:space="0" w:color="auto"/>
                              </w:divBdr>
                              <w:divsChild>
                                <w:div w:id="149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429893">
                  <w:marLeft w:val="0"/>
                  <w:marRight w:val="0"/>
                  <w:marTop w:val="0"/>
                  <w:marBottom w:val="0"/>
                  <w:divBdr>
                    <w:top w:val="none" w:sz="0" w:space="0" w:color="auto"/>
                    <w:left w:val="none" w:sz="0" w:space="0" w:color="auto"/>
                    <w:bottom w:val="none" w:sz="0" w:space="0" w:color="auto"/>
                    <w:right w:val="none" w:sz="0" w:space="0" w:color="auto"/>
                  </w:divBdr>
                  <w:divsChild>
                    <w:div w:id="866210810">
                      <w:marLeft w:val="0"/>
                      <w:marRight w:val="0"/>
                      <w:marTop w:val="0"/>
                      <w:marBottom w:val="0"/>
                      <w:divBdr>
                        <w:top w:val="none" w:sz="0" w:space="0" w:color="auto"/>
                        <w:left w:val="none" w:sz="0" w:space="0" w:color="auto"/>
                        <w:bottom w:val="none" w:sz="0" w:space="0" w:color="auto"/>
                        <w:right w:val="none" w:sz="0" w:space="0" w:color="auto"/>
                      </w:divBdr>
                      <w:divsChild>
                        <w:div w:id="1881356950">
                          <w:marLeft w:val="0"/>
                          <w:marRight w:val="0"/>
                          <w:marTop w:val="0"/>
                          <w:marBottom w:val="0"/>
                          <w:divBdr>
                            <w:top w:val="none" w:sz="0" w:space="0" w:color="auto"/>
                            <w:left w:val="none" w:sz="0" w:space="0" w:color="auto"/>
                            <w:bottom w:val="none" w:sz="0" w:space="0" w:color="auto"/>
                            <w:right w:val="none" w:sz="0" w:space="0" w:color="auto"/>
                          </w:divBdr>
                          <w:divsChild>
                            <w:div w:id="546456570">
                              <w:marLeft w:val="0"/>
                              <w:marRight w:val="0"/>
                              <w:marTop w:val="0"/>
                              <w:marBottom w:val="0"/>
                              <w:divBdr>
                                <w:top w:val="none" w:sz="0" w:space="0" w:color="auto"/>
                                <w:left w:val="none" w:sz="0" w:space="0" w:color="auto"/>
                                <w:bottom w:val="none" w:sz="0" w:space="0" w:color="auto"/>
                                <w:right w:val="none" w:sz="0" w:space="0" w:color="auto"/>
                              </w:divBdr>
                              <w:divsChild>
                                <w:div w:id="2121875318">
                                  <w:marLeft w:val="0"/>
                                  <w:marRight w:val="0"/>
                                  <w:marTop w:val="0"/>
                                  <w:marBottom w:val="0"/>
                                  <w:divBdr>
                                    <w:top w:val="none" w:sz="0" w:space="0" w:color="auto"/>
                                    <w:left w:val="none" w:sz="0" w:space="0" w:color="auto"/>
                                    <w:bottom w:val="none" w:sz="0" w:space="0" w:color="auto"/>
                                    <w:right w:val="none" w:sz="0" w:space="0" w:color="auto"/>
                                  </w:divBdr>
                                  <w:divsChild>
                                    <w:div w:id="13063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796588">
      <w:bodyDiv w:val="1"/>
      <w:marLeft w:val="0"/>
      <w:marRight w:val="0"/>
      <w:marTop w:val="0"/>
      <w:marBottom w:val="0"/>
      <w:divBdr>
        <w:top w:val="none" w:sz="0" w:space="0" w:color="auto"/>
        <w:left w:val="none" w:sz="0" w:space="0" w:color="auto"/>
        <w:bottom w:val="none" w:sz="0" w:space="0" w:color="auto"/>
        <w:right w:val="none" w:sz="0" w:space="0" w:color="auto"/>
      </w:divBdr>
    </w:div>
    <w:div w:id="1634755246">
      <w:bodyDiv w:val="1"/>
      <w:marLeft w:val="0"/>
      <w:marRight w:val="0"/>
      <w:marTop w:val="0"/>
      <w:marBottom w:val="0"/>
      <w:divBdr>
        <w:top w:val="none" w:sz="0" w:space="0" w:color="auto"/>
        <w:left w:val="none" w:sz="0" w:space="0" w:color="auto"/>
        <w:bottom w:val="none" w:sz="0" w:space="0" w:color="auto"/>
        <w:right w:val="none" w:sz="0" w:space="0" w:color="auto"/>
      </w:divBdr>
      <w:divsChild>
        <w:div w:id="1749964092">
          <w:marLeft w:val="0"/>
          <w:marRight w:val="0"/>
          <w:marTop w:val="0"/>
          <w:marBottom w:val="0"/>
          <w:divBdr>
            <w:top w:val="none" w:sz="0" w:space="0" w:color="auto"/>
            <w:left w:val="none" w:sz="0" w:space="0" w:color="auto"/>
            <w:bottom w:val="none" w:sz="0" w:space="0" w:color="auto"/>
            <w:right w:val="none" w:sz="0" w:space="0" w:color="auto"/>
          </w:divBdr>
          <w:divsChild>
            <w:div w:id="2140679547">
              <w:marLeft w:val="0"/>
              <w:marRight w:val="0"/>
              <w:marTop w:val="0"/>
              <w:marBottom w:val="0"/>
              <w:divBdr>
                <w:top w:val="none" w:sz="0" w:space="0" w:color="auto"/>
                <w:left w:val="none" w:sz="0" w:space="0" w:color="auto"/>
                <w:bottom w:val="none" w:sz="0" w:space="0" w:color="auto"/>
                <w:right w:val="none" w:sz="0" w:space="0" w:color="auto"/>
              </w:divBdr>
              <w:divsChild>
                <w:div w:id="1117915593">
                  <w:marLeft w:val="0"/>
                  <w:marRight w:val="0"/>
                  <w:marTop w:val="0"/>
                  <w:marBottom w:val="0"/>
                  <w:divBdr>
                    <w:top w:val="none" w:sz="0" w:space="0" w:color="auto"/>
                    <w:left w:val="none" w:sz="0" w:space="0" w:color="auto"/>
                    <w:bottom w:val="none" w:sz="0" w:space="0" w:color="auto"/>
                    <w:right w:val="none" w:sz="0" w:space="0" w:color="auto"/>
                  </w:divBdr>
                  <w:divsChild>
                    <w:div w:id="1782608499">
                      <w:marLeft w:val="0"/>
                      <w:marRight w:val="0"/>
                      <w:marTop w:val="0"/>
                      <w:marBottom w:val="0"/>
                      <w:divBdr>
                        <w:top w:val="none" w:sz="0" w:space="0" w:color="auto"/>
                        <w:left w:val="none" w:sz="0" w:space="0" w:color="auto"/>
                        <w:bottom w:val="none" w:sz="0" w:space="0" w:color="auto"/>
                        <w:right w:val="none" w:sz="0" w:space="0" w:color="auto"/>
                      </w:divBdr>
                      <w:divsChild>
                        <w:div w:id="919215398">
                          <w:marLeft w:val="0"/>
                          <w:marRight w:val="0"/>
                          <w:marTop w:val="0"/>
                          <w:marBottom w:val="0"/>
                          <w:divBdr>
                            <w:top w:val="none" w:sz="0" w:space="0" w:color="auto"/>
                            <w:left w:val="none" w:sz="0" w:space="0" w:color="auto"/>
                            <w:bottom w:val="none" w:sz="0" w:space="0" w:color="auto"/>
                            <w:right w:val="none" w:sz="0" w:space="0" w:color="auto"/>
                          </w:divBdr>
                          <w:divsChild>
                            <w:div w:id="1227185580">
                              <w:marLeft w:val="0"/>
                              <w:marRight w:val="0"/>
                              <w:marTop w:val="0"/>
                              <w:marBottom w:val="0"/>
                              <w:divBdr>
                                <w:top w:val="none" w:sz="0" w:space="0" w:color="auto"/>
                                <w:left w:val="none" w:sz="0" w:space="0" w:color="auto"/>
                                <w:bottom w:val="none" w:sz="0" w:space="0" w:color="auto"/>
                                <w:right w:val="none" w:sz="0" w:space="0" w:color="auto"/>
                              </w:divBdr>
                              <w:divsChild>
                                <w:div w:id="780146828">
                                  <w:marLeft w:val="0"/>
                                  <w:marRight w:val="0"/>
                                  <w:marTop w:val="0"/>
                                  <w:marBottom w:val="0"/>
                                  <w:divBdr>
                                    <w:top w:val="none" w:sz="0" w:space="0" w:color="auto"/>
                                    <w:left w:val="none" w:sz="0" w:space="0" w:color="auto"/>
                                    <w:bottom w:val="none" w:sz="0" w:space="0" w:color="auto"/>
                                    <w:right w:val="none" w:sz="0" w:space="0" w:color="auto"/>
                                  </w:divBdr>
                                  <w:divsChild>
                                    <w:div w:id="19970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18131">
                          <w:marLeft w:val="0"/>
                          <w:marRight w:val="0"/>
                          <w:marTop w:val="0"/>
                          <w:marBottom w:val="0"/>
                          <w:divBdr>
                            <w:top w:val="none" w:sz="0" w:space="0" w:color="auto"/>
                            <w:left w:val="none" w:sz="0" w:space="0" w:color="auto"/>
                            <w:bottom w:val="none" w:sz="0" w:space="0" w:color="auto"/>
                            <w:right w:val="none" w:sz="0" w:space="0" w:color="auto"/>
                          </w:divBdr>
                          <w:divsChild>
                            <w:div w:id="1127115835">
                              <w:marLeft w:val="0"/>
                              <w:marRight w:val="0"/>
                              <w:marTop w:val="0"/>
                              <w:marBottom w:val="0"/>
                              <w:divBdr>
                                <w:top w:val="none" w:sz="0" w:space="0" w:color="auto"/>
                                <w:left w:val="none" w:sz="0" w:space="0" w:color="auto"/>
                                <w:bottom w:val="none" w:sz="0" w:space="0" w:color="auto"/>
                                <w:right w:val="none" w:sz="0" w:space="0" w:color="auto"/>
                              </w:divBdr>
                              <w:divsChild>
                                <w:div w:id="882013881">
                                  <w:marLeft w:val="0"/>
                                  <w:marRight w:val="0"/>
                                  <w:marTop w:val="0"/>
                                  <w:marBottom w:val="0"/>
                                  <w:divBdr>
                                    <w:top w:val="none" w:sz="0" w:space="0" w:color="auto"/>
                                    <w:left w:val="none" w:sz="0" w:space="0" w:color="auto"/>
                                    <w:bottom w:val="none" w:sz="0" w:space="0" w:color="auto"/>
                                    <w:right w:val="none" w:sz="0" w:space="0" w:color="auto"/>
                                  </w:divBdr>
                                  <w:divsChild>
                                    <w:div w:id="13011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861992">
          <w:marLeft w:val="0"/>
          <w:marRight w:val="0"/>
          <w:marTop w:val="0"/>
          <w:marBottom w:val="0"/>
          <w:divBdr>
            <w:top w:val="none" w:sz="0" w:space="0" w:color="auto"/>
            <w:left w:val="none" w:sz="0" w:space="0" w:color="auto"/>
            <w:bottom w:val="none" w:sz="0" w:space="0" w:color="auto"/>
            <w:right w:val="none" w:sz="0" w:space="0" w:color="auto"/>
          </w:divBdr>
          <w:divsChild>
            <w:div w:id="1154223524">
              <w:marLeft w:val="0"/>
              <w:marRight w:val="0"/>
              <w:marTop w:val="0"/>
              <w:marBottom w:val="0"/>
              <w:divBdr>
                <w:top w:val="none" w:sz="0" w:space="0" w:color="auto"/>
                <w:left w:val="none" w:sz="0" w:space="0" w:color="auto"/>
                <w:bottom w:val="none" w:sz="0" w:space="0" w:color="auto"/>
                <w:right w:val="none" w:sz="0" w:space="0" w:color="auto"/>
              </w:divBdr>
              <w:divsChild>
                <w:div w:id="1721175086">
                  <w:marLeft w:val="0"/>
                  <w:marRight w:val="0"/>
                  <w:marTop w:val="0"/>
                  <w:marBottom w:val="0"/>
                  <w:divBdr>
                    <w:top w:val="none" w:sz="0" w:space="0" w:color="auto"/>
                    <w:left w:val="none" w:sz="0" w:space="0" w:color="auto"/>
                    <w:bottom w:val="none" w:sz="0" w:space="0" w:color="auto"/>
                    <w:right w:val="none" w:sz="0" w:space="0" w:color="auto"/>
                  </w:divBdr>
                  <w:divsChild>
                    <w:div w:id="190924284">
                      <w:marLeft w:val="0"/>
                      <w:marRight w:val="0"/>
                      <w:marTop w:val="0"/>
                      <w:marBottom w:val="0"/>
                      <w:divBdr>
                        <w:top w:val="none" w:sz="0" w:space="0" w:color="auto"/>
                        <w:left w:val="none" w:sz="0" w:space="0" w:color="auto"/>
                        <w:bottom w:val="none" w:sz="0" w:space="0" w:color="auto"/>
                        <w:right w:val="none" w:sz="0" w:space="0" w:color="auto"/>
                      </w:divBdr>
                      <w:divsChild>
                        <w:div w:id="438335623">
                          <w:marLeft w:val="0"/>
                          <w:marRight w:val="0"/>
                          <w:marTop w:val="0"/>
                          <w:marBottom w:val="0"/>
                          <w:divBdr>
                            <w:top w:val="none" w:sz="0" w:space="0" w:color="auto"/>
                            <w:left w:val="none" w:sz="0" w:space="0" w:color="auto"/>
                            <w:bottom w:val="none" w:sz="0" w:space="0" w:color="auto"/>
                            <w:right w:val="none" w:sz="0" w:space="0" w:color="auto"/>
                          </w:divBdr>
                          <w:divsChild>
                            <w:div w:id="1412970183">
                              <w:marLeft w:val="0"/>
                              <w:marRight w:val="0"/>
                              <w:marTop w:val="0"/>
                              <w:marBottom w:val="0"/>
                              <w:divBdr>
                                <w:top w:val="none" w:sz="0" w:space="0" w:color="auto"/>
                                <w:left w:val="none" w:sz="0" w:space="0" w:color="auto"/>
                                <w:bottom w:val="none" w:sz="0" w:space="0" w:color="auto"/>
                                <w:right w:val="none" w:sz="0" w:space="0" w:color="auto"/>
                              </w:divBdr>
                              <w:divsChild>
                                <w:div w:id="1950703301">
                                  <w:marLeft w:val="0"/>
                                  <w:marRight w:val="0"/>
                                  <w:marTop w:val="0"/>
                                  <w:marBottom w:val="0"/>
                                  <w:divBdr>
                                    <w:top w:val="none" w:sz="0" w:space="0" w:color="auto"/>
                                    <w:left w:val="none" w:sz="0" w:space="0" w:color="auto"/>
                                    <w:bottom w:val="none" w:sz="0" w:space="0" w:color="auto"/>
                                    <w:right w:val="none" w:sz="0" w:space="0" w:color="auto"/>
                                  </w:divBdr>
                                  <w:divsChild>
                                    <w:div w:id="391778475">
                                      <w:marLeft w:val="0"/>
                                      <w:marRight w:val="0"/>
                                      <w:marTop w:val="0"/>
                                      <w:marBottom w:val="0"/>
                                      <w:divBdr>
                                        <w:top w:val="none" w:sz="0" w:space="0" w:color="auto"/>
                                        <w:left w:val="none" w:sz="0" w:space="0" w:color="auto"/>
                                        <w:bottom w:val="none" w:sz="0" w:space="0" w:color="auto"/>
                                        <w:right w:val="none" w:sz="0" w:space="0" w:color="auto"/>
                                      </w:divBdr>
                                      <w:divsChild>
                                        <w:div w:id="3028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141145">
          <w:marLeft w:val="0"/>
          <w:marRight w:val="0"/>
          <w:marTop w:val="0"/>
          <w:marBottom w:val="0"/>
          <w:divBdr>
            <w:top w:val="none" w:sz="0" w:space="0" w:color="auto"/>
            <w:left w:val="none" w:sz="0" w:space="0" w:color="auto"/>
            <w:bottom w:val="none" w:sz="0" w:space="0" w:color="auto"/>
            <w:right w:val="none" w:sz="0" w:space="0" w:color="auto"/>
          </w:divBdr>
          <w:divsChild>
            <w:div w:id="1626932611">
              <w:marLeft w:val="0"/>
              <w:marRight w:val="0"/>
              <w:marTop w:val="0"/>
              <w:marBottom w:val="0"/>
              <w:divBdr>
                <w:top w:val="none" w:sz="0" w:space="0" w:color="auto"/>
                <w:left w:val="none" w:sz="0" w:space="0" w:color="auto"/>
                <w:bottom w:val="none" w:sz="0" w:space="0" w:color="auto"/>
                <w:right w:val="none" w:sz="0" w:space="0" w:color="auto"/>
              </w:divBdr>
              <w:divsChild>
                <w:div w:id="389619104">
                  <w:marLeft w:val="0"/>
                  <w:marRight w:val="0"/>
                  <w:marTop w:val="0"/>
                  <w:marBottom w:val="0"/>
                  <w:divBdr>
                    <w:top w:val="none" w:sz="0" w:space="0" w:color="auto"/>
                    <w:left w:val="none" w:sz="0" w:space="0" w:color="auto"/>
                    <w:bottom w:val="none" w:sz="0" w:space="0" w:color="auto"/>
                    <w:right w:val="none" w:sz="0" w:space="0" w:color="auto"/>
                  </w:divBdr>
                  <w:divsChild>
                    <w:div w:id="1834639778">
                      <w:marLeft w:val="0"/>
                      <w:marRight w:val="0"/>
                      <w:marTop w:val="0"/>
                      <w:marBottom w:val="0"/>
                      <w:divBdr>
                        <w:top w:val="none" w:sz="0" w:space="0" w:color="auto"/>
                        <w:left w:val="none" w:sz="0" w:space="0" w:color="auto"/>
                        <w:bottom w:val="none" w:sz="0" w:space="0" w:color="auto"/>
                        <w:right w:val="none" w:sz="0" w:space="0" w:color="auto"/>
                      </w:divBdr>
                      <w:divsChild>
                        <w:div w:id="1105880574">
                          <w:marLeft w:val="0"/>
                          <w:marRight w:val="0"/>
                          <w:marTop w:val="0"/>
                          <w:marBottom w:val="0"/>
                          <w:divBdr>
                            <w:top w:val="none" w:sz="0" w:space="0" w:color="auto"/>
                            <w:left w:val="none" w:sz="0" w:space="0" w:color="auto"/>
                            <w:bottom w:val="none" w:sz="0" w:space="0" w:color="auto"/>
                            <w:right w:val="none" w:sz="0" w:space="0" w:color="auto"/>
                          </w:divBdr>
                          <w:divsChild>
                            <w:div w:id="628048031">
                              <w:marLeft w:val="0"/>
                              <w:marRight w:val="0"/>
                              <w:marTop w:val="0"/>
                              <w:marBottom w:val="0"/>
                              <w:divBdr>
                                <w:top w:val="none" w:sz="0" w:space="0" w:color="auto"/>
                                <w:left w:val="none" w:sz="0" w:space="0" w:color="auto"/>
                                <w:bottom w:val="none" w:sz="0" w:space="0" w:color="auto"/>
                                <w:right w:val="none" w:sz="0" w:space="0" w:color="auto"/>
                              </w:divBdr>
                              <w:divsChild>
                                <w:div w:id="18384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814612">
                  <w:marLeft w:val="0"/>
                  <w:marRight w:val="0"/>
                  <w:marTop w:val="0"/>
                  <w:marBottom w:val="0"/>
                  <w:divBdr>
                    <w:top w:val="none" w:sz="0" w:space="0" w:color="auto"/>
                    <w:left w:val="none" w:sz="0" w:space="0" w:color="auto"/>
                    <w:bottom w:val="none" w:sz="0" w:space="0" w:color="auto"/>
                    <w:right w:val="none" w:sz="0" w:space="0" w:color="auto"/>
                  </w:divBdr>
                  <w:divsChild>
                    <w:div w:id="1252927221">
                      <w:marLeft w:val="0"/>
                      <w:marRight w:val="0"/>
                      <w:marTop w:val="0"/>
                      <w:marBottom w:val="0"/>
                      <w:divBdr>
                        <w:top w:val="none" w:sz="0" w:space="0" w:color="auto"/>
                        <w:left w:val="none" w:sz="0" w:space="0" w:color="auto"/>
                        <w:bottom w:val="none" w:sz="0" w:space="0" w:color="auto"/>
                        <w:right w:val="none" w:sz="0" w:space="0" w:color="auto"/>
                      </w:divBdr>
                      <w:divsChild>
                        <w:div w:id="1341467990">
                          <w:marLeft w:val="0"/>
                          <w:marRight w:val="0"/>
                          <w:marTop w:val="0"/>
                          <w:marBottom w:val="0"/>
                          <w:divBdr>
                            <w:top w:val="none" w:sz="0" w:space="0" w:color="auto"/>
                            <w:left w:val="none" w:sz="0" w:space="0" w:color="auto"/>
                            <w:bottom w:val="none" w:sz="0" w:space="0" w:color="auto"/>
                            <w:right w:val="none" w:sz="0" w:space="0" w:color="auto"/>
                          </w:divBdr>
                          <w:divsChild>
                            <w:div w:id="405611244">
                              <w:marLeft w:val="0"/>
                              <w:marRight w:val="0"/>
                              <w:marTop w:val="0"/>
                              <w:marBottom w:val="0"/>
                              <w:divBdr>
                                <w:top w:val="none" w:sz="0" w:space="0" w:color="auto"/>
                                <w:left w:val="none" w:sz="0" w:space="0" w:color="auto"/>
                                <w:bottom w:val="none" w:sz="0" w:space="0" w:color="auto"/>
                                <w:right w:val="none" w:sz="0" w:space="0" w:color="auto"/>
                              </w:divBdr>
                              <w:divsChild>
                                <w:div w:id="1943756474">
                                  <w:marLeft w:val="0"/>
                                  <w:marRight w:val="0"/>
                                  <w:marTop w:val="0"/>
                                  <w:marBottom w:val="0"/>
                                  <w:divBdr>
                                    <w:top w:val="none" w:sz="0" w:space="0" w:color="auto"/>
                                    <w:left w:val="none" w:sz="0" w:space="0" w:color="auto"/>
                                    <w:bottom w:val="none" w:sz="0" w:space="0" w:color="auto"/>
                                    <w:right w:val="none" w:sz="0" w:space="0" w:color="auto"/>
                                  </w:divBdr>
                                  <w:divsChild>
                                    <w:div w:id="2487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581011">
      <w:bodyDiv w:val="1"/>
      <w:marLeft w:val="0"/>
      <w:marRight w:val="0"/>
      <w:marTop w:val="0"/>
      <w:marBottom w:val="0"/>
      <w:divBdr>
        <w:top w:val="none" w:sz="0" w:space="0" w:color="auto"/>
        <w:left w:val="none" w:sz="0" w:space="0" w:color="auto"/>
        <w:bottom w:val="none" w:sz="0" w:space="0" w:color="auto"/>
        <w:right w:val="none" w:sz="0" w:space="0" w:color="auto"/>
      </w:divBdr>
    </w:div>
    <w:div w:id="2084252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ega.github.io/vega-lite/"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tmx.org/" TargetMode="External"/><Relationship Id="rId2" Type="http://schemas.openxmlformats.org/officeDocument/2006/relationships/numbering" Target="numbering.xml"/><Relationship Id="rId16" Type="http://schemas.openxmlformats.org/officeDocument/2006/relationships/hyperlink" Target="https://sqlite.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kmap/markmap/blob/master/README.md" TargetMode="External"/><Relationship Id="rId5" Type="http://schemas.openxmlformats.org/officeDocument/2006/relationships/webSettings" Target="webSettings.xml"/><Relationship Id="rId15" Type="http://schemas.openxmlformats.org/officeDocument/2006/relationships/hyperlink" Target="https://fastapi.tiangolo.com/" TargetMode="External"/><Relationship Id="rId10" Type="http://schemas.openxmlformats.org/officeDocument/2006/relationships/hyperlink" Target="https://github.github.com/gf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20https:/markmap.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19</Pages>
  <Words>3658</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P3MC  - DRAFT MS Project Task Pane Addin SpeCification</vt:lpstr>
    </vt:vector>
  </TitlesOfParts>
  <Manager/>
  <Company/>
  <LinksUpToDate>false</LinksUpToDate>
  <CharactersWithSpaces>24467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P3MC  - DRAFT MS Project Task Pane Addin SpeCification</dc:title>
  <dc:subject/>
  <dc:creator>python-docx</dc:creator>
  <cp:keywords/>
  <dc:description>generated by python-docx</dc:description>
  <cp:lastModifiedBy>Andy Forrester</cp:lastModifiedBy>
  <cp:revision>9</cp:revision>
  <dcterms:created xsi:type="dcterms:W3CDTF">2013-12-23T23:15:00Z</dcterms:created>
  <dcterms:modified xsi:type="dcterms:W3CDTF">2024-09-03T22:05:00Z</dcterms:modified>
  <cp:category/>
</cp:coreProperties>
</file>