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0AF7DD" w14:textId="76EFD265" w:rsidR="008B47EF" w:rsidRPr="00CC7C4E" w:rsidRDefault="00CC7C4E" w:rsidP="008B47EF">
      <w:pPr>
        <w:jc w:val="center"/>
        <w:rPr>
          <w:rFonts w:ascii="Times New Roman" w:hAnsi="Times New Roman" w:cs="Times New Roman"/>
          <w:b/>
          <w:sz w:val="36"/>
          <w:szCs w:val="36"/>
        </w:rPr>
      </w:pPr>
      <w:r w:rsidRPr="00CC7C4E">
        <w:rPr>
          <w:rFonts w:ascii="Times New Roman" w:hAnsi="Times New Roman" w:cs="Times New Roman"/>
          <w:b/>
          <w:sz w:val="36"/>
          <w:szCs w:val="36"/>
        </w:rPr>
        <w:t xml:space="preserve">Supplemental </w:t>
      </w:r>
      <w:r>
        <w:rPr>
          <w:rFonts w:ascii="Times New Roman" w:hAnsi="Times New Roman" w:cs="Times New Roman"/>
          <w:b/>
          <w:sz w:val="36"/>
          <w:szCs w:val="36"/>
        </w:rPr>
        <w:t>CAL FIRE</w:t>
      </w:r>
      <w:r w:rsidRPr="00CC7C4E">
        <w:rPr>
          <w:rFonts w:ascii="Times New Roman" w:hAnsi="Times New Roman" w:cs="Times New Roman"/>
          <w:b/>
          <w:sz w:val="36"/>
          <w:szCs w:val="36"/>
        </w:rPr>
        <w:t xml:space="preserve"> </w:t>
      </w:r>
      <w:r w:rsidR="00E339FA">
        <w:rPr>
          <w:rFonts w:ascii="Times New Roman" w:hAnsi="Times New Roman" w:cs="Times New Roman"/>
          <w:b/>
          <w:sz w:val="36"/>
          <w:szCs w:val="36"/>
        </w:rPr>
        <w:t xml:space="preserve">BWD </w:t>
      </w:r>
      <w:r w:rsidRPr="00CC7C4E">
        <w:rPr>
          <w:rFonts w:ascii="Times New Roman" w:hAnsi="Times New Roman" w:cs="Times New Roman"/>
          <w:b/>
          <w:sz w:val="36"/>
          <w:szCs w:val="36"/>
        </w:rPr>
        <w:t>Budgeting Guidelines</w:t>
      </w:r>
    </w:p>
    <w:p w14:paraId="21C9D611" w14:textId="77777777" w:rsidR="00CC7C4E" w:rsidRPr="00CC7C4E" w:rsidRDefault="00CC7C4E" w:rsidP="008B47EF">
      <w:pPr>
        <w:jc w:val="center"/>
        <w:rPr>
          <w:rFonts w:ascii="Times New Roman" w:hAnsi="Times New Roman" w:cs="Times New Roman"/>
          <w:bCs/>
          <w:i/>
          <w:iCs/>
        </w:rPr>
      </w:pPr>
    </w:p>
    <w:p w14:paraId="6C6608F4" w14:textId="1B3C25E9" w:rsidR="00CC7C4E" w:rsidRDefault="00CC7C4E" w:rsidP="008B47EF">
      <w:pPr>
        <w:jc w:val="center"/>
        <w:rPr>
          <w:rFonts w:ascii="Times New Roman" w:hAnsi="Times New Roman" w:cs="Times New Roman"/>
          <w:bCs/>
          <w:i/>
          <w:iCs/>
        </w:rPr>
      </w:pPr>
      <w:r w:rsidRPr="00CC7C4E">
        <w:rPr>
          <w:rFonts w:ascii="Times New Roman" w:hAnsi="Times New Roman" w:cs="Times New Roman"/>
          <w:bCs/>
          <w:i/>
          <w:iCs/>
        </w:rPr>
        <w:t>Forest Business Alliance</w:t>
      </w:r>
    </w:p>
    <w:p w14:paraId="5A517833" w14:textId="77777777" w:rsidR="00CC7C4E" w:rsidRDefault="00CC7C4E" w:rsidP="008B47EF">
      <w:pPr>
        <w:jc w:val="center"/>
        <w:rPr>
          <w:rFonts w:ascii="Times New Roman" w:hAnsi="Times New Roman" w:cs="Times New Roman"/>
          <w:bCs/>
          <w:i/>
          <w:iCs/>
        </w:rPr>
      </w:pPr>
    </w:p>
    <w:p w14:paraId="186A70CD" w14:textId="5AF963BC" w:rsidR="00CC7C4E" w:rsidRPr="00CC7C4E" w:rsidRDefault="00F868EF" w:rsidP="7E9C41B9">
      <w:pPr>
        <w:jc w:val="center"/>
        <w:rPr>
          <w:rFonts w:ascii="Times New Roman" w:hAnsi="Times New Roman" w:cs="Times New Roman"/>
          <w:i/>
          <w:iCs/>
        </w:rPr>
      </w:pPr>
      <w:r>
        <w:rPr>
          <w:rFonts w:ascii="Times New Roman" w:hAnsi="Times New Roman" w:cs="Times New Roman"/>
          <w:i/>
          <w:iCs/>
        </w:rPr>
        <w:t>18 March 2025</w:t>
      </w:r>
    </w:p>
    <w:p w14:paraId="1D099C14" w14:textId="77777777" w:rsidR="006011AC" w:rsidRPr="0062788F" w:rsidRDefault="006011AC" w:rsidP="008B47EF">
      <w:pPr>
        <w:jc w:val="center"/>
        <w:rPr>
          <w:rFonts w:ascii="Times New Roman" w:hAnsi="Times New Roman" w:cs="Times New Roman"/>
          <w:b/>
        </w:rPr>
      </w:pPr>
    </w:p>
    <w:p w14:paraId="2D21DE50" w14:textId="0FE75AB3" w:rsidR="001F064D" w:rsidRPr="0062788F" w:rsidRDefault="00FE5E27" w:rsidP="002F7794">
      <w:pPr>
        <w:ind w:firstLine="360"/>
        <w:rPr>
          <w:rFonts w:ascii="Times New Roman" w:hAnsi="Times New Roman" w:cs="Times New Roman"/>
        </w:rPr>
      </w:pPr>
      <w:r w:rsidRPr="00FE5E27">
        <w:rPr>
          <w:rFonts w:ascii="Times New Roman" w:hAnsi="Times New Roman" w:cs="Times New Roman"/>
        </w:rPr>
        <w:t xml:space="preserve">The Forest Business Alliance (FBA) created the templates </w:t>
      </w:r>
      <w:r>
        <w:rPr>
          <w:rFonts w:ascii="Times New Roman" w:hAnsi="Times New Roman" w:cs="Times New Roman"/>
        </w:rPr>
        <w:t>and guidelines in this workbook</w:t>
      </w:r>
      <w:r w:rsidRPr="00FE5E27">
        <w:rPr>
          <w:rFonts w:ascii="Times New Roman" w:hAnsi="Times New Roman" w:cs="Times New Roman"/>
        </w:rPr>
        <w:t xml:space="preserve"> to help grant</w:t>
      </w:r>
      <w:r>
        <w:rPr>
          <w:rFonts w:ascii="Times New Roman" w:hAnsi="Times New Roman" w:cs="Times New Roman"/>
        </w:rPr>
        <w:t xml:space="preserve"> </w:t>
      </w:r>
      <w:r w:rsidRPr="00FE5E27">
        <w:rPr>
          <w:rFonts w:ascii="Times New Roman" w:hAnsi="Times New Roman" w:cs="Times New Roman"/>
        </w:rPr>
        <w:t xml:space="preserve">seekers </w:t>
      </w:r>
      <w:r w:rsidR="1F9292D1" w:rsidRPr="1F9292D1">
        <w:rPr>
          <w:rFonts w:ascii="Times New Roman" w:hAnsi="Times New Roman" w:cs="Times New Roman"/>
        </w:rPr>
        <w:t xml:space="preserve">prepare budgets that: 1) meet the requirements of the California Department of Forestry and Fire Protection’s (CAL FIRE) </w:t>
      </w:r>
      <w:hyperlink r:id="rId8" w:history="1">
        <w:r w:rsidR="1F9292D1" w:rsidRPr="007D672B">
          <w:rPr>
            <w:rStyle w:val="Hyperlink"/>
            <w:rFonts w:ascii="Times New Roman" w:hAnsi="Times New Roman" w:cs="Times New Roman"/>
          </w:rPr>
          <w:t>Wood Products and Bioenergy Business and Workforce Development</w:t>
        </w:r>
      </w:hyperlink>
      <w:r w:rsidR="1F9292D1" w:rsidRPr="1F9292D1">
        <w:rPr>
          <w:rFonts w:ascii="Times New Roman" w:hAnsi="Times New Roman" w:cs="Times New Roman"/>
        </w:rPr>
        <w:t xml:space="preserve"> </w:t>
      </w:r>
      <w:hyperlink r:id="rId9" w:history="1">
        <w:r w:rsidR="00E339FA">
          <w:rPr>
            <w:rStyle w:val="Hyperlink"/>
            <w:rFonts w:ascii="Times New Roman" w:hAnsi="Times New Roman" w:cs="Times New Roman"/>
          </w:rPr>
          <w:t>FY 2024-2025 Grant Guidelines</w:t>
        </w:r>
      </w:hyperlink>
      <w:r w:rsidR="00CC7C4E" w:rsidRPr="007D672B">
        <w:rPr>
          <w:rFonts w:ascii="Times New Roman" w:hAnsi="Times New Roman" w:cs="Times New Roman"/>
        </w:rPr>
        <w:t>;</w:t>
      </w:r>
      <w:r w:rsidR="1F9292D1" w:rsidRPr="1F9292D1">
        <w:rPr>
          <w:rFonts w:ascii="Times New Roman" w:hAnsi="Times New Roman" w:cs="Times New Roman"/>
        </w:rPr>
        <w:t xml:space="preserve"> 2) facilitate project design and management; and 3) make it relatively easy to upload information into the e-Civis budget portal. </w:t>
      </w:r>
    </w:p>
    <w:p w14:paraId="33E7F5E1" w14:textId="64D080F8" w:rsidR="0047317E" w:rsidRPr="0062788F" w:rsidRDefault="0047317E" w:rsidP="002F7794">
      <w:pPr>
        <w:ind w:firstLine="360"/>
        <w:rPr>
          <w:rFonts w:ascii="Times New Roman" w:hAnsi="Times New Roman" w:cs="Times New Roman"/>
        </w:rPr>
      </w:pPr>
    </w:p>
    <w:p w14:paraId="2DF087D5" w14:textId="65B33FF6" w:rsidR="0047317E" w:rsidRDefault="1F9292D1" w:rsidP="1F9292D1">
      <w:pPr>
        <w:ind w:firstLine="360"/>
        <w:rPr>
          <w:rFonts w:ascii="Times New Roman" w:hAnsi="Times New Roman" w:cs="Times New Roman"/>
          <w:i/>
          <w:iCs/>
          <w:color w:val="FF0000"/>
        </w:rPr>
      </w:pPr>
      <w:r w:rsidRPr="1F9292D1">
        <w:rPr>
          <w:rFonts w:ascii="Times New Roman" w:hAnsi="Times New Roman" w:cs="Times New Roman"/>
          <w:i/>
          <w:iCs/>
          <w:color w:val="FF0000"/>
        </w:rPr>
        <w:t>This document is intended to supplement and clarify guidance provided by CAL FIRE and e-Civi</w:t>
      </w:r>
      <w:r w:rsidR="00BC7253">
        <w:rPr>
          <w:rFonts w:ascii="Times New Roman" w:hAnsi="Times New Roman" w:cs="Times New Roman"/>
          <w:i/>
          <w:iCs/>
          <w:color w:val="FF0000"/>
        </w:rPr>
        <w:t>s.</w:t>
      </w:r>
      <w:r w:rsidRPr="1F9292D1">
        <w:rPr>
          <w:rFonts w:ascii="Times New Roman" w:hAnsi="Times New Roman" w:cs="Times New Roman"/>
          <w:i/>
          <w:iCs/>
          <w:color w:val="FF0000"/>
        </w:rPr>
        <w:t xml:space="preserve"> Should any conflict exist between this document and CAL FIRE’s </w:t>
      </w:r>
      <w:hyperlink r:id="rId10" w:history="1">
        <w:r w:rsidR="00CC7C4E" w:rsidRPr="00E339FA">
          <w:rPr>
            <w:rStyle w:val="Hyperlink"/>
            <w:rFonts w:ascii="Times New Roman" w:hAnsi="Times New Roman" w:cs="Times New Roman"/>
            <w:i/>
            <w:iCs/>
          </w:rPr>
          <w:t>FY202</w:t>
        </w:r>
        <w:r w:rsidR="00E339FA" w:rsidRPr="00E339FA">
          <w:rPr>
            <w:rStyle w:val="Hyperlink"/>
            <w:rFonts w:ascii="Times New Roman" w:hAnsi="Times New Roman" w:cs="Times New Roman"/>
            <w:i/>
            <w:iCs/>
          </w:rPr>
          <w:t>4</w:t>
        </w:r>
        <w:r w:rsidR="00CC7C4E" w:rsidRPr="00E339FA">
          <w:rPr>
            <w:rStyle w:val="Hyperlink"/>
            <w:rFonts w:ascii="Times New Roman" w:hAnsi="Times New Roman" w:cs="Times New Roman"/>
            <w:i/>
            <w:iCs/>
          </w:rPr>
          <w:t>-202</w:t>
        </w:r>
        <w:r w:rsidR="00E339FA" w:rsidRPr="00E339FA">
          <w:rPr>
            <w:rStyle w:val="Hyperlink"/>
            <w:rFonts w:ascii="Times New Roman" w:hAnsi="Times New Roman" w:cs="Times New Roman"/>
            <w:i/>
            <w:iCs/>
          </w:rPr>
          <w:t>5</w:t>
        </w:r>
        <w:r w:rsidR="00CC7C4E" w:rsidRPr="00E339FA">
          <w:rPr>
            <w:rStyle w:val="Hyperlink"/>
            <w:rFonts w:ascii="Times New Roman" w:hAnsi="Times New Roman" w:cs="Times New Roman"/>
            <w:i/>
            <w:iCs/>
          </w:rPr>
          <w:t xml:space="preserve"> Grant Guidelines</w:t>
        </w:r>
      </w:hyperlink>
      <w:r w:rsidRPr="1F9292D1">
        <w:rPr>
          <w:rFonts w:ascii="Times New Roman" w:hAnsi="Times New Roman" w:cs="Times New Roman"/>
          <w:i/>
          <w:iCs/>
          <w:color w:val="FF0000"/>
        </w:rPr>
        <w:t xml:space="preserve"> or the </w:t>
      </w:r>
      <w:hyperlink r:id="rId11" w:history="1">
        <w:r w:rsidRPr="00E339FA">
          <w:rPr>
            <w:rStyle w:val="Hyperlink"/>
            <w:rFonts w:ascii="Times New Roman" w:hAnsi="Times New Roman" w:cs="Times New Roman"/>
            <w:i/>
            <w:iCs/>
          </w:rPr>
          <w:t>e-Civis Portal Applica</w:t>
        </w:r>
        <w:r w:rsidR="00E339FA" w:rsidRPr="00E339FA">
          <w:rPr>
            <w:rStyle w:val="Hyperlink"/>
            <w:rFonts w:ascii="Times New Roman" w:hAnsi="Times New Roman" w:cs="Times New Roman"/>
            <w:i/>
            <w:iCs/>
          </w:rPr>
          <w:t>nt</w:t>
        </w:r>
        <w:r w:rsidRPr="00E339FA">
          <w:rPr>
            <w:rStyle w:val="Hyperlink"/>
            <w:rFonts w:ascii="Times New Roman" w:hAnsi="Times New Roman" w:cs="Times New Roman"/>
            <w:i/>
            <w:iCs/>
          </w:rPr>
          <w:t xml:space="preserve"> User Guide</w:t>
        </w:r>
      </w:hyperlink>
      <w:r w:rsidRPr="1F9292D1">
        <w:rPr>
          <w:rFonts w:ascii="Times New Roman" w:hAnsi="Times New Roman" w:cs="Times New Roman"/>
          <w:i/>
          <w:iCs/>
          <w:color w:val="FF0000"/>
        </w:rPr>
        <w:t xml:space="preserve">, </w:t>
      </w:r>
      <w:r w:rsidR="00964A5E">
        <w:rPr>
          <w:rFonts w:ascii="Times New Roman" w:hAnsi="Times New Roman" w:cs="Times New Roman"/>
          <w:i/>
          <w:iCs/>
          <w:color w:val="FF0000"/>
        </w:rPr>
        <w:t xml:space="preserve">the </w:t>
      </w:r>
      <w:r w:rsidRPr="1F9292D1">
        <w:rPr>
          <w:rFonts w:ascii="Times New Roman" w:hAnsi="Times New Roman" w:cs="Times New Roman"/>
          <w:i/>
          <w:iCs/>
          <w:color w:val="FF0000"/>
        </w:rPr>
        <w:t>guidelines provided by CAL FIRE and e-Civis supersede any guidance or suggestions provided herein.</w:t>
      </w:r>
      <w:r w:rsidR="00266C23">
        <w:rPr>
          <w:rFonts w:ascii="Times New Roman" w:hAnsi="Times New Roman" w:cs="Times New Roman"/>
          <w:i/>
          <w:iCs/>
          <w:color w:val="FF0000"/>
        </w:rPr>
        <w:t xml:space="preserve"> Additionally, please note that applicants are </w:t>
      </w:r>
      <w:r w:rsidR="00266C23" w:rsidRPr="00266C23">
        <w:rPr>
          <w:rFonts w:ascii="Times New Roman" w:hAnsi="Times New Roman" w:cs="Times New Roman"/>
          <w:i/>
          <w:iCs/>
          <w:color w:val="FF0000"/>
          <w:u w:val="single"/>
        </w:rPr>
        <w:t>not</w:t>
      </w:r>
      <w:r w:rsidR="00266C23">
        <w:rPr>
          <w:rFonts w:ascii="Times New Roman" w:hAnsi="Times New Roman" w:cs="Times New Roman"/>
          <w:i/>
          <w:iCs/>
          <w:color w:val="FF0000"/>
        </w:rPr>
        <w:t xml:space="preserve"> required to use the FBA templates to prepare their budgets, and applicants </w:t>
      </w:r>
      <w:r w:rsidR="00266C23" w:rsidRPr="00266C23">
        <w:rPr>
          <w:rFonts w:ascii="Times New Roman" w:hAnsi="Times New Roman" w:cs="Times New Roman"/>
          <w:i/>
          <w:iCs/>
          <w:color w:val="FF0000"/>
          <w:u w:val="single"/>
        </w:rPr>
        <w:t>must</w:t>
      </w:r>
      <w:r w:rsidR="00266C23">
        <w:rPr>
          <w:rFonts w:ascii="Times New Roman" w:hAnsi="Times New Roman" w:cs="Times New Roman"/>
          <w:i/>
          <w:iCs/>
          <w:color w:val="FF0000"/>
        </w:rPr>
        <w:t xml:space="preserve"> submit their final budgets through the e-Civis portal.</w:t>
      </w:r>
    </w:p>
    <w:p w14:paraId="625611BE" w14:textId="77777777" w:rsidR="00FE5E27" w:rsidRDefault="00FE5E27" w:rsidP="1F9292D1">
      <w:pPr>
        <w:ind w:firstLine="360"/>
        <w:rPr>
          <w:rFonts w:ascii="Times New Roman" w:hAnsi="Times New Roman" w:cs="Times New Roman"/>
          <w:i/>
          <w:iCs/>
          <w:color w:val="FF0000"/>
        </w:rPr>
      </w:pPr>
    </w:p>
    <w:p w14:paraId="0C31FF4E" w14:textId="5B5E33B5" w:rsidR="00FE5E27" w:rsidRPr="0062788F" w:rsidRDefault="00FE5E27" w:rsidP="1F9292D1">
      <w:pPr>
        <w:ind w:firstLine="360"/>
        <w:rPr>
          <w:rFonts w:ascii="Times New Roman" w:hAnsi="Times New Roman" w:cs="Times New Roman"/>
          <w:i/>
          <w:iCs/>
          <w:color w:val="FF0000"/>
        </w:rPr>
      </w:pPr>
      <w:r w:rsidRPr="00FE5E27">
        <w:rPr>
          <w:rFonts w:ascii="Times New Roman" w:hAnsi="Times New Roman" w:cs="Times New Roman"/>
          <w:i/>
          <w:iCs/>
          <w:color w:val="FF0000"/>
        </w:rPr>
        <w:t>For more information and templates go to forestbusinessalliance.org or get in touch with us at forestbusinessalliance@gmail.com.</w:t>
      </w:r>
    </w:p>
    <w:p w14:paraId="10562A4A" w14:textId="77777777" w:rsidR="008B47EF" w:rsidRPr="0062788F" w:rsidRDefault="008B47EF" w:rsidP="0047317E">
      <w:pPr>
        <w:rPr>
          <w:rFonts w:ascii="Times New Roman" w:hAnsi="Times New Roman" w:cs="Times New Roman"/>
          <w:b/>
        </w:rPr>
      </w:pPr>
    </w:p>
    <w:p w14:paraId="209A8C26" w14:textId="6EC62E11" w:rsidR="001F064D" w:rsidRPr="0062788F" w:rsidRDefault="002E7569" w:rsidP="002E7569">
      <w:pPr>
        <w:rPr>
          <w:rFonts w:ascii="Times New Roman" w:hAnsi="Times New Roman" w:cs="Times New Roman"/>
          <w:b/>
        </w:rPr>
      </w:pPr>
      <w:r w:rsidRPr="0062788F">
        <w:rPr>
          <w:rFonts w:ascii="Times New Roman" w:hAnsi="Times New Roman" w:cs="Times New Roman"/>
          <w:b/>
        </w:rPr>
        <w:t>Step 1</w:t>
      </w:r>
      <w:r w:rsidR="001F064D" w:rsidRPr="0062788F">
        <w:rPr>
          <w:rFonts w:ascii="Times New Roman" w:hAnsi="Times New Roman" w:cs="Times New Roman"/>
          <w:b/>
        </w:rPr>
        <w:t>.</w:t>
      </w:r>
      <w:r w:rsidRPr="0062788F">
        <w:rPr>
          <w:rFonts w:ascii="Times New Roman" w:hAnsi="Times New Roman" w:cs="Times New Roman"/>
          <w:b/>
        </w:rPr>
        <w:t>a.</w:t>
      </w:r>
      <w:r w:rsidR="001F064D" w:rsidRPr="0062788F">
        <w:rPr>
          <w:rFonts w:ascii="Times New Roman" w:hAnsi="Times New Roman" w:cs="Times New Roman"/>
          <w:b/>
        </w:rPr>
        <w:t xml:space="preserve"> Instructions</w:t>
      </w:r>
    </w:p>
    <w:p w14:paraId="43E24753" w14:textId="6ACB53A4" w:rsidR="001F064D" w:rsidRPr="0062788F" w:rsidRDefault="001F064D" w:rsidP="002E7569">
      <w:pPr>
        <w:rPr>
          <w:rFonts w:ascii="Times New Roman" w:hAnsi="Times New Roman" w:cs="Times New Roman"/>
          <w:b/>
        </w:rPr>
      </w:pPr>
    </w:p>
    <w:p w14:paraId="1554ACC6" w14:textId="51745AA1" w:rsidR="007161B7" w:rsidRPr="0062788F" w:rsidRDefault="1F9292D1" w:rsidP="1F9292D1">
      <w:pPr>
        <w:ind w:firstLine="360"/>
        <w:rPr>
          <w:rFonts w:ascii="Times New Roman" w:hAnsi="Times New Roman" w:cs="Times New Roman"/>
        </w:rPr>
      </w:pPr>
      <w:r w:rsidRPr="1F9292D1">
        <w:rPr>
          <w:rFonts w:ascii="Times New Roman" w:hAnsi="Times New Roman" w:cs="Times New Roman"/>
        </w:rPr>
        <w:t>The Instructions worksheet contains the document you are presently reading. It is included in the budget workbook to ensure it is easily accessible as you prepare your budget.</w:t>
      </w:r>
    </w:p>
    <w:p w14:paraId="54A2FFDE" w14:textId="02CB302C" w:rsidR="001F064D" w:rsidRPr="0062788F" w:rsidRDefault="001F064D" w:rsidP="002E7569">
      <w:pPr>
        <w:rPr>
          <w:rFonts w:ascii="Times New Roman" w:hAnsi="Times New Roman" w:cs="Times New Roman"/>
          <w:bCs/>
        </w:rPr>
      </w:pPr>
      <w:r w:rsidRPr="0062788F">
        <w:rPr>
          <w:rFonts w:ascii="Times New Roman" w:hAnsi="Times New Roman" w:cs="Times New Roman"/>
          <w:b/>
        </w:rPr>
        <w:tab/>
      </w:r>
    </w:p>
    <w:p w14:paraId="54A10F94" w14:textId="0D8FDEAA" w:rsidR="002E7569" w:rsidRPr="0062788F" w:rsidRDefault="001F064D" w:rsidP="002E7569">
      <w:pPr>
        <w:rPr>
          <w:rFonts w:ascii="Times New Roman" w:hAnsi="Times New Roman" w:cs="Times New Roman"/>
          <w:b/>
        </w:rPr>
      </w:pPr>
      <w:r w:rsidRPr="0062788F">
        <w:rPr>
          <w:rFonts w:ascii="Times New Roman" w:hAnsi="Times New Roman" w:cs="Times New Roman"/>
          <w:b/>
        </w:rPr>
        <w:t>Step 1.b. Eligible Costs</w:t>
      </w:r>
      <w:r w:rsidR="002E7569" w:rsidRPr="0062788F">
        <w:rPr>
          <w:rFonts w:ascii="Times New Roman" w:hAnsi="Times New Roman" w:cs="Times New Roman"/>
          <w:b/>
        </w:rPr>
        <w:t xml:space="preserve"> </w:t>
      </w:r>
    </w:p>
    <w:p w14:paraId="41DF9188" w14:textId="77777777" w:rsidR="009B1140" w:rsidRPr="0062788F" w:rsidRDefault="009B1140" w:rsidP="002E7569">
      <w:pPr>
        <w:rPr>
          <w:rFonts w:ascii="Times New Roman" w:hAnsi="Times New Roman" w:cs="Times New Roman"/>
        </w:rPr>
      </w:pPr>
    </w:p>
    <w:p w14:paraId="55E35093" w14:textId="238E1298" w:rsidR="008B47EF" w:rsidRPr="0062788F" w:rsidRDefault="1F9292D1" w:rsidP="007161B7">
      <w:pPr>
        <w:ind w:firstLine="360"/>
        <w:rPr>
          <w:rFonts w:ascii="Times New Roman" w:hAnsi="Times New Roman" w:cs="Times New Roman"/>
        </w:rPr>
      </w:pPr>
      <w:r w:rsidRPr="1F9292D1">
        <w:rPr>
          <w:rFonts w:ascii="Times New Roman" w:hAnsi="Times New Roman" w:cs="Times New Roman"/>
        </w:rPr>
        <w:t xml:space="preserve">The worksheet titled Step 1.b. Eligible Costs lists the eligible </w:t>
      </w:r>
      <w:r w:rsidR="00CC7C4E">
        <w:rPr>
          <w:rFonts w:ascii="Times New Roman" w:hAnsi="Times New Roman" w:cs="Times New Roman"/>
        </w:rPr>
        <w:t xml:space="preserve">and ineligible </w:t>
      </w:r>
      <w:r w:rsidRPr="1F9292D1">
        <w:rPr>
          <w:rFonts w:ascii="Times New Roman" w:hAnsi="Times New Roman" w:cs="Times New Roman"/>
        </w:rPr>
        <w:t xml:space="preserve">costs contained on pages </w:t>
      </w:r>
      <w:r w:rsidR="007D672B">
        <w:rPr>
          <w:rFonts w:ascii="Times New Roman" w:hAnsi="Times New Roman" w:cs="Times New Roman"/>
        </w:rPr>
        <w:t>22</w:t>
      </w:r>
      <w:r w:rsidRPr="1F9292D1">
        <w:rPr>
          <w:rFonts w:ascii="Times New Roman" w:hAnsi="Times New Roman" w:cs="Times New Roman"/>
        </w:rPr>
        <w:t xml:space="preserve"> through </w:t>
      </w:r>
      <w:r w:rsidR="00CC7C4E">
        <w:rPr>
          <w:rFonts w:ascii="Times New Roman" w:hAnsi="Times New Roman" w:cs="Times New Roman"/>
        </w:rPr>
        <w:t>2</w:t>
      </w:r>
      <w:r w:rsidR="007D672B">
        <w:rPr>
          <w:rFonts w:ascii="Times New Roman" w:hAnsi="Times New Roman" w:cs="Times New Roman"/>
        </w:rPr>
        <w:t>5</w:t>
      </w:r>
      <w:r w:rsidRPr="1F9292D1">
        <w:rPr>
          <w:rFonts w:ascii="Times New Roman" w:hAnsi="Times New Roman" w:cs="Times New Roman"/>
        </w:rPr>
        <w:t xml:space="preserve"> of CAL FIRE’s FY 202</w:t>
      </w:r>
      <w:r w:rsidR="00E339FA">
        <w:rPr>
          <w:rFonts w:ascii="Times New Roman" w:hAnsi="Times New Roman" w:cs="Times New Roman"/>
        </w:rPr>
        <w:t>4</w:t>
      </w:r>
      <w:r w:rsidRPr="1F9292D1">
        <w:rPr>
          <w:rFonts w:ascii="Times New Roman" w:hAnsi="Times New Roman" w:cs="Times New Roman"/>
        </w:rPr>
        <w:t>-202</w:t>
      </w:r>
      <w:r w:rsidR="00E339FA">
        <w:rPr>
          <w:rFonts w:ascii="Times New Roman" w:hAnsi="Times New Roman" w:cs="Times New Roman"/>
        </w:rPr>
        <w:t>5</w:t>
      </w:r>
      <w:r w:rsidRPr="1F9292D1">
        <w:rPr>
          <w:rFonts w:ascii="Times New Roman" w:hAnsi="Times New Roman" w:cs="Times New Roman"/>
        </w:rPr>
        <w:t xml:space="preserve"> Grant Guidelines. Please read CAL FIRE’s descriptions of eligible and ineligible costs carefully before starting your budget. Important points to consider include:</w:t>
      </w:r>
    </w:p>
    <w:p w14:paraId="54EF613B" w14:textId="7E71EC79" w:rsidR="007161B7" w:rsidRPr="0062788F" w:rsidRDefault="007161B7" w:rsidP="007161B7">
      <w:pPr>
        <w:ind w:firstLine="360"/>
        <w:rPr>
          <w:rFonts w:ascii="Times New Roman" w:hAnsi="Times New Roman" w:cs="Times New Roman"/>
        </w:rPr>
      </w:pPr>
    </w:p>
    <w:p w14:paraId="4CE33FF8" w14:textId="30EEF460" w:rsidR="0047317E" w:rsidRPr="0062788F" w:rsidRDefault="0047317E" w:rsidP="0047317E">
      <w:pPr>
        <w:pStyle w:val="ListParagraph"/>
        <w:numPr>
          <w:ilvl w:val="0"/>
          <w:numId w:val="20"/>
        </w:numPr>
        <w:rPr>
          <w:rFonts w:ascii="Times New Roman" w:hAnsi="Times New Roman" w:cs="Times New Roman"/>
          <w:bCs/>
        </w:rPr>
      </w:pPr>
      <w:r w:rsidRPr="0062788F">
        <w:rPr>
          <w:rFonts w:ascii="Times New Roman" w:hAnsi="Times New Roman" w:cs="Times New Roman"/>
          <w:bCs/>
        </w:rPr>
        <w:t>All costs included in the budget must be considered reasonable and necessary for the completion of the project.</w:t>
      </w:r>
    </w:p>
    <w:p w14:paraId="1088707E" w14:textId="77777777" w:rsidR="0047317E" w:rsidRPr="0062788F" w:rsidRDefault="0047317E" w:rsidP="0047317E">
      <w:pPr>
        <w:pStyle w:val="ListParagraph"/>
        <w:ind w:left="1080"/>
        <w:rPr>
          <w:rFonts w:ascii="Times New Roman" w:hAnsi="Times New Roman" w:cs="Times New Roman"/>
          <w:bCs/>
        </w:rPr>
      </w:pPr>
    </w:p>
    <w:p w14:paraId="7389C834" w14:textId="5D504612" w:rsidR="007161B7" w:rsidRPr="0062788F" w:rsidRDefault="0047317E" w:rsidP="0047317E">
      <w:pPr>
        <w:pStyle w:val="ListParagraph"/>
        <w:numPr>
          <w:ilvl w:val="0"/>
          <w:numId w:val="20"/>
        </w:numPr>
        <w:rPr>
          <w:rFonts w:ascii="Times New Roman" w:hAnsi="Times New Roman" w:cs="Times New Roman"/>
          <w:bCs/>
        </w:rPr>
      </w:pPr>
      <w:r w:rsidRPr="0062788F">
        <w:rPr>
          <w:rFonts w:ascii="Times New Roman" w:hAnsi="Times New Roman" w:cs="Times New Roman"/>
          <w:bCs/>
        </w:rPr>
        <w:t>Only</w:t>
      </w:r>
      <w:r w:rsidR="0021126F" w:rsidRPr="0062788F">
        <w:rPr>
          <w:rFonts w:ascii="Times New Roman" w:hAnsi="Times New Roman" w:cs="Times New Roman"/>
          <w:bCs/>
        </w:rPr>
        <w:t xml:space="preserve"> </w:t>
      </w:r>
      <w:r w:rsidRPr="0062788F">
        <w:rPr>
          <w:rFonts w:ascii="Times New Roman" w:hAnsi="Times New Roman" w:cs="Times New Roman"/>
          <w:bCs/>
        </w:rPr>
        <w:t xml:space="preserve">include </w:t>
      </w:r>
      <w:r w:rsidR="0021126F" w:rsidRPr="0062788F">
        <w:rPr>
          <w:rFonts w:ascii="Times New Roman" w:hAnsi="Times New Roman" w:cs="Times New Roman"/>
          <w:bCs/>
        </w:rPr>
        <w:t xml:space="preserve">salaries and wages (and fringe benefits) of </w:t>
      </w:r>
      <w:r w:rsidRPr="0062788F">
        <w:rPr>
          <w:rFonts w:ascii="Times New Roman" w:hAnsi="Times New Roman" w:cs="Times New Roman"/>
          <w:bCs/>
        </w:rPr>
        <w:t>personnel</w:t>
      </w:r>
      <w:r w:rsidR="0021126F" w:rsidRPr="0062788F">
        <w:rPr>
          <w:rFonts w:ascii="Times New Roman" w:hAnsi="Times New Roman" w:cs="Times New Roman"/>
          <w:bCs/>
        </w:rPr>
        <w:t xml:space="preserve"> employed by the grantee who are DIRECTLY engaged in the execution of the project. Time charged to the grant is limited to actual time spent on the project.</w:t>
      </w:r>
    </w:p>
    <w:p w14:paraId="6B9D187F" w14:textId="1B9FEE28" w:rsidR="0047317E" w:rsidRPr="0062788F" w:rsidRDefault="0047317E" w:rsidP="0047317E">
      <w:pPr>
        <w:rPr>
          <w:rFonts w:ascii="Times New Roman" w:hAnsi="Times New Roman" w:cs="Times New Roman"/>
          <w:bCs/>
        </w:rPr>
      </w:pPr>
    </w:p>
    <w:p w14:paraId="72727C68" w14:textId="172A555F" w:rsidR="0021126F" w:rsidRDefault="0021126F" w:rsidP="007161B7">
      <w:pPr>
        <w:pStyle w:val="ListParagraph"/>
        <w:numPr>
          <w:ilvl w:val="0"/>
          <w:numId w:val="20"/>
        </w:numPr>
        <w:rPr>
          <w:rFonts w:ascii="Times New Roman" w:hAnsi="Times New Roman" w:cs="Times New Roman"/>
          <w:bCs/>
        </w:rPr>
      </w:pPr>
      <w:r w:rsidRPr="0062788F">
        <w:rPr>
          <w:rFonts w:ascii="Times New Roman" w:hAnsi="Times New Roman" w:cs="Times New Roman"/>
          <w:bCs/>
        </w:rPr>
        <w:t xml:space="preserve">Consultants and contracted services must be </w:t>
      </w:r>
      <w:r w:rsidR="007D672B">
        <w:rPr>
          <w:rFonts w:ascii="Times New Roman" w:hAnsi="Times New Roman" w:cs="Times New Roman"/>
          <w:bCs/>
        </w:rPr>
        <w:t xml:space="preserve">necessary to achieve grant objectives. Furthermore, they must be </w:t>
      </w:r>
      <w:r w:rsidRPr="0062788F">
        <w:rPr>
          <w:rFonts w:ascii="Times New Roman" w:hAnsi="Times New Roman" w:cs="Times New Roman"/>
          <w:bCs/>
        </w:rPr>
        <w:t>selected using a competitive procurement process that includes price analysis.</w:t>
      </w:r>
    </w:p>
    <w:p w14:paraId="18F534A6" w14:textId="77777777" w:rsidR="007D672B" w:rsidRPr="007D672B" w:rsidRDefault="007D672B" w:rsidP="007D672B">
      <w:pPr>
        <w:pStyle w:val="ListParagraph"/>
        <w:rPr>
          <w:rFonts w:ascii="Times New Roman" w:hAnsi="Times New Roman" w:cs="Times New Roman"/>
          <w:bCs/>
        </w:rPr>
      </w:pPr>
    </w:p>
    <w:p w14:paraId="50424245" w14:textId="6C3AC86D" w:rsidR="007D672B" w:rsidRPr="0062788F" w:rsidRDefault="007D672B" w:rsidP="007161B7">
      <w:pPr>
        <w:pStyle w:val="ListParagraph"/>
        <w:numPr>
          <w:ilvl w:val="0"/>
          <w:numId w:val="20"/>
        </w:numPr>
        <w:rPr>
          <w:rFonts w:ascii="Times New Roman" w:hAnsi="Times New Roman" w:cs="Times New Roman"/>
          <w:bCs/>
        </w:rPr>
      </w:pPr>
      <w:r>
        <w:rPr>
          <w:rFonts w:ascii="Times New Roman" w:hAnsi="Times New Roman" w:cs="Times New Roman"/>
          <w:bCs/>
        </w:rPr>
        <w:lastRenderedPageBreak/>
        <w:t xml:space="preserve">Supplies used in direct support of the project are allowable. Items with a unit cost exceeding $500 must be procured </w:t>
      </w:r>
      <w:r w:rsidR="009F4522">
        <w:rPr>
          <w:rFonts w:ascii="Times New Roman" w:hAnsi="Times New Roman" w:cs="Times New Roman"/>
          <w:bCs/>
        </w:rPr>
        <w:t>on a competitive basis and price analysis must be documented.</w:t>
      </w:r>
    </w:p>
    <w:p w14:paraId="27B3D64A" w14:textId="77777777" w:rsidR="0047317E" w:rsidRPr="0062788F" w:rsidRDefault="0047317E" w:rsidP="0047317E">
      <w:pPr>
        <w:rPr>
          <w:rFonts w:ascii="Times New Roman" w:hAnsi="Times New Roman" w:cs="Times New Roman"/>
          <w:bCs/>
        </w:rPr>
      </w:pPr>
    </w:p>
    <w:p w14:paraId="6E635BE3" w14:textId="5D0350B4" w:rsidR="0021126F" w:rsidRPr="0062788F" w:rsidRDefault="0021126F" w:rsidP="007161B7">
      <w:pPr>
        <w:pStyle w:val="ListParagraph"/>
        <w:numPr>
          <w:ilvl w:val="0"/>
          <w:numId w:val="20"/>
        </w:numPr>
        <w:rPr>
          <w:rFonts w:ascii="Times New Roman" w:hAnsi="Times New Roman" w:cs="Times New Roman"/>
          <w:bCs/>
        </w:rPr>
      </w:pPr>
      <w:r w:rsidRPr="0062788F">
        <w:rPr>
          <w:rFonts w:ascii="Times New Roman" w:hAnsi="Times New Roman" w:cs="Times New Roman"/>
          <w:bCs/>
        </w:rPr>
        <w:t>Equipment</w:t>
      </w:r>
      <w:r w:rsidR="00116EA8">
        <w:rPr>
          <w:rFonts w:ascii="Times New Roman" w:hAnsi="Times New Roman" w:cs="Times New Roman"/>
          <w:bCs/>
        </w:rPr>
        <w:t>/infrastructure</w:t>
      </w:r>
      <w:r w:rsidRPr="0062788F">
        <w:rPr>
          <w:rFonts w:ascii="Times New Roman" w:hAnsi="Times New Roman" w:cs="Times New Roman"/>
          <w:bCs/>
        </w:rPr>
        <w:t xml:space="preserve"> is defined as any item worth $5,000 or more per unit</w:t>
      </w:r>
      <w:r w:rsidR="009F4522">
        <w:rPr>
          <w:rFonts w:ascii="Times New Roman" w:hAnsi="Times New Roman" w:cs="Times New Roman"/>
          <w:bCs/>
        </w:rPr>
        <w:t xml:space="preserve"> and has a tangible useful life or more than one year</w:t>
      </w:r>
      <w:r w:rsidRPr="0062788F">
        <w:rPr>
          <w:rFonts w:ascii="Times New Roman" w:hAnsi="Times New Roman" w:cs="Times New Roman"/>
          <w:bCs/>
        </w:rPr>
        <w:t>. CAL FIRE allows equipment to be leased. Procurement processes must be competitive.</w:t>
      </w:r>
    </w:p>
    <w:p w14:paraId="71E8416E" w14:textId="77777777" w:rsidR="0047317E" w:rsidRPr="0062788F" w:rsidRDefault="0047317E" w:rsidP="0047317E">
      <w:pPr>
        <w:rPr>
          <w:rFonts w:ascii="Times New Roman" w:hAnsi="Times New Roman" w:cs="Times New Roman"/>
          <w:bCs/>
        </w:rPr>
      </w:pPr>
    </w:p>
    <w:p w14:paraId="354DCCE9" w14:textId="5327493E" w:rsidR="0047317E" w:rsidRPr="0062788F" w:rsidRDefault="0047317E" w:rsidP="0047317E">
      <w:pPr>
        <w:pStyle w:val="ListParagraph"/>
        <w:numPr>
          <w:ilvl w:val="0"/>
          <w:numId w:val="20"/>
        </w:numPr>
        <w:rPr>
          <w:rFonts w:ascii="Times New Roman" w:hAnsi="Times New Roman" w:cs="Times New Roman"/>
          <w:bCs/>
        </w:rPr>
      </w:pPr>
      <w:r w:rsidRPr="0062788F">
        <w:rPr>
          <w:rFonts w:ascii="Times New Roman" w:hAnsi="Times New Roman" w:cs="Times New Roman"/>
          <w:bCs/>
        </w:rPr>
        <w:t xml:space="preserve">Workforce development projects </w:t>
      </w:r>
      <w:r w:rsidRPr="0062788F">
        <w:rPr>
          <w:rFonts w:ascii="Times New Roman" w:hAnsi="Times New Roman" w:cs="Times New Roman"/>
          <w:bCs/>
          <w:u w:val="single"/>
        </w:rPr>
        <w:t>managed by non-profit grantees</w:t>
      </w:r>
      <w:r w:rsidRPr="0062788F">
        <w:rPr>
          <w:rFonts w:ascii="Times New Roman" w:hAnsi="Times New Roman" w:cs="Times New Roman"/>
          <w:bCs/>
        </w:rPr>
        <w:t xml:space="preserve"> are the only project types eligible for indirect charges. Indirect charges must not exceed 12% for eligible projects unless an exemption is granted by CAL FIRE.</w:t>
      </w:r>
    </w:p>
    <w:p w14:paraId="2531B85A" w14:textId="77777777" w:rsidR="0047317E" w:rsidRPr="0062788F" w:rsidRDefault="0047317E" w:rsidP="0047317E">
      <w:pPr>
        <w:rPr>
          <w:rFonts w:ascii="Times New Roman" w:hAnsi="Times New Roman" w:cs="Times New Roman"/>
          <w:bCs/>
        </w:rPr>
      </w:pPr>
    </w:p>
    <w:p w14:paraId="29E2462A" w14:textId="6B311AF0" w:rsidR="0021126F" w:rsidRPr="0062788F" w:rsidRDefault="0047317E" w:rsidP="0047317E">
      <w:pPr>
        <w:pStyle w:val="ListParagraph"/>
        <w:numPr>
          <w:ilvl w:val="0"/>
          <w:numId w:val="20"/>
        </w:numPr>
        <w:rPr>
          <w:rFonts w:ascii="Times New Roman" w:hAnsi="Times New Roman" w:cs="Times New Roman"/>
          <w:bCs/>
        </w:rPr>
      </w:pPr>
      <w:r w:rsidRPr="0062788F">
        <w:rPr>
          <w:rFonts w:ascii="Times New Roman" w:hAnsi="Times New Roman" w:cs="Times New Roman"/>
          <w:bCs/>
        </w:rPr>
        <w:t>Indirect charges shall not be applied to equipment purchases or business development projects.</w:t>
      </w:r>
    </w:p>
    <w:p w14:paraId="5EBD00A6" w14:textId="13CECDEE" w:rsidR="00E102F8" w:rsidRPr="0062788F" w:rsidRDefault="00E102F8" w:rsidP="00E102F8">
      <w:pPr>
        <w:rPr>
          <w:rFonts w:ascii="Times New Roman" w:hAnsi="Times New Roman" w:cs="Times New Roman"/>
          <w:bCs/>
        </w:rPr>
      </w:pPr>
    </w:p>
    <w:p w14:paraId="7FBECCF8" w14:textId="385BB99F" w:rsidR="00E102F8" w:rsidRPr="0062788F" w:rsidRDefault="00E102F8" w:rsidP="00E102F8">
      <w:pPr>
        <w:rPr>
          <w:rFonts w:ascii="Times New Roman" w:hAnsi="Times New Roman" w:cs="Times New Roman"/>
          <w:b/>
        </w:rPr>
      </w:pPr>
      <w:r w:rsidRPr="0062788F">
        <w:rPr>
          <w:rFonts w:ascii="Times New Roman" w:hAnsi="Times New Roman" w:cs="Times New Roman"/>
          <w:b/>
        </w:rPr>
        <w:t>Step 2. Inflation Calculator</w:t>
      </w:r>
    </w:p>
    <w:p w14:paraId="6D56D139" w14:textId="77777777" w:rsidR="00E102F8" w:rsidRPr="0062788F" w:rsidRDefault="00E102F8" w:rsidP="00E102F8">
      <w:pPr>
        <w:rPr>
          <w:rFonts w:ascii="Times New Roman" w:hAnsi="Times New Roman" w:cs="Times New Roman"/>
          <w:bCs/>
        </w:rPr>
      </w:pPr>
    </w:p>
    <w:p w14:paraId="6E91DF89" w14:textId="49099C41" w:rsidR="0042180E" w:rsidRPr="0062788F" w:rsidRDefault="00E102F8" w:rsidP="00E102F8">
      <w:pPr>
        <w:ind w:firstLine="360"/>
        <w:rPr>
          <w:rFonts w:ascii="Times New Roman" w:hAnsi="Times New Roman" w:cs="Times New Roman"/>
          <w:bCs/>
        </w:rPr>
      </w:pPr>
      <w:r w:rsidRPr="0062788F">
        <w:rPr>
          <w:rFonts w:ascii="Times New Roman" w:hAnsi="Times New Roman" w:cs="Times New Roman"/>
          <w:bCs/>
        </w:rPr>
        <w:t xml:space="preserve">The e-Civis portal does not allow the user to insert costs by </w:t>
      </w:r>
      <w:r w:rsidR="000E230C">
        <w:rPr>
          <w:rFonts w:ascii="Times New Roman" w:hAnsi="Times New Roman" w:cs="Times New Roman"/>
          <w:bCs/>
        </w:rPr>
        <w:t xml:space="preserve">project </w:t>
      </w:r>
      <w:r w:rsidRPr="0062788F">
        <w:rPr>
          <w:rFonts w:ascii="Times New Roman" w:hAnsi="Times New Roman" w:cs="Times New Roman"/>
          <w:bCs/>
        </w:rPr>
        <w:t xml:space="preserve">year. Therefore, </w:t>
      </w:r>
      <w:r w:rsidR="000E230C">
        <w:rPr>
          <w:rFonts w:ascii="Times New Roman" w:hAnsi="Times New Roman" w:cs="Times New Roman"/>
          <w:bCs/>
        </w:rPr>
        <w:t xml:space="preserve">for multi-year projects, </w:t>
      </w:r>
      <w:r w:rsidRPr="0062788F">
        <w:rPr>
          <w:rFonts w:ascii="Times New Roman" w:hAnsi="Times New Roman" w:cs="Times New Roman"/>
          <w:bCs/>
        </w:rPr>
        <w:t xml:space="preserve">to ensure your unit cost is adequate to cover the actual cost of project expenses after year 1, </w:t>
      </w:r>
      <w:r w:rsidR="00C01C61">
        <w:rPr>
          <w:rFonts w:ascii="Times New Roman" w:hAnsi="Times New Roman" w:cs="Times New Roman"/>
          <w:bCs/>
        </w:rPr>
        <w:t xml:space="preserve">you may wish to </w:t>
      </w:r>
      <w:r w:rsidRPr="0062788F">
        <w:rPr>
          <w:rFonts w:ascii="Times New Roman" w:hAnsi="Times New Roman" w:cs="Times New Roman"/>
          <w:bCs/>
        </w:rPr>
        <w:t xml:space="preserve">use this tool to calculate an average </w:t>
      </w:r>
      <w:r w:rsidR="000E230C">
        <w:rPr>
          <w:rFonts w:ascii="Times New Roman" w:hAnsi="Times New Roman" w:cs="Times New Roman"/>
          <w:bCs/>
        </w:rPr>
        <w:t xml:space="preserve">unit </w:t>
      </w:r>
      <w:r w:rsidRPr="0062788F">
        <w:rPr>
          <w:rFonts w:ascii="Times New Roman" w:hAnsi="Times New Roman" w:cs="Times New Roman"/>
          <w:bCs/>
        </w:rPr>
        <w:t>cost o</w:t>
      </w:r>
      <w:r w:rsidR="000E230C">
        <w:rPr>
          <w:rFonts w:ascii="Times New Roman" w:hAnsi="Times New Roman" w:cs="Times New Roman"/>
          <w:bCs/>
        </w:rPr>
        <w:t xml:space="preserve">ver </w:t>
      </w:r>
      <w:r w:rsidRPr="0062788F">
        <w:rPr>
          <w:rFonts w:ascii="Times New Roman" w:hAnsi="Times New Roman" w:cs="Times New Roman"/>
          <w:bCs/>
        </w:rPr>
        <w:t>the life of the award. The worksheet is organized by budget category</w:t>
      </w:r>
      <w:r w:rsidR="0042180E" w:rsidRPr="0062788F">
        <w:rPr>
          <w:rFonts w:ascii="Times New Roman" w:hAnsi="Times New Roman" w:cs="Times New Roman"/>
          <w:bCs/>
        </w:rPr>
        <w:t xml:space="preserve">. </w:t>
      </w:r>
      <w:r w:rsidR="0042180E" w:rsidRPr="0062788F">
        <w:rPr>
          <w:rFonts w:ascii="Times New Roman" w:hAnsi="Times New Roman" w:cs="Times New Roman"/>
          <w:bCs/>
          <w:u w:val="single"/>
        </w:rPr>
        <w:t>Only input information into green</w:t>
      </w:r>
      <w:r w:rsidR="00854557">
        <w:rPr>
          <w:rFonts w:ascii="Times New Roman" w:hAnsi="Times New Roman" w:cs="Times New Roman"/>
          <w:bCs/>
          <w:u w:val="single"/>
        </w:rPr>
        <w:t xml:space="preserve"> and</w:t>
      </w:r>
      <w:r w:rsidR="0042180E" w:rsidRPr="0062788F">
        <w:rPr>
          <w:rFonts w:ascii="Times New Roman" w:hAnsi="Times New Roman" w:cs="Times New Roman"/>
          <w:bCs/>
          <w:u w:val="single"/>
        </w:rPr>
        <w:t xml:space="preserve"> yellow cells.</w:t>
      </w:r>
      <w:r w:rsidR="0042180E" w:rsidRPr="0062788F">
        <w:rPr>
          <w:rFonts w:ascii="Times New Roman" w:hAnsi="Times New Roman" w:cs="Times New Roman"/>
          <w:bCs/>
        </w:rPr>
        <w:t xml:space="preserve"> White cells calculate automatically. </w:t>
      </w:r>
    </w:p>
    <w:p w14:paraId="5336688C" w14:textId="77777777" w:rsidR="0042180E" w:rsidRPr="0062788F" w:rsidRDefault="0042180E" w:rsidP="00E102F8">
      <w:pPr>
        <w:ind w:firstLine="360"/>
        <w:rPr>
          <w:rFonts w:ascii="Times New Roman" w:hAnsi="Times New Roman" w:cs="Times New Roman"/>
          <w:bCs/>
        </w:rPr>
      </w:pPr>
    </w:p>
    <w:p w14:paraId="1206A905" w14:textId="695598CD" w:rsidR="00E102F8" w:rsidRPr="0062788F" w:rsidRDefault="0042180E" w:rsidP="00E102F8">
      <w:pPr>
        <w:ind w:firstLine="360"/>
        <w:rPr>
          <w:rFonts w:ascii="Times New Roman" w:hAnsi="Times New Roman" w:cs="Times New Roman"/>
          <w:bCs/>
        </w:rPr>
      </w:pPr>
      <w:r w:rsidRPr="0062788F">
        <w:rPr>
          <w:rFonts w:ascii="Times New Roman" w:hAnsi="Times New Roman" w:cs="Times New Roman"/>
          <w:bCs/>
        </w:rPr>
        <w:t>Follow these steps:</w:t>
      </w:r>
    </w:p>
    <w:p w14:paraId="4C0B361A" w14:textId="77777777" w:rsidR="00E102F8" w:rsidRPr="0062788F" w:rsidRDefault="00E102F8" w:rsidP="00E102F8">
      <w:pPr>
        <w:ind w:firstLine="360"/>
        <w:rPr>
          <w:rFonts w:ascii="Times New Roman" w:hAnsi="Times New Roman" w:cs="Times New Roman"/>
          <w:bCs/>
        </w:rPr>
      </w:pPr>
    </w:p>
    <w:p w14:paraId="5883A185" w14:textId="77777777" w:rsidR="00E339FA" w:rsidRPr="00E339FA" w:rsidRDefault="00E339FA" w:rsidP="00E339FA">
      <w:pPr>
        <w:pStyle w:val="ListParagraph"/>
        <w:numPr>
          <w:ilvl w:val="0"/>
          <w:numId w:val="22"/>
        </w:numPr>
        <w:ind w:left="1080"/>
        <w:rPr>
          <w:rFonts w:ascii="Times New Roman" w:hAnsi="Times New Roman" w:cs="Times New Roman"/>
          <w:bCs/>
        </w:rPr>
      </w:pPr>
      <w:r w:rsidRPr="00E339FA">
        <w:rPr>
          <w:rFonts w:ascii="Times New Roman" w:hAnsi="Times New Roman" w:cs="Times New Roman"/>
          <w:bCs/>
        </w:rPr>
        <w:t xml:space="preserve">Input multi-year costs into their respective cost categories. Line-item descriptions go into Column A and their units of measure and unit costs will go into columns B and C, respectively. </w:t>
      </w:r>
    </w:p>
    <w:p w14:paraId="2917016D" w14:textId="729E7595" w:rsidR="00E102F8" w:rsidRPr="0062788F" w:rsidRDefault="00E102F8" w:rsidP="00854557">
      <w:pPr>
        <w:ind w:left="1080" w:firstLine="360"/>
        <w:rPr>
          <w:rFonts w:ascii="Times New Roman" w:hAnsi="Times New Roman" w:cs="Times New Roman"/>
          <w:bCs/>
        </w:rPr>
      </w:pPr>
    </w:p>
    <w:p w14:paraId="4411BDCE" w14:textId="087DF03F" w:rsidR="00E102F8" w:rsidRPr="0062788F" w:rsidRDefault="00854557" w:rsidP="00854557">
      <w:pPr>
        <w:pStyle w:val="ListParagraph"/>
        <w:numPr>
          <w:ilvl w:val="0"/>
          <w:numId w:val="22"/>
        </w:numPr>
        <w:ind w:left="1080"/>
        <w:rPr>
          <w:rFonts w:ascii="Times New Roman" w:hAnsi="Times New Roman" w:cs="Times New Roman"/>
          <w:bCs/>
        </w:rPr>
      </w:pPr>
      <w:r>
        <w:rPr>
          <w:rFonts w:ascii="Times New Roman" w:hAnsi="Times New Roman" w:cs="Times New Roman"/>
          <w:bCs/>
        </w:rPr>
        <w:t>I</w:t>
      </w:r>
      <w:r w:rsidR="00E102F8" w:rsidRPr="0062788F">
        <w:rPr>
          <w:rFonts w:ascii="Times New Roman" w:hAnsi="Times New Roman" w:cs="Times New Roman"/>
          <w:bCs/>
        </w:rPr>
        <w:t>nput the anticipated annual inflation rate into cell C</w:t>
      </w:r>
      <w:r w:rsidR="00B07DE1">
        <w:rPr>
          <w:rFonts w:ascii="Times New Roman" w:hAnsi="Times New Roman" w:cs="Times New Roman"/>
          <w:bCs/>
        </w:rPr>
        <w:t>6</w:t>
      </w:r>
      <w:r w:rsidR="00E102F8" w:rsidRPr="0062788F">
        <w:rPr>
          <w:rFonts w:ascii="Times New Roman" w:hAnsi="Times New Roman" w:cs="Times New Roman"/>
          <w:bCs/>
        </w:rPr>
        <w:t>.</w:t>
      </w:r>
    </w:p>
    <w:p w14:paraId="5FB4DFB1" w14:textId="38F66816" w:rsidR="00E102F8" w:rsidRPr="0062788F" w:rsidRDefault="00E102F8" w:rsidP="00854557">
      <w:pPr>
        <w:ind w:left="1080" w:firstLine="360"/>
        <w:rPr>
          <w:rFonts w:ascii="Times New Roman" w:hAnsi="Times New Roman" w:cs="Times New Roman"/>
          <w:bCs/>
        </w:rPr>
      </w:pPr>
    </w:p>
    <w:p w14:paraId="3F9027C8" w14:textId="65A532B0" w:rsidR="00E102F8" w:rsidRPr="0062788F" w:rsidRDefault="00854557" w:rsidP="00854557">
      <w:pPr>
        <w:pStyle w:val="ListParagraph"/>
        <w:numPr>
          <w:ilvl w:val="0"/>
          <w:numId w:val="22"/>
        </w:numPr>
        <w:ind w:left="1080"/>
        <w:rPr>
          <w:rFonts w:ascii="Times New Roman" w:hAnsi="Times New Roman" w:cs="Times New Roman"/>
          <w:bCs/>
        </w:rPr>
      </w:pPr>
      <w:r>
        <w:rPr>
          <w:rFonts w:ascii="Times New Roman" w:hAnsi="Times New Roman" w:cs="Times New Roman"/>
          <w:bCs/>
        </w:rPr>
        <w:t>I</w:t>
      </w:r>
      <w:r w:rsidR="00E102F8" w:rsidRPr="0062788F">
        <w:rPr>
          <w:rFonts w:ascii="Times New Roman" w:hAnsi="Times New Roman" w:cs="Times New Roman"/>
          <w:bCs/>
        </w:rPr>
        <w:t xml:space="preserve">nput your organization’s fringe benefit rate into </w:t>
      </w:r>
      <w:r w:rsidR="0042180E" w:rsidRPr="0062788F">
        <w:rPr>
          <w:rFonts w:ascii="Times New Roman" w:hAnsi="Times New Roman" w:cs="Times New Roman"/>
          <w:bCs/>
        </w:rPr>
        <w:t>cell C2</w:t>
      </w:r>
      <w:r w:rsidR="00757DDF">
        <w:rPr>
          <w:rFonts w:ascii="Times New Roman" w:hAnsi="Times New Roman" w:cs="Times New Roman"/>
          <w:bCs/>
        </w:rPr>
        <w:t>9</w:t>
      </w:r>
      <w:r w:rsidR="0042180E" w:rsidRPr="0062788F">
        <w:rPr>
          <w:rFonts w:ascii="Times New Roman" w:hAnsi="Times New Roman" w:cs="Times New Roman"/>
          <w:bCs/>
        </w:rPr>
        <w:t>.</w:t>
      </w:r>
    </w:p>
    <w:p w14:paraId="7BEBA953" w14:textId="77777777" w:rsidR="0042180E" w:rsidRPr="0062788F" w:rsidRDefault="0042180E" w:rsidP="00854557">
      <w:pPr>
        <w:pStyle w:val="ListParagraph"/>
        <w:ind w:left="1080"/>
        <w:rPr>
          <w:rFonts w:ascii="Times New Roman" w:hAnsi="Times New Roman" w:cs="Times New Roman"/>
          <w:bCs/>
        </w:rPr>
      </w:pPr>
    </w:p>
    <w:p w14:paraId="7660D581" w14:textId="4019C506" w:rsidR="0042180E" w:rsidRPr="0062788F" w:rsidRDefault="00854557" w:rsidP="00854557">
      <w:pPr>
        <w:pStyle w:val="ListParagraph"/>
        <w:numPr>
          <w:ilvl w:val="0"/>
          <w:numId w:val="22"/>
        </w:numPr>
        <w:ind w:left="1080"/>
        <w:rPr>
          <w:rFonts w:ascii="Times New Roman" w:hAnsi="Times New Roman" w:cs="Times New Roman"/>
          <w:bCs/>
        </w:rPr>
      </w:pPr>
      <w:r>
        <w:rPr>
          <w:rFonts w:ascii="Times New Roman" w:hAnsi="Times New Roman" w:cs="Times New Roman"/>
          <w:bCs/>
        </w:rPr>
        <w:t>I</w:t>
      </w:r>
      <w:r w:rsidR="0042180E" w:rsidRPr="0062788F">
        <w:rPr>
          <w:rFonts w:ascii="Times New Roman" w:hAnsi="Times New Roman" w:cs="Times New Roman"/>
          <w:bCs/>
        </w:rPr>
        <w:t xml:space="preserve">n column I, </w:t>
      </w:r>
      <w:r>
        <w:rPr>
          <w:rFonts w:ascii="Times New Roman" w:hAnsi="Times New Roman" w:cs="Times New Roman"/>
          <w:bCs/>
        </w:rPr>
        <w:t>for each budget line, input</w:t>
      </w:r>
      <w:r w:rsidR="0042180E" w:rsidRPr="0062788F">
        <w:rPr>
          <w:rFonts w:ascii="Times New Roman" w:hAnsi="Times New Roman" w:cs="Times New Roman"/>
          <w:bCs/>
        </w:rPr>
        <w:t xml:space="preserve"> the number of years the cost will be incurred.</w:t>
      </w:r>
    </w:p>
    <w:p w14:paraId="44D6CF31" w14:textId="7FD769CE" w:rsidR="0042180E" w:rsidRPr="0062788F" w:rsidRDefault="0042180E" w:rsidP="00E102F8">
      <w:pPr>
        <w:ind w:firstLine="360"/>
        <w:rPr>
          <w:rFonts w:ascii="Times New Roman" w:hAnsi="Times New Roman" w:cs="Times New Roman"/>
          <w:bCs/>
        </w:rPr>
      </w:pPr>
    </w:p>
    <w:p w14:paraId="06031055" w14:textId="19340ABC" w:rsidR="0042180E" w:rsidRPr="0062788F" w:rsidRDefault="0042180E" w:rsidP="00E102F8">
      <w:pPr>
        <w:ind w:firstLine="360"/>
        <w:rPr>
          <w:rFonts w:ascii="Times New Roman" w:hAnsi="Times New Roman" w:cs="Times New Roman"/>
          <w:bCs/>
        </w:rPr>
      </w:pPr>
      <w:r w:rsidRPr="0062788F">
        <w:rPr>
          <w:rFonts w:ascii="Times New Roman" w:hAnsi="Times New Roman" w:cs="Times New Roman"/>
          <w:bCs/>
        </w:rPr>
        <w:t xml:space="preserve">Once you have completed these </w:t>
      </w:r>
      <w:r w:rsidR="00854557">
        <w:rPr>
          <w:rFonts w:ascii="Times New Roman" w:hAnsi="Times New Roman" w:cs="Times New Roman"/>
          <w:bCs/>
        </w:rPr>
        <w:t>four</w:t>
      </w:r>
      <w:r w:rsidRPr="0062788F">
        <w:rPr>
          <w:rFonts w:ascii="Times New Roman" w:hAnsi="Times New Roman" w:cs="Times New Roman"/>
          <w:bCs/>
        </w:rPr>
        <w:t xml:space="preserve"> steps, the worksheet will calculate the average unit costs for you in column J. Use these unit costs when completing Step 3.</w:t>
      </w:r>
    </w:p>
    <w:p w14:paraId="43877578" w14:textId="77777777" w:rsidR="008B47EF" w:rsidRPr="0062788F" w:rsidRDefault="008B47EF" w:rsidP="008B47EF">
      <w:pPr>
        <w:rPr>
          <w:rFonts w:ascii="Times New Roman" w:hAnsi="Times New Roman" w:cs="Times New Roman"/>
          <w:b/>
        </w:rPr>
      </w:pPr>
    </w:p>
    <w:p w14:paraId="3EB246EC" w14:textId="67D73EAD" w:rsidR="008B47EF" w:rsidRPr="0062788F" w:rsidRDefault="008B47EF" w:rsidP="008B47EF">
      <w:pPr>
        <w:rPr>
          <w:rFonts w:ascii="Times New Roman" w:hAnsi="Times New Roman" w:cs="Times New Roman"/>
          <w:b/>
        </w:rPr>
      </w:pPr>
      <w:r w:rsidRPr="0062788F">
        <w:rPr>
          <w:rFonts w:ascii="Times New Roman" w:hAnsi="Times New Roman" w:cs="Times New Roman"/>
          <w:b/>
        </w:rPr>
        <w:t xml:space="preserve">Step </w:t>
      </w:r>
      <w:r w:rsidR="002E7569" w:rsidRPr="0062788F">
        <w:rPr>
          <w:rFonts w:ascii="Times New Roman" w:hAnsi="Times New Roman" w:cs="Times New Roman"/>
          <w:b/>
        </w:rPr>
        <w:t>3</w:t>
      </w:r>
      <w:r w:rsidRPr="0062788F">
        <w:rPr>
          <w:rFonts w:ascii="Times New Roman" w:hAnsi="Times New Roman" w:cs="Times New Roman"/>
          <w:b/>
        </w:rPr>
        <w:t xml:space="preserve">. </w:t>
      </w:r>
      <w:r w:rsidR="0042180E" w:rsidRPr="0062788F">
        <w:rPr>
          <w:rFonts w:ascii="Times New Roman" w:hAnsi="Times New Roman" w:cs="Times New Roman"/>
          <w:b/>
        </w:rPr>
        <w:t>Detailed Budget</w:t>
      </w:r>
    </w:p>
    <w:p w14:paraId="5857ACC4" w14:textId="77777777" w:rsidR="008B47EF" w:rsidRPr="0062788F" w:rsidRDefault="008B47EF" w:rsidP="008B47EF">
      <w:pPr>
        <w:rPr>
          <w:rFonts w:ascii="Times New Roman" w:hAnsi="Times New Roman" w:cs="Times New Roman"/>
        </w:rPr>
      </w:pPr>
    </w:p>
    <w:p w14:paraId="382A271E" w14:textId="49D9DF5B" w:rsidR="00003A21" w:rsidRPr="0062788F" w:rsidRDefault="008B47EF" w:rsidP="008B47EF">
      <w:pPr>
        <w:ind w:firstLine="360"/>
        <w:rPr>
          <w:rFonts w:ascii="Times New Roman" w:hAnsi="Times New Roman" w:cs="Times New Roman"/>
        </w:rPr>
      </w:pPr>
      <w:r w:rsidRPr="0062788F">
        <w:rPr>
          <w:rFonts w:ascii="Times New Roman" w:hAnsi="Times New Roman" w:cs="Times New Roman"/>
        </w:rPr>
        <w:t xml:space="preserve">The </w:t>
      </w:r>
      <w:r w:rsidR="00003A21" w:rsidRPr="0062788F">
        <w:rPr>
          <w:rFonts w:ascii="Times New Roman" w:hAnsi="Times New Roman" w:cs="Times New Roman"/>
        </w:rPr>
        <w:t xml:space="preserve">budget </w:t>
      </w:r>
      <w:r w:rsidRPr="0062788F">
        <w:rPr>
          <w:rFonts w:ascii="Times New Roman" w:hAnsi="Times New Roman" w:cs="Times New Roman"/>
        </w:rPr>
        <w:t xml:space="preserve">template </w:t>
      </w:r>
      <w:r w:rsidR="00003A21" w:rsidRPr="0062788F">
        <w:rPr>
          <w:rFonts w:ascii="Times New Roman" w:hAnsi="Times New Roman" w:cs="Times New Roman"/>
        </w:rPr>
        <w:t>provided</w:t>
      </w:r>
      <w:r w:rsidRPr="0062788F">
        <w:rPr>
          <w:rFonts w:ascii="Times New Roman" w:hAnsi="Times New Roman" w:cs="Times New Roman"/>
        </w:rPr>
        <w:t xml:space="preserve"> </w:t>
      </w:r>
      <w:r w:rsidR="00003A21" w:rsidRPr="0062788F">
        <w:rPr>
          <w:rFonts w:ascii="Times New Roman" w:hAnsi="Times New Roman" w:cs="Times New Roman"/>
        </w:rPr>
        <w:t>in</w:t>
      </w:r>
      <w:r w:rsidRPr="0062788F">
        <w:rPr>
          <w:rFonts w:ascii="Times New Roman" w:hAnsi="Times New Roman" w:cs="Times New Roman"/>
        </w:rPr>
        <w:t xml:space="preserve"> Step </w:t>
      </w:r>
      <w:r w:rsidR="002E7569" w:rsidRPr="0062788F">
        <w:rPr>
          <w:rFonts w:ascii="Times New Roman" w:hAnsi="Times New Roman" w:cs="Times New Roman"/>
        </w:rPr>
        <w:t>3</w:t>
      </w:r>
      <w:r w:rsidRPr="0062788F">
        <w:rPr>
          <w:rFonts w:ascii="Times New Roman" w:hAnsi="Times New Roman" w:cs="Times New Roman"/>
        </w:rPr>
        <w:t xml:space="preserve"> </w:t>
      </w:r>
      <w:r w:rsidR="00003A21" w:rsidRPr="0062788F">
        <w:rPr>
          <w:rFonts w:ascii="Times New Roman" w:hAnsi="Times New Roman" w:cs="Times New Roman"/>
        </w:rPr>
        <w:t>is intended to help grantees develop a detailed budget that will be useful for project planning and implementation, while also generating the information in a format that will facilitate completion of the e-Civis budget portal.</w:t>
      </w:r>
    </w:p>
    <w:p w14:paraId="53F6C081" w14:textId="77777777" w:rsidR="00003A21" w:rsidRPr="0062788F" w:rsidRDefault="00003A21" w:rsidP="008B47EF">
      <w:pPr>
        <w:ind w:firstLine="360"/>
        <w:rPr>
          <w:rFonts w:ascii="Times New Roman" w:hAnsi="Times New Roman" w:cs="Times New Roman"/>
        </w:rPr>
      </w:pPr>
    </w:p>
    <w:p w14:paraId="368BBDA9" w14:textId="6B802104" w:rsidR="008B47EF" w:rsidRPr="0062788F" w:rsidRDefault="00003A21" w:rsidP="008B47EF">
      <w:pPr>
        <w:ind w:firstLine="360"/>
        <w:rPr>
          <w:rFonts w:ascii="Times New Roman" w:hAnsi="Times New Roman" w:cs="Times New Roman"/>
        </w:rPr>
      </w:pPr>
      <w:r w:rsidRPr="0062788F">
        <w:rPr>
          <w:rFonts w:ascii="Times New Roman" w:hAnsi="Times New Roman" w:cs="Times New Roman"/>
        </w:rPr>
        <w:lastRenderedPageBreak/>
        <w:t>The template was designed for projects lasting up to four years</w:t>
      </w:r>
      <w:r w:rsidR="0022199B">
        <w:rPr>
          <w:rFonts w:ascii="Times New Roman" w:hAnsi="Times New Roman" w:cs="Times New Roman"/>
        </w:rPr>
        <w:t xml:space="preserve"> because p</w:t>
      </w:r>
      <w:r w:rsidRPr="0062788F">
        <w:rPr>
          <w:rFonts w:ascii="Times New Roman" w:hAnsi="Times New Roman" w:cs="Times New Roman"/>
        </w:rPr>
        <w:t>age 7 of the CAL FIRE’s FY 202</w:t>
      </w:r>
      <w:r w:rsidR="0022199B">
        <w:rPr>
          <w:rFonts w:ascii="Times New Roman" w:hAnsi="Times New Roman" w:cs="Times New Roman"/>
        </w:rPr>
        <w:t>4</w:t>
      </w:r>
      <w:r w:rsidRPr="0062788F">
        <w:rPr>
          <w:rFonts w:ascii="Times New Roman" w:hAnsi="Times New Roman" w:cs="Times New Roman"/>
        </w:rPr>
        <w:t>-202</w:t>
      </w:r>
      <w:r w:rsidR="0022199B">
        <w:rPr>
          <w:rFonts w:ascii="Times New Roman" w:hAnsi="Times New Roman" w:cs="Times New Roman"/>
        </w:rPr>
        <w:t>5</w:t>
      </w:r>
      <w:r w:rsidRPr="0062788F">
        <w:rPr>
          <w:rFonts w:ascii="Times New Roman" w:hAnsi="Times New Roman" w:cs="Times New Roman"/>
        </w:rPr>
        <w:t xml:space="preserve"> Grant Guidelines indicates that “</w:t>
      </w:r>
      <w:r w:rsidR="0022199B" w:rsidRPr="0022199B">
        <w:rPr>
          <w:rFonts w:ascii="Times New Roman" w:hAnsi="Times New Roman" w:cs="Times New Roman"/>
        </w:rPr>
        <w:t>This solicitation requires grant projects to be completed by March 31, 2029</w:t>
      </w:r>
      <w:r w:rsidRPr="0062788F">
        <w:rPr>
          <w:rFonts w:ascii="Times New Roman" w:hAnsi="Times New Roman" w:cs="Times New Roman"/>
        </w:rPr>
        <w:t>.”</w:t>
      </w:r>
    </w:p>
    <w:p w14:paraId="29F7C9CC" w14:textId="77777777" w:rsidR="008B47EF" w:rsidRPr="0062788F" w:rsidRDefault="008B47EF" w:rsidP="008B47EF">
      <w:pPr>
        <w:ind w:firstLine="360"/>
        <w:rPr>
          <w:rFonts w:ascii="Times New Roman" w:hAnsi="Times New Roman" w:cs="Times New Roman"/>
        </w:rPr>
      </w:pPr>
    </w:p>
    <w:p w14:paraId="7A75756F" w14:textId="7D7D353F" w:rsidR="00D96AF0" w:rsidRPr="0062788F" w:rsidRDefault="008B47EF" w:rsidP="00D96AF0">
      <w:pPr>
        <w:ind w:firstLine="360"/>
        <w:rPr>
          <w:rFonts w:ascii="Times New Roman" w:hAnsi="Times New Roman" w:cs="Times New Roman"/>
          <w:bCs/>
        </w:rPr>
      </w:pPr>
      <w:r w:rsidRPr="0062788F">
        <w:rPr>
          <w:rFonts w:ascii="Times New Roman" w:hAnsi="Times New Roman" w:cs="Times New Roman"/>
        </w:rPr>
        <w:t xml:space="preserve">Instructions </w:t>
      </w:r>
      <w:r w:rsidR="00003A21" w:rsidRPr="0062788F">
        <w:rPr>
          <w:rFonts w:ascii="Times New Roman" w:hAnsi="Times New Roman" w:cs="Times New Roman"/>
        </w:rPr>
        <w:t xml:space="preserve">for Step 3 </w:t>
      </w:r>
      <w:r w:rsidRPr="0062788F">
        <w:rPr>
          <w:rFonts w:ascii="Times New Roman" w:hAnsi="Times New Roman" w:cs="Times New Roman"/>
        </w:rPr>
        <w:t>are listed in the order they appear in the template.</w:t>
      </w:r>
      <w:r w:rsidR="00D96AF0">
        <w:rPr>
          <w:rFonts w:ascii="Times New Roman" w:hAnsi="Times New Roman" w:cs="Times New Roman"/>
        </w:rPr>
        <w:t xml:space="preserve"> </w:t>
      </w:r>
      <w:r w:rsidR="002861A6">
        <w:rPr>
          <w:rFonts w:ascii="Times New Roman" w:hAnsi="Times New Roman" w:cs="Times New Roman"/>
        </w:rPr>
        <w:t xml:space="preserve">You will use the information you generated in Step 2 to complete Step 3, inputting the costs from these sheets into appropriate budget categories.  </w:t>
      </w:r>
      <w:r w:rsidR="00D96AF0" w:rsidRPr="00D96AF0">
        <w:rPr>
          <w:rFonts w:ascii="Times New Roman" w:hAnsi="Times New Roman" w:cs="Times New Roman"/>
          <w:u w:val="single"/>
        </w:rPr>
        <w:t xml:space="preserve">Please remember </w:t>
      </w:r>
      <w:r w:rsidR="00D96AF0" w:rsidRPr="00D96AF0">
        <w:rPr>
          <w:rFonts w:ascii="Times New Roman" w:hAnsi="Times New Roman" w:cs="Times New Roman"/>
          <w:bCs/>
          <w:u w:val="single"/>
        </w:rPr>
        <w:t>to</w:t>
      </w:r>
      <w:r w:rsidR="00D96AF0">
        <w:rPr>
          <w:rFonts w:ascii="Times New Roman" w:hAnsi="Times New Roman" w:cs="Times New Roman"/>
          <w:bCs/>
          <w:u w:val="single"/>
        </w:rPr>
        <w:t xml:space="preserve"> o</w:t>
      </w:r>
      <w:r w:rsidR="00D96AF0" w:rsidRPr="0062788F">
        <w:rPr>
          <w:rFonts w:ascii="Times New Roman" w:hAnsi="Times New Roman" w:cs="Times New Roman"/>
          <w:bCs/>
          <w:u w:val="single"/>
        </w:rPr>
        <w:t>nly input information into green</w:t>
      </w:r>
      <w:r w:rsidR="00765ECD">
        <w:rPr>
          <w:rFonts w:ascii="Times New Roman" w:hAnsi="Times New Roman" w:cs="Times New Roman"/>
          <w:bCs/>
          <w:u w:val="single"/>
        </w:rPr>
        <w:t xml:space="preserve"> and</w:t>
      </w:r>
      <w:r w:rsidR="00D96AF0" w:rsidRPr="0062788F">
        <w:rPr>
          <w:rFonts w:ascii="Times New Roman" w:hAnsi="Times New Roman" w:cs="Times New Roman"/>
          <w:bCs/>
          <w:u w:val="single"/>
        </w:rPr>
        <w:t xml:space="preserve"> yellow cells.</w:t>
      </w:r>
      <w:r w:rsidR="00D96AF0" w:rsidRPr="0062788F">
        <w:rPr>
          <w:rFonts w:ascii="Times New Roman" w:hAnsi="Times New Roman" w:cs="Times New Roman"/>
          <w:bCs/>
        </w:rPr>
        <w:t xml:space="preserve"> White cells calculate automatically. </w:t>
      </w:r>
    </w:p>
    <w:p w14:paraId="5410B26E" w14:textId="07BD41FB" w:rsidR="008B47EF" w:rsidRPr="0062788F" w:rsidRDefault="00D96AF0" w:rsidP="00D96AF0">
      <w:pPr>
        <w:ind w:firstLine="360"/>
        <w:rPr>
          <w:rFonts w:ascii="Times New Roman" w:hAnsi="Times New Roman" w:cs="Times New Roman"/>
        </w:rPr>
      </w:pPr>
      <w:r>
        <w:rPr>
          <w:rFonts w:ascii="Times New Roman" w:hAnsi="Times New Roman" w:cs="Times New Roman"/>
        </w:rPr>
        <w:t xml:space="preserve"> </w:t>
      </w:r>
    </w:p>
    <w:p w14:paraId="1F99F816" w14:textId="7D500B1C" w:rsidR="008B47EF" w:rsidRPr="00577C1C" w:rsidRDefault="00577C1C" w:rsidP="008B47EF">
      <w:pPr>
        <w:rPr>
          <w:rFonts w:ascii="Times New Roman" w:hAnsi="Times New Roman" w:cs="Times New Roman"/>
          <w:i/>
          <w:iCs/>
        </w:rPr>
      </w:pPr>
      <w:r w:rsidRPr="00577C1C">
        <w:rPr>
          <w:rFonts w:ascii="Times New Roman" w:hAnsi="Times New Roman" w:cs="Times New Roman"/>
          <w:i/>
          <w:iCs/>
        </w:rPr>
        <w:t xml:space="preserve">General </w:t>
      </w:r>
      <w:r w:rsidR="00090E6E" w:rsidRPr="00577C1C">
        <w:rPr>
          <w:rFonts w:ascii="Times New Roman" w:hAnsi="Times New Roman" w:cs="Times New Roman"/>
          <w:i/>
          <w:iCs/>
        </w:rPr>
        <w:t>Budgeting Procedure</w:t>
      </w:r>
    </w:p>
    <w:p w14:paraId="624A1DDE" w14:textId="77777777" w:rsidR="008B47EF" w:rsidRPr="0062788F" w:rsidRDefault="008B47EF" w:rsidP="008B47EF">
      <w:pPr>
        <w:ind w:firstLine="360"/>
        <w:rPr>
          <w:rFonts w:ascii="Times New Roman" w:hAnsi="Times New Roman" w:cs="Times New Roman"/>
        </w:rPr>
      </w:pPr>
    </w:p>
    <w:p w14:paraId="5068B8CC" w14:textId="0DC8F326" w:rsidR="008B47EF" w:rsidRDefault="1F9292D1" w:rsidP="008B47EF">
      <w:pPr>
        <w:pStyle w:val="ListParagraph"/>
        <w:numPr>
          <w:ilvl w:val="0"/>
          <w:numId w:val="5"/>
        </w:numPr>
        <w:rPr>
          <w:rFonts w:ascii="Times New Roman" w:hAnsi="Times New Roman" w:cs="Times New Roman"/>
        </w:rPr>
      </w:pPr>
      <w:r w:rsidRPr="1F9292D1">
        <w:rPr>
          <w:rFonts w:ascii="Times New Roman" w:hAnsi="Times New Roman" w:cs="Times New Roman"/>
          <w:u w:val="single"/>
        </w:rPr>
        <w:t>Column A, Title of Line Item</w:t>
      </w:r>
      <w:r w:rsidRPr="1F9292D1">
        <w:rPr>
          <w:rFonts w:ascii="Times New Roman" w:hAnsi="Times New Roman" w:cs="Times New Roman"/>
        </w:rPr>
        <w:t>: Use column A to provide descriptions that clearly communicate to CAL FIRE what you are budgeting. Be as specific as possible while also being concise. You will be able to provide additional details in the budget narrative.</w:t>
      </w:r>
    </w:p>
    <w:p w14:paraId="5517FC8C" w14:textId="77777777" w:rsidR="00D96AF0" w:rsidRDefault="00D96AF0" w:rsidP="00D96AF0">
      <w:pPr>
        <w:pStyle w:val="ListParagraph"/>
        <w:ind w:left="360"/>
        <w:rPr>
          <w:rFonts w:ascii="Times New Roman" w:hAnsi="Times New Roman" w:cs="Times New Roman"/>
        </w:rPr>
      </w:pPr>
    </w:p>
    <w:p w14:paraId="0CF587E2" w14:textId="3AC6EB49" w:rsidR="008B47EF" w:rsidRPr="00765ECD" w:rsidRDefault="00D96AF0" w:rsidP="008B47EF">
      <w:pPr>
        <w:pStyle w:val="ListParagraph"/>
        <w:numPr>
          <w:ilvl w:val="0"/>
          <w:numId w:val="5"/>
        </w:numPr>
        <w:rPr>
          <w:rFonts w:ascii="Times New Roman" w:hAnsi="Times New Roman" w:cs="Times New Roman"/>
        </w:rPr>
      </w:pPr>
      <w:r w:rsidRPr="00765ECD">
        <w:rPr>
          <w:rFonts w:ascii="Times New Roman" w:hAnsi="Times New Roman" w:cs="Times New Roman"/>
          <w:u w:val="single"/>
        </w:rPr>
        <w:t>Column B, Description (Unit of Measure)</w:t>
      </w:r>
      <w:r w:rsidRPr="00765ECD">
        <w:rPr>
          <w:rFonts w:ascii="Times New Roman" w:hAnsi="Times New Roman" w:cs="Times New Roman"/>
        </w:rPr>
        <w:t xml:space="preserve">: </w:t>
      </w:r>
      <w:r w:rsidR="00765ECD" w:rsidRPr="00765ECD">
        <w:rPr>
          <w:rFonts w:ascii="Times New Roman" w:hAnsi="Times New Roman" w:cs="Times New Roman"/>
        </w:rPr>
        <w:t xml:space="preserve">In </w:t>
      </w:r>
      <w:r w:rsidR="00090E6E" w:rsidRPr="00765ECD">
        <w:rPr>
          <w:rFonts w:ascii="Times New Roman" w:hAnsi="Times New Roman" w:cs="Times New Roman"/>
        </w:rPr>
        <w:t>C</w:t>
      </w:r>
      <w:r w:rsidRPr="00765ECD">
        <w:rPr>
          <w:rFonts w:ascii="Times New Roman" w:hAnsi="Times New Roman" w:cs="Times New Roman"/>
        </w:rPr>
        <w:t>olumn B</w:t>
      </w:r>
      <w:r w:rsidR="00765ECD" w:rsidRPr="00765ECD">
        <w:rPr>
          <w:rFonts w:ascii="Times New Roman" w:hAnsi="Times New Roman" w:cs="Times New Roman"/>
        </w:rPr>
        <w:t>, input</w:t>
      </w:r>
      <w:r w:rsidRPr="00765ECD">
        <w:rPr>
          <w:rFonts w:ascii="Times New Roman" w:hAnsi="Times New Roman" w:cs="Times New Roman"/>
        </w:rPr>
        <w:t xml:space="preserve"> </w:t>
      </w:r>
      <w:r w:rsidR="00765ECD" w:rsidRPr="00765ECD">
        <w:rPr>
          <w:rFonts w:ascii="Times New Roman" w:hAnsi="Times New Roman" w:cs="Times New Roman"/>
        </w:rPr>
        <w:t>the</w:t>
      </w:r>
      <w:r w:rsidRPr="00765ECD">
        <w:rPr>
          <w:rFonts w:ascii="Times New Roman" w:hAnsi="Times New Roman" w:cs="Times New Roman"/>
          <w:bCs/>
        </w:rPr>
        <w:t xml:space="preserve"> unit that best describes the cost. </w:t>
      </w:r>
      <w:r w:rsidR="009F0D6E">
        <w:rPr>
          <w:rFonts w:ascii="Times New Roman" w:hAnsi="Times New Roman" w:cs="Times New Roman"/>
          <w:bCs/>
        </w:rPr>
        <w:t xml:space="preserve">The </w:t>
      </w:r>
      <w:r w:rsidR="005962B8">
        <w:rPr>
          <w:rFonts w:ascii="Times New Roman" w:hAnsi="Times New Roman" w:cs="Times New Roman"/>
          <w:bCs/>
        </w:rPr>
        <w:t xml:space="preserve">template contains pulldown menus for common units of measure for each budget category. </w:t>
      </w:r>
      <w:r w:rsidR="0056474F">
        <w:rPr>
          <w:rFonts w:ascii="Times New Roman" w:hAnsi="Times New Roman" w:cs="Times New Roman"/>
          <w:bCs/>
        </w:rPr>
        <w:t>If none of the units contained in the pulldown menu adequately describe the item you have budged, choose “Other Unit”.</w:t>
      </w:r>
    </w:p>
    <w:p w14:paraId="32840542" w14:textId="77777777" w:rsidR="00765ECD" w:rsidRPr="00765ECD" w:rsidRDefault="00765ECD" w:rsidP="00765ECD">
      <w:pPr>
        <w:rPr>
          <w:rFonts w:ascii="Times New Roman" w:hAnsi="Times New Roman" w:cs="Times New Roman"/>
        </w:rPr>
      </w:pPr>
    </w:p>
    <w:p w14:paraId="426AACFD" w14:textId="11988A3B" w:rsidR="008B47EF" w:rsidRDefault="008B47EF" w:rsidP="008B47EF">
      <w:pPr>
        <w:pStyle w:val="ListParagraph"/>
        <w:numPr>
          <w:ilvl w:val="0"/>
          <w:numId w:val="5"/>
        </w:numPr>
        <w:rPr>
          <w:rFonts w:ascii="Times New Roman" w:hAnsi="Times New Roman" w:cs="Times New Roman"/>
        </w:rPr>
      </w:pPr>
      <w:r w:rsidRPr="0062788F">
        <w:rPr>
          <w:rFonts w:ascii="Times New Roman" w:hAnsi="Times New Roman" w:cs="Times New Roman"/>
          <w:u w:val="single"/>
        </w:rPr>
        <w:t xml:space="preserve">Column C, </w:t>
      </w:r>
      <w:r w:rsidR="00D96AF0">
        <w:rPr>
          <w:rFonts w:ascii="Times New Roman" w:hAnsi="Times New Roman" w:cs="Times New Roman"/>
          <w:u w:val="single"/>
        </w:rPr>
        <w:t>Unit Cost</w:t>
      </w:r>
      <w:r w:rsidRPr="0062788F">
        <w:rPr>
          <w:rFonts w:ascii="Times New Roman" w:hAnsi="Times New Roman" w:cs="Times New Roman"/>
        </w:rPr>
        <w:t xml:space="preserve">: </w:t>
      </w:r>
      <w:r w:rsidR="00090E6E">
        <w:rPr>
          <w:rFonts w:ascii="Times New Roman" w:hAnsi="Times New Roman" w:cs="Times New Roman"/>
        </w:rPr>
        <w:t>C</w:t>
      </w:r>
      <w:r w:rsidR="00D96AF0">
        <w:rPr>
          <w:rFonts w:ascii="Times New Roman" w:hAnsi="Times New Roman" w:cs="Times New Roman"/>
        </w:rPr>
        <w:t>olumn C is used to input the cost of the unit used in column B.</w:t>
      </w:r>
      <w:r w:rsidR="00042575">
        <w:rPr>
          <w:rFonts w:ascii="Times New Roman" w:hAnsi="Times New Roman" w:cs="Times New Roman"/>
        </w:rPr>
        <w:t xml:space="preserve"> For multi-year project</w:t>
      </w:r>
      <w:r w:rsidR="00090E6E">
        <w:rPr>
          <w:rFonts w:ascii="Times New Roman" w:hAnsi="Times New Roman" w:cs="Times New Roman"/>
        </w:rPr>
        <w:t>s</w:t>
      </w:r>
      <w:r w:rsidR="00042575">
        <w:rPr>
          <w:rFonts w:ascii="Times New Roman" w:hAnsi="Times New Roman" w:cs="Times New Roman"/>
        </w:rPr>
        <w:t>, remember to use the inflation-adjusted unit cost</w:t>
      </w:r>
      <w:r w:rsidR="00765ECD">
        <w:rPr>
          <w:rFonts w:ascii="Times New Roman" w:hAnsi="Times New Roman" w:cs="Times New Roman"/>
        </w:rPr>
        <w:t>s</w:t>
      </w:r>
      <w:r w:rsidR="00042575">
        <w:rPr>
          <w:rFonts w:ascii="Times New Roman" w:hAnsi="Times New Roman" w:cs="Times New Roman"/>
        </w:rPr>
        <w:t xml:space="preserve"> calculated in Step 2.</w:t>
      </w:r>
    </w:p>
    <w:p w14:paraId="48D61FAD" w14:textId="77777777" w:rsidR="00D96AF0" w:rsidRPr="00D96AF0" w:rsidRDefault="00D96AF0" w:rsidP="00D96AF0">
      <w:pPr>
        <w:pStyle w:val="ListParagraph"/>
        <w:rPr>
          <w:rFonts w:ascii="Times New Roman" w:hAnsi="Times New Roman" w:cs="Times New Roman"/>
        </w:rPr>
      </w:pPr>
    </w:p>
    <w:p w14:paraId="681355F9" w14:textId="5B221703" w:rsidR="00D96AF0" w:rsidRDefault="00D96AF0" w:rsidP="008B47EF">
      <w:pPr>
        <w:pStyle w:val="ListParagraph"/>
        <w:numPr>
          <w:ilvl w:val="0"/>
          <w:numId w:val="5"/>
        </w:numPr>
        <w:rPr>
          <w:rFonts w:ascii="Times New Roman" w:hAnsi="Times New Roman" w:cs="Times New Roman"/>
        </w:rPr>
      </w:pPr>
      <w:r w:rsidRPr="00D96AF0">
        <w:rPr>
          <w:rFonts w:ascii="Times New Roman" w:hAnsi="Times New Roman" w:cs="Times New Roman"/>
          <w:u w:val="single"/>
        </w:rPr>
        <w:t>Column D, GL Code</w:t>
      </w:r>
      <w:r>
        <w:rPr>
          <w:rFonts w:ascii="Times New Roman" w:hAnsi="Times New Roman" w:cs="Times New Roman"/>
        </w:rPr>
        <w:t xml:space="preserve">: This column is used to record the General Ledger Code of the budgeted cost. It is intended to help the grantee track costs during implementation. The e-Civis </w:t>
      </w:r>
      <w:r w:rsidR="00765ECD">
        <w:rPr>
          <w:rFonts w:ascii="Times New Roman" w:hAnsi="Times New Roman" w:cs="Times New Roman"/>
        </w:rPr>
        <w:t>portal allows users</w:t>
      </w:r>
      <w:r>
        <w:rPr>
          <w:rFonts w:ascii="Times New Roman" w:hAnsi="Times New Roman" w:cs="Times New Roman"/>
        </w:rPr>
        <w:t xml:space="preserve"> to input this information, but it is not required.</w:t>
      </w:r>
    </w:p>
    <w:p w14:paraId="79DE67FA" w14:textId="77777777" w:rsidR="00D96AF0" w:rsidRPr="00D96AF0" w:rsidRDefault="00D96AF0" w:rsidP="00D96AF0">
      <w:pPr>
        <w:pStyle w:val="ListParagraph"/>
        <w:rPr>
          <w:rFonts w:ascii="Times New Roman" w:hAnsi="Times New Roman" w:cs="Times New Roman"/>
        </w:rPr>
      </w:pPr>
    </w:p>
    <w:p w14:paraId="151ED689" w14:textId="45D9B3EB" w:rsidR="008B47EF" w:rsidRDefault="00D96AF0" w:rsidP="000072CB">
      <w:pPr>
        <w:pStyle w:val="ListParagraph"/>
        <w:numPr>
          <w:ilvl w:val="0"/>
          <w:numId w:val="5"/>
        </w:numPr>
        <w:rPr>
          <w:rFonts w:ascii="Times New Roman" w:hAnsi="Times New Roman" w:cs="Times New Roman"/>
        </w:rPr>
      </w:pPr>
      <w:r w:rsidRPr="0062788F">
        <w:rPr>
          <w:rFonts w:ascii="Times New Roman" w:hAnsi="Times New Roman" w:cs="Times New Roman"/>
          <w:u w:val="single"/>
        </w:rPr>
        <w:t>Column</w:t>
      </w:r>
      <w:r w:rsidR="000072CB">
        <w:rPr>
          <w:rFonts w:ascii="Times New Roman" w:hAnsi="Times New Roman" w:cs="Times New Roman"/>
          <w:u w:val="single"/>
        </w:rPr>
        <w:t>s</w:t>
      </w:r>
      <w:r w:rsidRPr="0062788F">
        <w:rPr>
          <w:rFonts w:ascii="Times New Roman" w:hAnsi="Times New Roman" w:cs="Times New Roman"/>
          <w:u w:val="single"/>
        </w:rPr>
        <w:t xml:space="preserve"> </w:t>
      </w:r>
      <w:r w:rsidR="000072CB">
        <w:rPr>
          <w:rFonts w:ascii="Times New Roman" w:hAnsi="Times New Roman" w:cs="Times New Roman"/>
          <w:u w:val="single"/>
        </w:rPr>
        <w:t>E, G, K, M, Q, S, W, and Y</w:t>
      </w:r>
      <w:r w:rsidRPr="0062788F">
        <w:rPr>
          <w:rFonts w:ascii="Times New Roman" w:hAnsi="Times New Roman" w:cs="Times New Roman"/>
          <w:u w:val="single"/>
        </w:rPr>
        <w:t xml:space="preserve">, </w:t>
      </w:r>
      <w:r w:rsidR="000072CB">
        <w:rPr>
          <w:rFonts w:ascii="Times New Roman" w:hAnsi="Times New Roman" w:cs="Times New Roman"/>
          <w:u w:val="single"/>
        </w:rPr>
        <w:t># Units</w:t>
      </w:r>
      <w:r w:rsidRPr="0062788F">
        <w:rPr>
          <w:rFonts w:ascii="Times New Roman" w:hAnsi="Times New Roman" w:cs="Times New Roman"/>
        </w:rPr>
        <w:t xml:space="preserve">: </w:t>
      </w:r>
      <w:r w:rsidR="00090E6E">
        <w:rPr>
          <w:rFonts w:ascii="Times New Roman" w:hAnsi="Times New Roman" w:cs="Times New Roman"/>
        </w:rPr>
        <w:t>T</w:t>
      </w:r>
      <w:r w:rsidR="000072CB">
        <w:rPr>
          <w:rFonts w:ascii="Times New Roman" w:hAnsi="Times New Roman" w:cs="Times New Roman"/>
        </w:rPr>
        <w:t>hese columns are used to input the number of units required for each line item. Column</w:t>
      </w:r>
      <w:r w:rsidR="00765ECD">
        <w:rPr>
          <w:rFonts w:ascii="Times New Roman" w:hAnsi="Times New Roman" w:cs="Times New Roman"/>
        </w:rPr>
        <w:t>s</w:t>
      </w:r>
      <w:r w:rsidR="000072CB">
        <w:rPr>
          <w:rFonts w:ascii="Times New Roman" w:hAnsi="Times New Roman" w:cs="Times New Roman"/>
        </w:rPr>
        <w:t xml:space="preserve"> E, K, Q, and </w:t>
      </w:r>
      <w:proofErr w:type="spellStart"/>
      <w:r w:rsidR="000072CB">
        <w:rPr>
          <w:rFonts w:ascii="Times New Roman" w:hAnsi="Times New Roman" w:cs="Times New Roman"/>
        </w:rPr>
        <w:t>W</w:t>
      </w:r>
      <w:proofErr w:type="spellEnd"/>
      <w:r w:rsidR="000072CB">
        <w:rPr>
          <w:rFonts w:ascii="Times New Roman" w:hAnsi="Times New Roman" w:cs="Times New Roman"/>
        </w:rPr>
        <w:t xml:space="preserve"> should be used for the number of units that will be covered by CAL FIRE grant funds. Columns G, M, S, and Y should be used to input any unit that will be covered as cost share (matching funds).</w:t>
      </w:r>
    </w:p>
    <w:p w14:paraId="3FAAB882" w14:textId="77777777" w:rsidR="00090E6E" w:rsidRPr="00090E6E" w:rsidRDefault="00090E6E" w:rsidP="00090E6E">
      <w:pPr>
        <w:pStyle w:val="ListParagraph"/>
        <w:rPr>
          <w:rFonts w:ascii="Times New Roman" w:hAnsi="Times New Roman" w:cs="Times New Roman"/>
        </w:rPr>
      </w:pPr>
    </w:p>
    <w:p w14:paraId="74B2B83E" w14:textId="77777777" w:rsidR="00090E6E" w:rsidRPr="00577C1C" w:rsidRDefault="00090E6E" w:rsidP="00090E6E">
      <w:pPr>
        <w:rPr>
          <w:rFonts w:ascii="Times New Roman" w:hAnsi="Times New Roman" w:cs="Times New Roman"/>
          <w:i/>
          <w:iCs/>
        </w:rPr>
      </w:pPr>
      <w:r w:rsidRPr="00577C1C">
        <w:rPr>
          <w:rFonts w:ascii="Times New Roman" w:hAnsi="Times New Roman" w:cs="Times New Roman"/>
          <w:i/>
          <w:iCs/>
        </w:rPr>
        <w:t>Salaries and Wages</w:t>
      </w:r>
    </w:p>
    <w:p w14:paraId="01BCB64F" w14:textId="29B7D6B2" w:rsidR="00090E6E" w:rsidRDefault="00090E6E" w:rsidP="00090E6E">
      <w:pPr>
        <w:rPr>
          <w:rFonts w:ascii="Times New Roman" w:hAnsi="Times New Roman" w:cs="Times New Roman"/>
        </w:rPr>
      </w:pPr>
    </w:p>
    <w:p w14:paraId="7DEC5E80" w14:textId="0F622C50" w:rsidR="00090E6E" w:rsidRDefault="00090E6E" w:rsidP="00577C1C">
      <w:pPr>
        <w:ind w:firstLine="360"/>
        <w:rPr>
          <w:rFonts w:ascii="Times New Roman" w:hAnsi="Times New Roman" w:cs="Times New Roman"/>
        </w:rPr>
      </w:pPr>
      <w:r w:rsidRPr="00090E6E">
        <w:rPr>
          <w:rFonts w:ascii="Times New Roman" w:hAnsi="Times New Roman" w:cs="Times New Roman"/>
        </w:rPr>
        <w:t xml:space="preserve">List the position titles for all the staff who will dedicate time to the proposed project. Please note that consultants should </w:t>
      </w:r>
      <w:r w:rsidRPr="00090E6E">
        <w:rPr>
          <w:rFonts w:ascii="Times New Roman" w:hAnsi="Times New Roman" w:cs="Times New Roman"/>
          <w:u w:val="single"/>
        </w:rPr>
        <w:t>not</w:t>
      </w:r>
      <w:r w:rsidRPr="00090E6E">
        <w:rPr>
          <w:rFonts w:ascii="Times New Roman" w:hAnsi="Times New Roman" w:cs="Times New Roman"/>
        </w:rPr>
        <w:t xml:space="preserve"> be included here. </w:t>
      </w:r>
      <w:r w:rsidR="00577C1C">
        <w:rPr>
          <w:rFonts w:ascii="Times New Roman" w:hAnsi="Times New Roman" w:cs="Times New Roman"/>
        </w:rPr>
        <w:t>You will include them</w:t>
      </w:r>
      <w:r w:rsidRPr="00090E6E">
        <w:rPr>
          <w:rFonts w:ascii="Times New Roman" w:hAnsi="Times New Roman" w:cs="Times New Roman"/>
        </w:rPr>
        <w:t xml:space="preserve"> under the Contractual </w:t>
      </w:r>
      <w:r w:rsidR="0000082F">
        <w:rPr>
          <w:rFonts w:ascii="Times New Roman" w:hAnsi="Times New Roman" w:cs="Times New Roman"/>
        </w:rPr>
        <w:t>category</w:t>
      </w:r>
      <w:r w:rsidRPr="00090E6E">
        <w:rPr>
          <w:rFonts w:ascii="Times New Roman" w:hAnsi="Times New Roman" w:cs="Times New Roman"/>
        </w:rPr>
        <w:t xml:space="preserve"> of the </w:t>
      </w:r>
      <w:r w:rsidR="0000082F">
        <w:rPr>
          <w:rFonts w:ascii="Times New Roman" w:hAnsi="Times New Roman" w:cs="Times New Roman"/>
        </w:rPr>
        <w:t xml:space="preserve">budget </w:t>
      </w:r>
      <w:r w:rsidRPr="00090E6E">
        <w:rPr>
          <w:rFonts w:ascii="Times New Roman" w:hAnsi="Times New Roman" w:cs="Times New Roman"/>
        </w:rPr>
        <w:t>template.</w:t>
      </w:r>
      <w:r>
        <w:rPr>
          <w:rFonts w:ascii="Times New Roman" w:hAnsi="Times New Roman" w:cs="Times New Roman"/>
        </w:rPr>
        <w:t xml:space="preserve"> </w:t>
      </w:r>
      <w:r w:rsidRPr="00090E6E">
        <w:rPr>
          <w:rFonts w:ascii="Times New Roman" w:hAnsi="Times New Roman" w:cs="Times New Roman"/>
          <w:bCs/>
        </w:rPr>
        <w:t xml:space="preserve">Typically, </w:t>
      </w:r>
      <w:r w:rsidR="00577C1C">
        <w:rPr>
          <w:rFonts w:ascii="Times New Roman" w:hAnsi="Times New Roman" w:cs="Times New Roman"/>
          <w:bCs/>
        </w:rPr>
        <w:t xml:space="preserve">the unit of measure for </w:t>
      </w:r>
      <w:r w:rsidRPr="00090E6E">
        <w:rPr>
          <w:rFonts w:ascii="Times New Roman" w:hAnsi="Times New Roman" w:cs="Times New Roman"/>
          <w:bCs/>
        </w:rPr>
        <w:t xml:space="preserve">personnel </w:t>
      </w:r>
      <w:r w:rsidR="00577C1C">
        <w:rPr>
          <w:rFonts w:ascii="Times New Roman" w:hAnsi="Times New Roman" w:cs="Times New Roman"/>
          <w:bCs/>
        </w:rPr>
        <w:t>is either</w:t>
      </w:r>
      <w:r w:rsidRPr="00090E6E">
        <w:rPr>
          <w:rFonts w:ascii="Times New Roman" w:hAnsi="Times New Roman" w:cs="Times New Roman"/>
          <w:bCs/>
        </w:rPr>
        <w:t xml:space="preserve"> month or year. </w:t>
      </w:r>
      <w:r w:rsidRPr="00090E6E">
        <w:rPr>
          <w:rFonts w:ascii="Times New Roman" w:hAnsi="Times New Roman" w:cs="Times New Roman"/>
        </w:rPr>
        <w:t xml:space="preserve">For </w:t>
      </w:r>
      <w:r w:rsidR="00577C1C">
        <w:rPr>
          <w:rFonts w:ascii="Times New Roman" w:hAnsi="Times New Roman" w:cs="Times New Roman"/>
        </w:rPr>
        <w:t>the unit cost</w:t>
      </w:r>
      <w:r w:rsidRPr="00090E6E">
        <w:rPr>
          <w:rFonts w:ascii="Times New Roman" w:hAnsi="Times New Roman" w:cs="Times New Roman"/>
        </w:rPr>
        <w:t xml:space="preserve">, input </w:t>
      </w:r>
      <w:r w:rsidR="00577C1C">
        <w:rPr>
          <w:rFonts w:ascii="Times New Roman" w:hAnsi="Times New Roman" w:cs="Times New Roman"/>
        </w:rPr>
        <w:t>the employee’s</w:t>
      </w:r>
      <w:r w:rsidRPr="00090E6E">
        <w:rPr>
          <w:rFonts w:ascii="Times New Roman" w:hAnsi="Times New Roman" w:cs="Times New Roman"/>
        </w:rPr>
        <w:t xml:space="preserve"> monthly or annual pay rate </w:t>
      </w:r>
      <w:r w:rsidRPr="0000082F">
        <w:rPr>
          <w:rFonts w:ascii="Times New Roman" w:hAnsi="Times New Roman" w:cs="Times New Roman"/>
          <w:u w:val="single"/>
        </w:rPr>
        <w:t>excluding fringe benefits</w:t>
      </w:r>
      <w:r w:rsidRPr="00090E6E">
        <w:rPr>
          <w:rFonts w:ascii="Times New Roman" w:hAnsi="Times New Roman" w:cs="Times New Roman"/>
        </w:rPr>
        <w:t>, which will be calculated separately in the following section.</w:t>
      </w:r>
    </w:p>
    <w:p w14:paraId="2CE25493" w14:textId="77777777" w:rsidR="00B75111" w:rsidRDefault="00B75111" w:rsidP="00577C1C">
      <w:pPr>
        <w:ind w:firstLine="360"/>
        <w:rPr>
          <w:rFonts w:ascii="Times New Roman" w:hAnsi="Times New Roman" w:cs="Times New Roman"/>
        </w:rPr>
      </w:pPr>
    </w:p>
    <w:p w14:paraId="216D8069" w14:textId="5576CD90" w:rsidR="00B75111" w:rsidRPr="00090E6E" w:rsidRDefault="00B75111" w:rsidP="00577C1C">
      <w:pPr>
        <w:ind w:firstLine="360"/>
        <w:rPr>
          <w:rFonts w:ascii="Times New Roman" w:hAnsi="Times New Roman" w:cs="Times New Roman"/>
        </w:rPr>
      </w:pPr>
      <w:r>
        <w:rPr>
          <w:rFonts w:ascii="Times New Roman" w:hAnsi="Times New Roman" w:cs="Times New Roman"/>
        </w:rPr>
        <w:t xml:space="preserve">Please note that applicants are responsible for budgeting for prevailing wages when applicable. </w:t>
      </w:r>
      <w:r w:rsidR="00EF3EC3">
        <w:rPr>
          <w:rFonts w:ascii="Times New Roman" w:hAnsi="Times New Roman" w:cs="Times New Roman"/>
        </w:rPr>
        <w:t xml:space="preserve">CAL FIRE provides no opinion as to whether projects may be subject to California’s prevailing wage requirement. </w:t>
      </w:r>
      <w:r>
        <w:rPr>
          <w:rFonts w:ascii="Times New Roman" w:hAnsi="Times New Roman" w:cs="Times New Roman"/>
        </w:rPr>
        <w:t>According to the State of California’s Department of Industrial Relations, “</w:t>
      </w:r>
      <w:r w:rsidRPr="00B75111">
        <w:rPr>
          <w:rFonts w:ascii="Times New Roman" w:hAnsi="Times New Roman" w:cs="Times New Roman"/>
        </w:rPr>
        <w:t xml:space="preserve">All workers employed on public works projects must be paid the prevailing wage determined by the Director of the Department of Industrial Relations, according to the type of work and location of the project. The prevailing wage rates are usually based on rates specified </w:t>
      </w:r>
      <w:r w:rsidRPr="00B75111">
        <w:rPr>
          <w:rFonts w:ascii="Times New Roman" w:hAnsi="Times New Roman" w:cs="Times New Roman"/>
        </w:rPr>
        <w:lastRenderedPageBreak/>
        <w:t>in collective bargaining agreements.</w:t>
      </w:r>
      <w:r>
        <w:rPr>
          <w:rFonts w:ascii="Times New Roman" w:hAnsi="Times New Roman" w:cs="Times New Roman"/>
        </w:rPr>
        <w:t xml:space="preserve">” To learn more about prevailing wages, please refer to the </w:t>
      </w:r>
      <w:hyperlink r:id="rId12" w:history="1">
        <w:r w:rsidRPr="00B75111">
          <w:rPr>
            <w:rStyle w:val="Hyperlink"/>
            <w:rFonts w:ascii="Times New Roman" w:hAnsi="Times New Roman" w:cs="Times New Roman"/>
          </w:rPr>
          <w:t>Department of Industrial Relations</w:t>
        </w:r>
      </w:hyperlink>
      <w:r>
        <w:rPr>
          <w:rFonts w:ascii="Times New Roman" w:hAnsi="Times New Roman" w:cs="Times New Roman"/>
        </w:rPr>
        <w:t>’ webpage on this topic</w:t>
      </w:r>
      <w:r w:rsidR="00EF3EC3">
        <w:rPr>
          <w:rFonts w:ascii="Times New Roman" w:hAnsi="Times New Roman" w:cs="Times New Roman"/>
        </w:rPr>
        <w:t xml:space="preserve"> and/or contact the agency.</w:t>
      </w:r>
    </w:p>
    <w:p w14:paraId="67699FB4" w14:textId="77777777" w:rsidR="008B47EF" w:rsidRPr="0062788F" w:rsidRDefault="008B47EF" w:rsidP="008B47EF">
      <w:pPr>
        <w:rPr>
          <w:rFonts w:ascii="Times New Roman" w:hAnsi="Times New Roman" w:cs="Times New Roman"/>
          <w:u w:val="single"/>
        </w:rPr>
      </w:pPr>
    </w:p>
    <w:p w14:paraId="5A20B33A" w14:textId="77777777" w:rsidR="008B47EF" w:rsidRPr="00577C1C" w:rsidRDefault="008B47EF" w:rsidP="008B47EF">
      <w:pPr>
        <w:rPr>
          <w:rFonts w:ascii="Times New Roman" w:hAnsi="Times New Roman" w:cs="Times New Roman"/>
          <w:i/>
          <w:iCs/>
        </w:rPr>
      </w:pPr>
      <w:r w:rsidRPr="00577C1C">
        <w:rPr>
          <w:rFonts w:ascii="Times New Roman" w:hAnsi="Times New Roman" w:cs="Times New Roman"/>
          <w:i/>
          <w:iCs/>
        </w:rPr>
        <w:t>Fringe Benefits</w:t>
      </w:r>
    </w:p>
    <w:p w14:paraId="79B742A9" w14:textId="77777777" w:rsidR="000072CB" w:rsidRDefault="000072CB" w:rsidP="00042575">
      <w:pPr>
        <w:rPr>
          <w:rFonts w:ascii="Times New Roman" w:hAnsi="Times New Roman" w:cs="Times New Roman"/>
        </w:rPr>
      </w:pPr>
    </w:p>
    <w:p w14:paraId="191AABC9" w14:textId="1B557D69" w:rsidR="003A64B1" w:rsidRDefault="1F9292D1" w:rsidP="00042575">
      <w:pPr>
        <w:ind w:firstLine="360"/>
        <w:rPr>
          <w:rFonts w:ascii="Times New Roman" w:hAnsi="Times New Roman" w:cs="Times New Roman"/>
        </w:rPr>
      </w:pPr>
      <w:r w:rsidRPr="1F9292D1">
        <w:rPr>
          <w:rFonts w:ascii="Times New Roman" w:hAnsi="Times New Roman" w:cs="Times New Roman"/>
        </w:rPr>
        <w:t xml:space="preserve">Many organizations have an established fringe benefit rate for their employees. The benefit rate typically includes Social Security, Medicare, Health Insurance, Pension Plan costs, etc. as applicable for the specific employee, but may include fewer or more benefits. </w:t>
      </w:r>
    </w:p>
    <w:p w14:paraId="532882DB" w14:textId="77777777" w:rsidR="003A64B1" w:rsidRDefault="003A64B1" w:rsidP="00042575">
      <w:pPr>
        <w:ind w:firstLine="360"/>
        <w:rPr>
          <w:rFonts w:ascii="Times New Roman" w:hAnsi="Times New Roman" w:cs="Times New Roman"/>
        </w:rPr>
      </w:pPr>
    </w:p>
    <w:p w14:paraId="5430EA31" w14:textId="76314C0C" w:rsidR="003A64B1" w:rsidRDefault="00042575" w:rsidP="003A64B1">
      <w:pPr>
        <w:ind w:firstLine="360"/>
        <w:rPr>
          <w:rFonts w:ascii="Times New Roman" w:hAnsi="Times New Roman" w:cs="Times New Roman"/>
        </w:rPr>
      </w:pPr>
      <w:r>
        <w:rPr>
          <w:rFonts w:ascii="Times New Roman" w:hAnsi="Times New Roman" w:cs="Times New Roman"/>
        </w:rPr>
        <w:t>Insert your organization’s fringe benefit</w:t>
      </w:r>
      <w:r w:rsidRPr="0062788F">
        <w:rPr>
          <w:rFonts w:ascii="Times New Roman" w:hAnsi="Times New Roman" w:cs="Times New Roman"/>
        </w:rPr>
        <w:t xml:space="preserve"> rate into cell </w:t>
      </w:r>
      <w:r>
        <w:rPr>
          <w:rFonts w:ascii="Times New Roman" w:hAnsi="Times New Roman" w:cs="Times New Roman"/>
        </w:rPr>
        <w:t>C2</w:t>
      </w:r>
      <w:r w:rsidR="0022199B">
        <w:rPr>
          <w:rFonts w:ascii="Times New Roman" w:hAnsi="Times New Roman" w:cs="Times New Roman"/>
        </w:rPr>
        <w:t>8</w:t>
      </w:r>
      <w:r>
        <w:rPr>
          <w:rFonts w:ascii="Times New Roman" w:hAnsi="Times New Roman" w:cs="Times New Roman"/>
        </w:rPr>
        <w:t xml:space="preserve">. Once you do so, </w:t>
      </w:r>
      <w:r w:rsidR="003A64B1">
        <w:rPr>
          <w:rFonts w:ascii="Times New Roman" w:hAnsi="Times New Roman" w:cs="Times New Roman"/>
        </w:rPr>
        <w:t xml:space="preserve">Columns A, B and C will populate automatically using this rate and the information you provided in the Salaries and Wages section of the template. </w:t>
      </w:r>
    </w:p>
    <w:p w14:paraId="3B31075C" w14:textId="5382D33A" w:rsidR="000072CB" w:rsidRDefault="000072CB" w:rsidP="008B47EF">
      <w:pPr>
        <w:ind w:firstLine="360"/>
        <w:rPr>
          <w:rFonts w:ascii="Times New Roman" w:hAnsi="Times New Roman" w:cs="Times New Roman"/>
        </w:rPr>
      </w:pPr>
    </w:p>
    <w:p w14:paraId="19CB23E3" w14:textId="46C4AC67" w:rsidR="008B47EF" w:rsidRDefault="00042575" w:rsidP="008B47EF">
      <w:pPr>
        <w:ind w:firstLine="360"/>
        <w:rPr>
          <w:rFonts w:ascii="Times New Roman" w:hAnsi="Times New Roman" w:cs="Times New Roman"/>
        </w:rPr>
      </w:pPr>
      <w:r>
        <w:rPr>
          <w:rFonts w:ascii="Times New Roman" w:hAnsi="Times New Roman" w:cs="Times New Roman"/>
        </w:rPr>
        <w:t>If you</w:t>
      </w:r>
      <w:r w:rsidR="003A64B1">
        <w:rPr>
          <w:rFonts w:ascii="Times New Roman" w:hAnsi="Times New Roman" w:cs="Times New Roman"/>
        </w:rPr>
        <w:t>r organization’s</w:t>
      </w:r>
      <w:r>
        <w:rPr>
          <w:rFonts w:ascii="Times New Roman" w:hAnsi="Times New Roman" w:cs="Times New Roman"/>
        </w:rPr>
        <w:t xml:space="preserve"> fringe rate varies by employee, you will need to manually adjust the fringe rate in column C.</w:t>
      </w:r>
      <w:r w:rsidR="003A64B1">
        <w:rPr>
          <w:rFonts w:ascii="Times New Roman" w:hAnsi="Times New Roman" w:cs="Times New Roman"/>
        </w:rPr>
        <w:t xml:space="preserve"> To do so, you will need to unprotect the worksheet.</w:t>
      </w:r>
    </w:p>
    <w:p w14:paraId="0F89D7AF" w14:textId="36240BA6" w:rsidR="00042575" w:rsidRDefault="00042575" w:rsidP="008B47EF">
      <w:pPr>
        <w:ind w:firstLine="360"/>
        <w:rPr>
          <w:rFonts w:ascii="Times New Roman" w:hAnsi="Times New Roman" w:cs="Times New Roman"/>
        </w:rPr>
      </w:pPr>
    </w:p>
    <w:p w14:paraId="61F752D5" w14:textId="77777777" w:rsidR="00042575" w:rsidRPr="00577C1C" w:rsidRDefault="00042575" w:rsidP="00042575">
      <w:pPr>
        <w:rPr>
          <w:rFonts w:ascii="Times New Roman" w:hAnsi="Times New Roman" w:cs="Times New Roman"/>
          <w:i/>
          <w:iCs/>
        </w:rPr>
      </w:pPr>
      <w:r w:rsidRPr="00577C1C">
        <w:rPr>
          <w:rFonts w:ascii="Times New Roman" w:hAnsi="Times New Roman" w:cs="Times New Roman"/>
          <w:i/>
          <w:iCs/>
        </w:rPr>
        <w:t>Contractual</w:t>
      </w:r>
    </w:p>
    <w:p w14:paraId="68319596" w14:textId="77777777" w:rsidR="00042575" w:rsidRPr="0062788F" w:rsidRDefault="00042575" w:rsidP="00042575">
      <w:pPr>
        <w:rPr>
          <w:rFonts w:ascii="Times New Roman" w:hAnsi="Times New Roman" w:cs="Times New Roman"/>
        </w:rPr>
      </w:pPr>
    </w:p>
    <w:p w14:paraId="51447E06" w14:textId="581CD7CA" w:rsidR="00042575" w:rsidRPr="0062788F" w:rsidRDefault="00042575" w:rsidP="00042575">
      <w:pPr>
        <w:ind w:firstLine="360"/>
        <w:rPr>
          <w:rFonts w:ascii="Times New Roman" w:hAnsi="Times New Roman" w:cs="Times New Roman"/>
        </w:rPr>
      </w:pPr>
      <w:r>
        <w:rPr>
          <w:rFonts w:ascii="Times New Roman" w:hAnsi="Times New Roman" w:cs="Times New Roman"/>
        </w:rPr>
        <w:t>The</w:t>
      </w:r>
      <w:r w:rsidRPr="0062788F">
        <w:rPr>
          <w:rFonts w:ascii="Times New Roman" w:hAnsi="Times New Roman" w:cs="Times New Roman"/>
        </w:rPr>
        <w:t xml:space="preserve"> Contractual section </w:t>
      </w:r>
      <w:r>
        <w:rPr>
          <w:rFonts w:ascii="Times New Roman" w:hAnsi="Times New Roman" w:cs="Times New Roman"/>
        </w:rPr>
        <w:t>should be used to</w:t>
      </w:r>
      <w:r w:rsidRPr="0062788F">
        <w:rPr>
          <w:rFonts w:ascii="Times New Roman" w:hAnsi="Times New Roman" w:cs="Times New Roman"/>
        </w:rPr>
        <w:t xml:space="preserve"> </w:t>
      </w:r>
      <w:r>
        <w:rPr>
          <w:rFonts w:ascii="Times New Roman" w:hAnsi="Times New Roman" w:cs="Times New Roman"/>
        </w:rPr>
        <w:t>budget</w:t>
      </w:r>
      <w:r w:rsidRPr="0062788F">
        <w:rPr>
          <w:rFonts w:ascii="Times New Roman" w:hAnsi="Times New Roman" w:cs="Times New Roman"/>
        </w:rPr>
        <w:t xml:space="preserve"> consultants and contracts with service providers. </w:t>
      </w:r>
      <w:r>
        <w:rPr>
          <w:rFonts w:ascii="Times New Roman" w:hAnsi="Times New Roman" w:cs="Times New Roman"/>
        </w:rPr>
        <w:t>P</w:t>
      </w:r>
      <w:r w:rsidRPr="0062788F">
        <w:rPr>
          <w:rFonts w:ascii="Times New Roman" w:hAnsi="Times New Roman" w:cs="Times New Roman"/>
        </w:rPr>
        <w:t xml:space="preserve">roceed with costing the Contractual section of the template by following the </w:t>
      </w:r>
      <w:r w:rsidR="00577C1C">
        <w:rPr>
          <w:rFonts w:ascii="Times New Roman" w:hAnsi="Times New Roman" w:cs="Times New Roman"/>
        </w:rPr>
        <w:t>general budgeting procedure</w:t>
      </w:r>
      <w:r>
        <w:rPr>
          <w:rFonts w:ascii="Times New Roman" w:hAnsi="Times New Roman" w:cs="Times New Roman"/>
        </w:rPr>
        <w:t xml:space="preserve">. </w:t>
      </w:r>
      <w:r w:rsidRPr="0062788F">
        <w:rPr>
          <w:rFonts w:ascii="Times New Roman" w:hAnsi="Times New Roman" w:cs="Times New Roman"/>
        </w:rPr>
        <w:t xml:space="preserve">For consultants, in the </w:t>
      </w:r>
      <w:r>
        <w:rPr>
          <w:rFonts w:ascii="Times New Roman" w:hAnsi="Times New Roman" w:cs="Times New Roman"/>
        </w:rPr>
        <w:t># Units</w:t>
      </w:r>
      <w:r w:rsidRPr="0062788F">
        <w:rPr>
          <w:rFonts w:ascii="Times New Roman" w:hAnsi="Times New Roman" w:cs="Times New Roman"/>
        </w:rPr>
        <w:t xml:space="preserve"> column</w:t>
      </w:r>
      <w:r>
        <w:rPr>
          <w:rFonts w:ascii="Times New Roman" w:hAnsi="Times New Roman" w:cs="Times New Roman"/>
        </w:rPr>
        <w:t>s, grantees typically</w:t>
      </w:r>
      <w:r w:rsidRPr="0062788F">
        <w:rPr>
          <w:rFonts w:ascii="Times New Roman" w:hAnsi="Times New Roman" w:cs="Times New Roman"/>
        </w:rPr>
        <w:t xml:space="preserve"> input the number of days they will dedicate to the project per year. </w:t>
      </w:r>
      <w:r>
        <w:rPr>
          <w:rFonts w:ascii="Times New Roman" w:hAnsi="Times New Roman" w:cs="Times New Roman"/>
        </w:rPr>
        <w:t>However, it is also possible to use the cost of a negotiated, fixed-term contract. The same is true for service providers.</w:t>
      </w:r>
      <w:r w:rsidR="00B44DE2">
        <w:rPr>
          <w:rFonts w:ascii="Times New Roman" w:hAnsi="Times New Roman" w:cs="Times New Roman"/>
        </w:rPr>
        <w:t xml:space="preserve"> </w:t>
      </w:r>
      <w:r w:rsidR="0036240F">
        <w:rPr>
          <w:rFonts w:ascii="Times New Roman" w:hAnsi="Times New Roman" w:cs="Times New Roman"/>
        </w:rPr>
        <w:t>Contractors’</w:t>
      </w:r>
      <w:r w:rsidR="00B44DE2">
        <w:rPr>
          <w:rFonts w:ascii="Times New Roman" w:hAnsi="Times New Roman" w:cs="Times New Roman"/>
        </w:rPr>
        <w:t xml:space="preserve"> supplies and travel costs must also be budgeted under this category.</w:t>
      </w:r>
    </w:p>
    <w:p w14:paraId="212C813A" w14:textId="77777777" w:rsidR="008B47EF" w:rsidRPr="0062788F" w:rsidRDefault="008B47EF" w:rsidP="008B47EF">
      <w:pPr>
        <w:rPr>
          <w:rFonts w:ascii="Times New Roman" w:hAnsi="Times New Roman" w:cs="Times New Roman"/>
          <w:u w:val="single"/>
        </w:rPr>
      </w:pPr>
    </w:p>
    <w:p w14:paraId="436645AB" w14:textId="77777777" w:rsidR="008B47EF" w:rsidRPr="00577C1C" w:rsidRDefault="008B47EF" w:rsidP="008B47EF">
      <w:pPr>
        <w:rPr>
          <w:rFonts w:ascii="Times New Roman" w:hAnsi="Times New Roman" w:cs="Times New Roman"/>
          <w:i/>
          <w:iCs/>
        </w:rPr>
      </w:pPr>
      <w:r w:rsidRPr="00577C1C">
        <w:rPr>
          <w:rFonts w:ascii="Times New Roman" w:hAnsi="Times New Roman" w:cs="Times New Roman"/>
          <w:i/>
          <w:iCs/>
        </w:rPr>
        <w:t>Travel</w:t>
      </w:r>
    </w:p>
    <w:p w14:paraId="562B1E7C" w14:textId="77777777" w:rsidR="008B47EF" w:rsidRPr="0062788F" w:rsidRDefault="008B47EF" w:rsidP="005E37E6">
      <w:pPr>
        <w:rPr>
          <w:rFonts w:ascii="Times New Roman" w:hAnsi="Times New Roman" w:cs="Times New Roman"/>
        </w:rPr>
      </w:pPr>
    </w:p>
    <w:p w14:paraId="4F3D6B4A" w14:textId="5BDB91B6" w:rsidR="008B47EF" w:rsidRPr="00CC7C4E" w:rsidRDefault="1F9292D1" w:rsidP="008B47EF">
      <w:pPr>
        <w:ind w:firstLine="360"/>
        <w:rPr>
          <w:rFonts w:ascii="Times New Roman" w:hAnsi="Times New Roman" w:cs="Times New Roman"/>
        </w:rPr>
      </w:pPr>
      <w:r w:rsidRPr="1F9292D1">
        <w:rPr>
          <w:rFonts w:ascii="Times New Roman" w:hAnsi="Times New Roman" w:cs="Times New Roman"/>
        </w:rPr>
        <w:t xml:space="preserve">Think about what travel you will need to do to successfully implement the project. Do your best to break out the costs in a manner that will make it easy for others to understand. For instance, if you are budgeting quarterly site visits, you could break down the costs into vehicle mileage, hotel and per diem. Anybody can easily see how these were calculated by looking at the line-item description, unit cost, and number of units. Costing in this way makes it easier to prepare your budget narrative, and it helps ensure that your calculations are reasonable and </w:t>
      </w:r>
      <w:r w:rsidRPr="00CC7C4E">
        <w:rPr>
          <w:rFonts w:ascii="Times New Roman" w:hAnsi="Times New Roman" w:cs="Times New Roman"/>
        </w:rPr>
        <w:t>sufficient for the proposed expense.</w:t>
      </w:r>
    </w:p>
    <w:p w14:paraId="22F33926" w14:textId="56F50089" w:rsidR="1F9292D1" w:rsidRPr="00CC7C4E" w:rsidRDefault="1F9292D1" w:rsidP="1F9292D1">
      <w:pPr>
        <w:ind w:firstLine="360"/>
        <w:rPr>
          <w:rFonts w:ascii="Times New Roman" w:hAnsi="Times New Roman" w:cs="Times New Roman"/>
        </w:rPr>
      </w:pPr>
    </w:p>
    <w:p w14:paraId="289089CB" w14:textId="3EE11D10" w:rsidR="1F9292D1" w:rsidRDefault="1F9292D1" w:rsidP="00CC7C4E">
      <w:pPr>
        <w:autoSpaceDE w:val="0"/>
        <w:autoSpaceDN w:val="0"/>
        <w:adjustRightInd w:val="0"/>
        <w:ind w:firstLine="360"/>
        <w:rPr>
          <w:rFonts w:ascii="Times New Roman" w:hAnsi="Times New Roman" w:cs="Times New Roman"/>
          <w:color w:val="000000"/>
        </w:rPr>
      </w:pPr>
      <w:r w:rsidRPr="00CC7C4E">
        <w:rPr>
          <w:rFonts w:ascii="Times New Roman" w:hAnsi="Times New Roman" w:cs="Times New Roman"/>
        </w:rPr>
        <w:t xml:space="preserve">Reimbursement rates must be consistent with your organization’s written travel policy. Absent a written policy, per diem shall not exceed the California Standard Per Diem Rate allowable by the </w:t>
      </w:r>
      <w:hyperlink r:id="rId13">
        <w:r w:rsidRPr="00CC7C4E">
          <w:rPr>
            <w:rStyle w:val="Hyperlink"/>
            <w:rFonts w:ascii="Times New Roman" w:hAnsi="Times New Roman" w:cs="Times New Roman"/>
          </w:rPr>
          <w:t>U.S. General Services Administration</w:t>
        </w:r>
      </w:hyperlink>
      <w:r w:rsidRPr="00CC7C4E">
        <w:rPr>
          <w:rFonts w:ascii="Times New Roman" w:hAnsi="Times New Roman" w:cs="Times New Roman"/>
        </w:rPr>
        <w:t xml:space="preserve">. Mileage rates shall not exceed the </w:t>
      </w:r>
      <w:hyperlink r:id="rId14">
        <w:r w:rsidRPr="00CC7C4E">
          <w:rPr>
            <w:rStyle w:val="Hyperlink"/>
            <w:rFonts w:ascii="Times New Roman" w:hAnsi="Times New Roman" w:cs="Times New Roman"/>
          </w:rPr>
          <w:t>rates allowable by IRS</w:t>
        </w:r>
      </w:hyperlink>
      <w:r w:rsidRPr="00CC7C4E">
        <w:rPr>
          <w:rFonts w:ascii="Times New Roman" w:hAnsi="Times New Roman" w:cs="Times New Roman"/>
        </w:rPr>
        <w:t>.</w:t>
      </w:r>
      <w:r w:rsidR="00CC7C4E" w:rsidRPr="00CC7C4E">
        <w:rPr>
          <w:rFonts w:ascii="Times New Roman" w:hAnsi="Times New Roman" w:cs="Times New Roman"/>
        </w:rPr>
        <w:t xml:space="preserve"> </w:t>
      </w:r>
      <w:r w:rsidR="00CC7C4E" w:rsidRPr="00CC7C4E">
        <w:rPr>
          <w:rFonts w:ascii="Times New Roman" w:hAnsi="Times New Roman" w:cs="Times New Roman"/>
          <w:color w:val="000000"/>
        </w:rPr>
        <w:t>Costs for out-of-State travel are generally not eligible.</w:t>
      </w:r>
    </w:p>
    <w:p w14:paraId="3590D414" w14:textId="77777777" w:rsidR="0036240F" w:rsidRDefault="0036240F" w:rsidP="00CC7C4E">
      <w:pPr>
        <w:autoSpaceDE w:val="0"/>
        <w:autoSpaceDN w:val="0"/>
        <w:adjustRightInd w:val="0"/>
        <w:ind w:firstLine="360"/>
        <w:rPr>
          <w:rFonts w:ascii="Times New Roman" w:hAnsi="Times New Roman" w:cs="Times New Roman"/>
          <w:color w:val="000000"/>
        </w:rPr>
      </w:pPr>
    </w:p>
    <w:p w14:paraId="384EB410" w14:textId="657153F5" w:rsidR="0036240F" w:rsidRPr="00CC7C4E" w:rsidRDefault="0036240F" w:rsidP="00CC7C4E">
      <w:pPr>
        <w:autoSpaceDE w:val="0"/>
        <w:autoSpaceDN w:val="0"/>
        <w:adjustRightInd w:val="0"/>
        <w:ind w:firstLine="360"/>
        <w:rPr>
          <w:rFonts w:ascii="Times New Roman" w:hAnsi="Times New Roman" w:cs="Times New Roman"/>
          <w:color w:val="000000"/>
        </w:rPr>
      </w:pPr>
      <w:r>
        <w:rPr>
          <w:rFonts w:ascii="Times New Roman" w:hAnsi="Times New Roman" w:cs="Times New Roman"/>
        </w:rPr>
        <w:t>Any travel costs incurred by c</w:t>
      </w:r>
      <w:r w:rsidRPr="00B44DE2">
        <w:rPr>
          <w:rFonts w:ascii="Times New Roman" w:hAnsi="Times New Roman" w:cs="Times New Roman"/>
        </w:rPr>
        <w:t>ontractors</w:t>
      </w:r>
      <w:r>
        <w:rPr>
          <w:rFonts w:ascii="Times New Roman" w:hAnsi="Times New Roman" w:cs="Times New Roman"/>
        </w:rPr>
        <w:t xml:space="preserve"> </w:t>
      </w:r>
      <w:r w:rsidRPr="00B44DE2">
        <w:rPr>
          <w:rFonts w:ascii="Times New Roman" w:hAnsi="Times New Roman" w:cs="Times New Roman"/>
        </w:rPr>
        <w:t>must be charged to the “Contractual”</w:t>
      </w:r>
      <w:r>
        <w:rPr>
          <w:rFonts w:ascii="Times New Roman" w:hAnsi="Times New Roman" w:cs="Times New Roman"/>
        </w:rPr>
        <w:t xml:space="preserve"> </w:t>
      </w:r>
      <w:r w:rsidRPr="00B44DE2">
        <w:rPr>
          <w:rFonts w:ascii="Times New Roman" w:hAnsi="Times New Roman" w:cs="Times New Roman"/>
        </w:rPr>
        <w:t>category.</w:t>
      </w:r>
    </w:p>
    <w:p w14:paraId="0249D379" w14:textId="31D78953" w:rsidR="008B47EF" w:rsidRDefault="008B47EF" w:rsidP="008B47EF">
      <w:pPr>
        <w:rPr>
          <w:rFonts w:ascii="Times New Roman" w:hAnsi="Times New Roman" w:cs="Times New Roman"/>
        </w:rPr>
      </w:pPr>
    </w:p>
    <w:p w14:paraId="071CC6BB" w14:textId="77777777" w:rsidR="00042575" w:rsidRPr="00577C1C" w:rsidRDefault="00042575" w:rsidP="00042575">
      <w:pPr>
        <w:rPr>
          <w:rFonts w:ascii="Times New Roman" w:hAnsi="Times New Roman" w:cs="Times New Roman"/>
          <w:i/>
          <w:iCs/>
        </w:rPr>
      </w:pPr>
      <w:r w:rsidRPr="00577C1C">
        <w:rPr>
          <w:rFonts w:ascii="Times New Roman" w:hAnsi="Times New Roman" w:cs="Times New Roman"/>
          <w:i/>
          <w:iCs/>
        </w:rPr>
        <w:t>Supplies</w:t>
      </w:r>
    </w:p>
    <w:p w14:paraId="7600A921" w14:textId="77777777" w:rsidR="00042575" w:rsidRPr="0062788F" w:rsidRDefault="00042575" w:rsidP="00042575">
      <w:pPr>
        <w:rPr>
          <w:rFonts w:ascii="Times New Roman" w:hAnsi="Times New Roman" w:cs="Times New Roman"/>
        </w:rPr>
      </w:pPr>
    </w:p>
    <w:p w14:paraId="34BC033B" w14:textId="1626E15F" w:rsidR="00042575" w:rsidRDefault="00090E6E" w:rsidP="00B44DE2">
      <w:pPr>
        <w:ind w:firstLine="360"/>
        <w:rPr>
          <w:rFonts w:ascii="Times New Roman" w:hAnsi="Times New Roman" w:cs="Times New Roman"/>
        </w:rPr>
      </w:pPr>
      <w:r>
        <w:rPr>
          <w:rFonts w:ascii="Times New Roman" w:hAnsi="Times New Roman" w:cs="Times New Roman"/>
        </w:rPr>
        <w:t xml:space="preserve">Include all </w:t>
      </w:r>
      <w:r w:rsidR="00B44DE2">
        <w:rPr>
          <w:rFonts w:ascii="Times New Roman" w:hAnsi="Times New Roman" w:cs="Times New Roman"/>
        </w:rPr>
        <w:t>su</w:t>
      </w:r>
      <w:r w:rsidR="00B44DE2" w:rsidRPr="00B44DE2">
        <w:rPr>
          <w:rFonts w:ascii="Times New Roman" w:hAnsi="Times New Roman" w:cs="Times New Roman"/>
        </w:rPr>
        <w:t>pplies that are used in the direct</w:t>
      </w:r>
      <w:r w:rsidR="00B44DE2">
        <w:rPr>
          <w:rFonts w:ascii="Times New Roman" w:hAnsi="Times New Roman" w:cs="Times New Roman"/>
        </w:rPr>
        <w:t xml:space="preserve"> </w:t>
      </w:r>
      <w:r w:rsidR="00B44DE2" w:rsidRPr="00B44DE2">
        <w:rPr>
          <w:rFonts w:ascii="Times New Roman" w:hAnsi="Times New Roman" w:cs="Times New Roman"/>
        </w:rPr>
        <w:t>support of the project</w:t>
      </w:r>
      <w:r>
        <w:rPr>
          <w:rFonts w:ascii="Times New Roman" w:hAnsi="Times New Roman" w:cs="Times New Roman"/>
        </w:rPr>
        <w:t xml:space="preserve">. </w:t>
      </w:r>
      <w:r w:rsidR="00B44DE2" w:rsidRPr="00B44DE2">
        <w:rPr>
          <w:rFonts w:ascii="Times New Roman" w:hAnsi="Times New Roman" w:cs="Times New Roman"/>
        </w:rPr>
        <w:t>Supplies purchased by contractors</w:t>
      </w:r>
      <w:r w:rsidR="00B44DE2">
        <w:rPr>
          <w:rFonts w:ascii="Times New Roman" w:hAnsi="Times New Roman" w:cs="Times New Roman"/>
        </w:rPr>
        <w:t xml:space="preserve"> </w:t>
      </w:r>
      <w:r w:rsidR="00B44DE2" w:rsidRPr="00B44DE2">
        <w:rPr>
          <w:rFonts w:ascii="Times New Roman" w:hAnsi="Times New Roman" w:cs="Times New Roman"/>
        </w:rPr>
        <w:t>must be charged to the “Contractual”</w:t>
      </w:r>
      <w:r w:rsidR="00B44DE2">
        <w:rPr>
          <w:rFonts w:ascii="Times New Roman" w:hAnsi="Times New Roman" w:cs="Times New Roman"/>
        </w:rPr>
        <w:t xml:space="preserve"> </w:t>
      </w:r>
      <w:r w:rsidR="00B44DE2" w:rsidRPr="00B44DE2">
        <w:rPr>
          <w:rFonts w:ascii="Times New Roman" w:hAnsi="Times New Roman" w:cs="Times New Roman"/>
        </w:rPr>
        <w:t>category.</w:t>
      </w:r>
    </w:p>
    <w:p w14:paraId="18E0E779" w14:textId="77777777" w:rsidR="00042575" w:rsidRPr="0062788F" w:rsidRDefault="00042575" w:rsidP="008B47EF">
      <w:pPr>
        <w:rPr>
          <w:rFonts w:ascii="Times New Roman" w:hAnsi="Times New Roman" w:cs="Times New Roman"/>
        </w:rPr>
      </w:pPr>
    </w:p>
    <w:p w14:paraId="65427769" w14:textId="6B138AB2" w:rsidR="008B47EF" w:rsidRPr="00577C1C" w:rsidRDefault="008B47EF" w:rsidP="008B47EF">
      <w:pPr>
        <w:rPr>
          <w:rFonts w:ascii="Times New Roman" w:hAnsi="Times New Roman" w:cs="Times New Roman"/>
          <w:i/>
          <w:iCs/>
        </w:rPr>
      </w:pPr>
      <w:r w:rsidRPr="00577C1C">
        <w:rPr>
          <w:rFonts w:ascii="Times New Roman" w:hAnsi="Times New Roman" w:cs="Times New Roman"/>
          <w:i/>
          <w:iCs/>
        </w:rPr>
        <w:t>Equipment</w:t>
      </w:r>
      <w:r w:rsidR="00EF3EC3">
        <w:rPr>
          <w:rFonts w:ascii="Times New Roman" w:hAnsi="Times New Roman" w:cs="Times New Roman"/>
          <w:i/>
          <w:iCs/>
        </w:rPr>
        <w:t xml:space="preserve"> and Infrastructure</w:t>
      </w:r>
    </w:p>
    <w:p w14:paraId="41EBE8AA" w14:textId="77777777" w:rsidR="008B47EF" w:rsidRPr="0062788F" w:rsidRDefault="008B47EF" w:rsidP="008B47EF">
      <w:pPr>
        <w:rPr>
          <w:rFonts w:ascii="Times New Roman" w:hAnsi="Times New Roman" w:cs="Times New Roman"/>
        </w:rPr>
      </w:pPr>
    </w:p>
    <w:p w14:paraId="1249935C" w14:textId="3BADA1F8" w:rsidR="008B47EF" w:rsidRPr="0062788F" w:rsidRDefault="00577C1C" w:rsidP="008B47EF">
      <w:pPr>
        <w:ind w:firstLine="360"/>
        <w:rPr>
          <w:rFonts w:ascii="Times New Roman" w:hAnsi="Times New Roman" w:cs="Times New Roman"/>
        </w:rPr>
      </w:pPr>
      <w:r>
        <w:rPr>
          <w:rFonts w:ascii="Times New Roman" w:hAnsi="Times New Roman" w:cs="Times New Roman"/>
        </w:rPr>
        <w:t>I</w:t>
      </w:r>
      <w:r w:rsidR="008B47EF" w:rsidRPr="0062788F">
        <w:rPr>
          <w:rFonts w:ascii="Times New Roman" w:hAnsi="Times New Roman" w:cs="Times New Roman"/>
        </w:rPr>
        <w:t>nclude items that cost $5,000 or more per unit</w:t>
      </w:r>
      <w:r w:rsidR="00B44DE2">
        <w:rPr>
          <w:rFonts w:ascii="Times New Roman" w:hAnsi="Times New Roman" w:cs="Times New Roman"/>
        </w:rPr>
        <w:t xml:space="preserve"> and that have a tangible useful life or more than one year.</w:t>
      </w:r>
    </w:p>
    <w:p w14:paraId="675838FD" w14:textId="77777777" w:rsidR="008B47EF" w:rsidRPr="0062788F" w:rsidRDefault="008B47EF" w:rsidP="008B47EF">
      <w:pPr>
        <w:rPr>
          <w:rFonts w:ascii="Times New Roman" w:hAnsi="Times New Roman" w:cs="Times New Roman"/>
        </w:rPr>
      </w:pPr>
    </w:p>
    <w:p w14:paraId="3E8F36B9" w14:textId="3A91FDCC" w:rsidR="008B47EF" w:rsidRPr="00577C1C" w:rsidRDefault="008B47EF" w:rsidP="008B47EF">
      <w:pPr>
        <w:rPr>
          <w:rFonts w:ascii="Times New Roman" w:hAnsi="Times New Roman" w:cs="Times New Roman"/>
          <w:i/>
          <w:iCs/>
        </w:rPr>
      </w:pPr>
      <w:r w:rsidRPr="00577C1C">
        <w:rPr>
          <w:rFonts w:ascii="Times New Roman" w:hAnsi="Times New Roman" w:cs="Times New Roman"/>
          <w:i/>
          <w:iCs/>
        </w:rPr>
        <w:t>Other</w:t>
      </w:r>
    </w:p>
    <w:p w14:paraId="173337DE" w14:textId="77777777" w:rsidR="008B47EF" w:rsidRPr="0062788F" w:rsidRDefault="008B47EF" w:rsidP="008B47EF">
      <w:pPr>
        <w:rPr>
          <w:rFonts w:ascii="Times New Roman" w:hAnsi="Times New Roman" w:cs="Times New Roman"/>
        </w:rPr>
      </w:pPr>
    </w:p>
    <w:p w14:paraId="0A65332D" w14:textId="1E0CF63D" w:rsidR="008B47EF" w:rsidRPr="0062788F" w:rsidRDefault="1F9292D1" w:rsidP="00361743">
      <w:pPr>
        <w:ind w:firstLine="360"/>
        <w:rPr>
          <w:rFonts w:ascii="Times New Roman" w:hAnsi="Times New Roman" w:cs="Times New Roman"/>
        </w:rPr>
      </w:pPr>
      <w:r w:rsidRPr="1F9292D1">
        <w:rPr>
          <w:rFonts w:ascii="Times New Roman" w:hAnsi="Times New Roman" w:cs="Times New Roman"/>
        </w:rPr>
        <w:t xml:space="preserve">This section captures costs that do not fit in any of the other budget categories. Here, grantees often include costs required to implement specific activities, such as workshops and training. Other costs, such as project personnel, equipment and supplies, will be included in other sections of the template. </w:t>
      </w:r>
      <w:r w:rsidR="00361743">
        <w:br/>
      </w:r>
    </w:p>
    <w:p w14:paraId="67690CFA" w14:textId="77777777" w:rsidR="008B47EF" w:rsidRPr="00577C1C" w:rsidRDefault="008B47EF" w:rsidP="008B47EF">
      <w:pPr>
        <w:rPr>
          <w:rFonts w:ascii="Times New Roman" w:hAnsi="Times New Roman" w:cs="Times New Roman"/>
          <w:i/>
          <w:iCs/>
        </w:rPr>
      </w:pPr>
      <w:r w:rsidRPr="00577C1C">
        <w:rPr>
          <w:rFonts w:ascii="Times New Roman" w:hAnsi="Times New Roman" w:cs="Times New Roman"/>
          <w:i/>
          <w:iCs/>
        </w:rPr>
        <w:t>Indirect Costs</w:t>
      </w:r>
    </w:p>
    <w:p w14:paraId="4423C589" w14:textId="77777777" w:rsidR="008B47EF" w:rsidRPr="0062788F" w:rsidRDefault="008B47EF" w:rsidP="008B47EF">
      <w:pPr>
        <w:rPr>
          <w:rFonts w:ascii="Times New Roman" w:hAnsi="Times New Roman" w:cs="Times New Roman"/>
        </w:rPr>
      </w:pPr>
    </w:p>
    <w:p w14:paraId="228EA864" w14:textId="6A936CAF" w:rsidR="00361743" w:rsidRDefault="00361743" w:rsidP="00361743">
      <w:pPr>
        <w:ind w:firstLine="360"/>
        <w:rPr>
          <w:rFonts w:ascii="Times New Roman" w:hAnsi="Times New Roman" w:cs="Times New Roman"/>
          <w:bCs/>
        </w:rPr>
      </w:pPr>
      <w:r w:rsidRPr="00361743">
        <w:rPr>
          <w:rFonts w:ascii="Times New Roman" w:hAnsi="Times New Roman" w:cs="Times New Roman"/>
          <w:bCs/>
          <w:u w:val="single"/>
        </w:rPr>
        <w:t>Remember, workforce development projects managed by non-profit grantees are the only project types eligible for indirect charges</w:t>
      </w:r>
      <w:r w:rsidRPr="00361743">
        <w:rPr>
          <w:rFonts w:ascii="Times New Roman" w:hAnsi="Times New Roman" w:cs="Times New Roman"/>
          <w:bCs/>
        </w:rPr>
        <w:t>. Indirect charges must not exceed 12% for eligible projects unless an exemption is granted by CAL FIRE.</w:t>
      </w:r>
    </w:p>
    <w:p w14:paraId="34BD5A5B" w14:textId="5F40144C" w:rsidR="00361743" w:rsidRDefault="00361743" w:rsidP="00361743">
      <w:pPr>
        <w:ind w:firstLine="360"/>
        <w:rPr>
          <w:rFonts w:ascii="Times New Roman" w:hAnsi="Times New Roman" w:cs="Times New Roman"/>
          <w:bCs/>
        </w:rPr>
      </w:pPr>
    </w:p>
    <w:p w14:paraId="55DED1A7" w14:textId="16A29295" w:rsidR="00361743" w:rsidRDefault="003A64B1" w:rsidP="00090E6E">
      <w:pPr>
        <w:ind w:firstLine="360"/>
        <w:rPr>
          <w:rFonts w:ascii="Times New Roman" w:hAnsi="Times New Roman" w:cs="Times New Roman"/>
        </w:rPr>
      </w:pPr>
      <w:r>
        <w:rPr>
          <w:rFonts w:ascii="Times New Roman" w:hAnsi="Times New Roman" w:cs="Times New Roman"/>
        </w:rPr>
        <w:t xml:space="preserve">The budget template default is set to 0.00% for indirect. </w:t>
      </w:r>
      <w:r w:rsidR="00361743">
        <w:rPr>
          <w:rFonts w:ascii="Times New Roman" w:hAnsi="Times New Roman" w:cs="Times New Roman"/>
        </w:rPr>
        <w:t>If your project is eligible to charge indirect costs, select the indirect rate in cell C14</w:t>
      </w:r>
      <w:r w:rsidR="0022199B">
        <w:rPr>
          <w:rFonts w:ascii="Times New Roman" w:hAnsi="Times New Roman" w:cs="Times New Roman"/>
        </w:rPr>
        <w:t>3</w:t>
      </w:r>
      <w:r w:rsidR="00361743">
        <w:rPr>
          <w:rFonts w:ascii="Times New Roman" w:hAnsi="Times New Roman" w:cs="Times New Roman"/>
        </w:rPr>
        <w:t xml:space="preserve">. The menu includes whole numbers between 0.00% and 12.00%. If your organization’s indirect rate is not </w:t>
      </w:r>
      <w:r w:rsidR="00090E6E">
        <w:rPr>
          <w:rFonts w:ascii="Times New Roman" w:hAnsi="Times New Roman" w:cs="Times New Roman"/>
        </w:rPr>
        <w:t>a whole number, you will need to adjust the menu that populates cell C14</w:t>
      </w:r>
      <w:r w:rsidR="0022199B">
        <w:rPr>
          <w:rFonts w:ascii="Times New Roman" w:hAnsi="Times New Roman" w:cs="Times New Roman"/>
        </w:rPr>
        <w:t>3</w:t>
      </w:r>
      <w:r w:rsidR="00090E6E">
        <w:rPr>
          <w:rFonts w:ascii="Times New Roman" w:hAnsi="Times New Roman" w:cs="Times New Roman"/>
        </w:rPr>
        <w:t>.</w:t>
      </w:r>
    </w:p>
    <w:p w14:paraId="73C9AE15" w14:textId="77777777" w:rsidR="00090E6E" w:rsidRPr="0062788F" w:rsidRDefault="00090E6E" w:rsidP="00361743">
      <w:pPr>
        <w:rPr>
          <w:rFonts w:ascii="Times New Roman" w:hAnsi="Times New Roman" w:cs="Times New Roman"/>
          <w:bCs/>
        </w:rPr>
      </w:pPr>
    </w:p>
    <w:p w14:paraId="635AA3EE" w14:textId="78617045" w:rsidR="00EC5889" w:rsidRDefault="00090E6E" w:rsidP="00090E6E">
      <w:pPr>
        <w:ind w:firstLine="360"/>
        <w:rPr>
          <w:rFonts w:ascii="Times New Roman" w:hAnsi="Times New Roman" w:cs="Times New Roman"/>
          <w:bCs/>
        </w:rPr>
      </w:pPr>
      <w:r w:rsidRPr="00090E6E">
        <w:rPr>
          <w:rFonts w:ascii="Times New Roman" w:hAnsi="Times New Roman" w:cs="Times New Roman"/>
        </w:rPr>
        <w:t>The</w:t>
      </w:r>
      <w:r>
        <w:rPr>
          <w:rFonts w:ascii="Times New Roman" w:hAnsi="Times New Roman" w:cs="Times New Roman"/>
          <w:bCs/>
        </w:rPr>
        <w:t xml:space="preserve"> template automatically excludes the Equipment subtotal from the i</w:t>
      </w:r>
      <w:r w:rsidR="00361743" w:rsidRPr="00090E6E">
        <w:rPr>
          <w:rFonts w:ascii="Times New Roman" w:hAnsi="Times New Roman" w:cs="Times New Roman"/>
          <w:bCs/>
        </w:rPr>
        <w:t>ndirect charges</w:t>
      </w:r>
      <w:r>
        <w:rPr>
          <w:rFonts w:ascii="Times New Roman" w:hAnsi="Times New Roman" w:cs="Times New Roman"/>
          <w:bCs/>
        </w:rPr>
        <w:t>, as per CAL FIRE’s guidance.</w:t>
      </w:r>
    </w:p>
    <w:p w14:paraId="5C3F6E61" w14:textId="087A6478" w:rsidR="00946639" w:rsidRDefault="00946639" w:rsidP="00946639">
      <w:pPr>
        <w:rPr>
          <w:rFonts w:ascii="Times New Roman" w:hAnsi="Times New Roman" w:cs="Times New Roman"/>
          <w:bCs/>
        </w:rPr>
      </w:pPr>
    </w:p>
    <w:p w14:paraId="5A6D1247" w14:textId="7AC63DD1" w:rsidR="00946639" w:rsidRPr="00946639" w:rsidRDefault="00946639" w:rsidP="00946639">
      <w:pPr>
        <w:rPr>
          <w:rFonts w:ascii="Times New Roman" w:hAnsi="Times New Roman" w:cs="Times New Roman"/>
          <w:bCs/>
          <w:i/>
          <w:iCs/>
        </w:rPr>
      </w:pPr>
      <w:r w:rsidRPr="00946639">
        <w:rPr>
          <w:rFonts w:ascii="Times New Roman" w:hAnsi="Times New Roman" w:cs="Times New Roman"/>
          <w:bCs/>
          <w:i/>
          <w:iCs/>
        </w:rPr>
        <w:t>Budget Narrative</w:t>
      </w:r>
    </w:p>
    <w:p w14:paraId="223E80C0" w14:textId="52DE091C" w:rsidR="00946639" w:rsidRDefault="00946639" w:rsidP="00946639">
      <w:pPr>
        <w:rPr>
          <w:rFonts w:ascii="Times New Roman" w:hAnsi="Times New Roman" w:cs="Times New Roman"/>
          <w:bCs/>
        </w:rPr>
      </w:pPr>
    </w:p>
    <w:p w14:paraId="2B105C54" w14:textId="1EE99608" w:rsidR="00946639" w:rsidRDefault="00946639" w:rsidP="00946639">
      <w:pPr>
        <w:ind w:firstLine="360"/>
        <w:rPr>
          <w:rFonts w:ascii="Times New Roman" w:hAnsi="Times New Roman" w:cs="Times New Roman"/>
          <w:bCs/>
        </w:rPr>
      </w:pPr>
      <w:r w:rsidRPr="00946639">
        <w:rPr>
          <w:rFonts w:ascii="Times New Roman" w:hAnsi="Times New Roman" w:cs="Times New Roman"/>
        </w:rPr>
        <w:t>Column</w:t>
      </w:r>
      <w:r>
        <w:rPr>
          <w:rFonts w:ascii="Times New Roman" w:hAnsi="Times New Roman" w:cs="Times New Roman"/>
          <w:bCs/>
        </w:rPr>
        <w:t xml:space="preserve"> AI is intended to allow you to include a brief description of each line item. The descriptions should clearly describe the calculation for each budget line. For instance, for a project manager working full-time on a </w:t>
      </w:r>
      <w:r w:rsidR="003A64B1">
        <w:rPr>
          <w:rFonts w:ascii="Times New Roman" w:hAnsi="Times New Roman" w:cs="Times New Roman"/>
          <w:bCs/>
        </w:rPr>
        <w:t>four</w:t>
      </w:r>
      <w:r>
        <w:rPr>
          <w:rFonts w:ascii="Times New Roman" w:hAnsi="Times New Roman" w:cs="Times New Roman"/>
          <w:bCs/>
        </w:rPr>
        <w:t xml:space="preserve">-year project who is paid for 50% by CAL FIRE and 50% through cost share, you might write, “Project Manager </w:t>
      </w:r>
      <w:r w:rsidR="003A64B1">
        <w:rPr>
          <w:rFonts w:ascii="Times New Roman" w:hAnsi="Times New Roman" w:cs="Times New Roman"/>
          <w:bCs/>
        </w:rPr>
        <w:t xml:space="preserve">x </w:t>
      </w:r>
      <w:r>
        <w:rPr>
          <w:rFonts w:ascii="Times New Roman" w:hAnsi="Times New Roman" w:cs="Times New Roman"/>
          <w:bCs/>
        </w:rPr>
        <w:t>4</w:t>
      </w:r>
      <w:r w:rsidR="00BE4CCF">
        <w:rPr>
          <w:rFonts w:ascii="Times New Roman" w:hAnsi="Times New Roman" w:cs="Times New Roman"/>
          <w:bCs/>
        </w:rPr>
        <w:t>8 months, 100% LOE @ $5,000/month. 50% CAL FIRE; 50% cost share.” You will elaborate on this description in the actual budget narrative.</w:t>
      </w:r>
    </w:p>
    <w:p w14:paraId="687AF46C" w14:textId="4FFFC281" w:rsidR="00577C1C" w:rsidRDefault="00577C1C" w:rsidP="00577C1C">
      <w:pPr>
        <w:rPr>
          <w:rFonts w:ascii="Times New Roman" w:hAnsi="Times New Roman" w:cs="Times New Roman"/>
          <w:bCs/>
        </w:rPr>
      </w:pPr>
    </w:p>
    <w:p w14:paraId="21D59E97" w14:textId="6597DBA3" w:rsidR="00577C1C" w:rsidRPr="00104ADA" w:rsidRDefault="00104ADA" w:rsidP="00577C1C">
      <w:pPr>
        <w:rPr>
          <w:rFonts w:ascii="Times New Roman" w:hAnsi="Times New Roman" w:cs="Times New Roman"/>
          <w:b/>
        </w:rPr>
      </w:pPr>
      <w:r w:rsidRPr="00104ADA">
        <w:rPr>
          <w:rFonts w:ascii="Times New Roman" w:hAnsi="Times New Roman" w:cs="Times New Roman"/>
          <w:b/>
        </w:rPr>
        <w:t>Output A. Budget Summary</w:t>
      </w:r>
    </w:p>
    <w:p w14:paraId="620DC207" w14:textId="41A83D15" w:rsidR="00104ADA" w:rsidRDefault="00104ADA" w:rsidP="00577C1C">
      <w:pPr>
        <w:rPr>
          <w:rFonts w:ascii="Times New Roman" w:hAnsi="Times New Roman" w:cs="Times New Roman"/>
          <w:bCs/>
        </w:rPr>
      </w:pPr>
    </w:p>
    <w:p w14:paraId="6E3C3581" w14:textId="00C2BC82" w:rsidR="00104ADA" w:rsidRDefault="1F9292D1" w:rsidP="1F9292D1">
      <w:pPr>
        <w:ind w:firstLine="360"/>
        <w:rPr>
          <w:rFonts w:ascii="Times New Roman" w:hAnsi="Times New Roman" w:cs="Times New Roman"/>
        </w:rPr>
      </w:pPr>
      <w:r w:rsidRPr="1F9292D1">
        <w:rPr>
          <w:rFonts w:ascii="Times New Roman" w:hAnsi="Times New Roman" w:cs="Times New Roman"/>
        </w:rPr>
        <w:t>The Budget Summary will calculate automatically as you complete the Detailed Budget. It shows you a picture of the costs by category over the life of the proposed project. The budget summary is for your information only. It will not be used to complete the e-Civis budget portal.</w:t>
      </w:r>
    </w:p>
    <w:p w14:paraId="3341E350" w14:textId="01BA401E" w:rsidR="00104ADA" w:rsidRDefault="00104ADA" w:rsidP="00104ADA">
      <w:pPr>
        <w:rPr>
          <w:rFonts w:ascii="Times New Roman" w:hAnsi="Times New Roman" w:cs="Times New Roman"/>
          <w:bCs/>
        </w:rPr>
      </w:pPr>
    </w:p>
    <w:p w14:paraId="613A8062" w14:textId="2B8AE643" w:rsidR="00104ADA" w:rsidRDefault="00104ADA" w:rsidP="00104ADA">
      <w:pPr>
        <w:rPr>
          <w:rFonts w:ascii="Times New Roman" w:hAnsi="Times New Roman" w:cs="Times New Roman"/>
          <w:b/>
        </w:rPr>
      </w:pPr>
      <w:r w:rsidRPr="00104ADA">
        <w:rPr>
          <w:rFonts w:ascii="Times New Roman" w:hAnsi="Times New Roman" w:cs="Times New Roman"/>
          <w:b/>
        </w:rPr>
        <w:t>Output B. e-Civis Upload</w:t>
      </w:r>
    </w:p>
    <w:p w14:paraId="0AB05B1B" w14:textId="2AA3C837" w:rsidR="00104ADA" w:rsidRDefault="00104ADA" w:rsidP="00104ADA">
      <w:pPr>
        <w:rPr>
          <w:rFonts w:ascii="Times New Roman" w:hAnsi="Times New Roman" w:cs="Times New Roman"/>
          <w:b/>
        </w:rPr>
      </w:pPr>
    </w:p>
    <w:p w14:paraId="1B37FF26" w14:textId="581D4E06" w:rsidR="00E626D1" w:rsidRDefault="00104ADA" w:rsidP="00E626D1">
      <w:pPr>
        <w:ind w:firstLine="360"/>
        <w:rPr>
          <w:rFonts w:ascii="Times New Roman" w:hAnsi="Times New Roman" w:cs="Times New Roman"/>
          <w:bCs/>
        </w:rPr>
      </w:pPr>
      <w:r w:rsidRPr="00104ADA">
        <w:rPr>
          <w:rFonts w:ascii="Times New Roman" w:hAnsi="Times New Roman" w:cs="Times New Roman"/>
          <w:bCs/>
        </w:rPr>
        <w:t>Like the</w:t>
      </w:r>
      <w:r>
        <w:rPr>
          <w:rFonts w:ascii="Times New Roman" w:hAnsi="Times New Roman" w:cs="Times New Roman"/>
          <w:bCs/>
        </w:rPr>
        <w:t xml:space="preserve"> Budget Summary worksheet, the e-Civis Upload worksheet will calculate automatically as you complete the Detailed Budget. </w:t>
      </w:r>
      <w:proofErr w:type="gramStart"/>
      <w:r>
        <w:rPr>
          <w:rFonts w:ascii="Times New Roman" w:hAnsi="Times New Roman" w:cs="Times New Roman"/>
          <w:bCs/>
        </w:rPr>
        <w:t>All of</w:t>
      </w:r>
      <w:proofErr w:type="gramEnd"/>
      <w:r>
        <w:rPr>
          <w:rFonts w:ascii="Times New Roman" w:hAnsi="Times New Roman" w:cs="Times New Roman"/>
          <w:bCs/>
        </w:rPr>
        <w:t xml:space="preserve"> the information require</w:t>
      </w:r>
      <w:r w:rsidR="00F15710">
        <w:rPr>
          <w:rFonts w:ascii="Times New Roman" w:hAnsi="Times New Roman" w:cs="Times New Roman"/>
          <w:bCs/>
        </w:rPr>
        <w:t>d</w:t>
      </w:r>
      <w:r>
        <w:rPr>
          <w:rFonts w:ascii="Times New Roman" w:hAnsi="Times New Roman" w:cs="Times New Roman"/>
          <w:bCs/>
        </w:rPr>
        <w:t xml:space="preserve"> </w:t>
      </w:r>
      <w:r w:rsidR="00F15710">
        <w:rPr>
          <w:rFonts w:ascii="Times New Roman" w:hAnsi="Times New Roman" w:cs="Times New Roman"/>
          <w:bCs/>
        </w:rPr>
        <w:t>by the</w:t>
      </w:r>
      <w:r>
        <w:rPr>
          <w:rFonts w:ascii="Times New Roman" w:hAnsi="Times New Roman" w:cs="Times New Roman"/>
          <w:bCs/>
        </w:rPr>
        <w:t xml:space="preserve"> e-</w:t>
      </w:r>
      <w:r>
        <w:rPr>
          <w:rFonts w:ascii="Times New Roman" w:hAnsi="Times New Roman" w:cs="Times New Roman"/>
          <w:bCs/>
        </w:rPr>
        <w:lastRenderedPageBreak/>
        <w:t>Civis budget portal will be available on this worksheet</w:t>
      </w:r>
      <w:r w:rsidR="00F15710">
        <w:rPr>
          <w:rFonts w:ascii="Times New Roman" w:hAnsi="Times New Roman" w:cs="Times New Roman"/>
          <w:bCs/>
        </w:rPr>
        <w:t xml:space="preserve"> </w:t>
      </w:r>
      <w:r w:rsidR="00F15710" w:rsidRPr="00F15710">
        <w:rPr>
          <w:rFonts w:ascii="Times New Roman" w:hAnsi="Times New Roman" w:cs="Times New Roman"/>
          <w:bCs/>
          <w:u w:val="single"/>
        </w:rPr>
        <w:t>except for program income, which you will need to calculate separately</w:t>
      </w:r>
      <w:r w:rsidRPr="00F15710">
        <w:rPr>
          <w:rFonts w:ascii="Times New Roman" w:hAnsi="Times New Roman" w:cs="Times New Roman"/>
          <w:bCs/>
          <w:u w:val="single"/>
        </w:rPr>
        <w:t>.</w:t>
      </w:r>
      <w:r w:rsidR="00847D67">
        <w:rPr>
          <w:rFonts w:ascii="Times New Roman" w:hAnsi="Times New Roman" w:cs="Times New Roman"/>
          <w:bCs/>
        </w:rPr>
        <w:t xml:space="preserve"> For easy reference as you are completing the budget, the Detailed Budget </w:t>
      </w:r>
      <w:r w:rsidR="00E626D1">
        <w:rPr>
          <w:rFonts w:ascii="Times New Roman" w:hAnsi="Times New Roman" w:cs="Times New Roman"/>
          <w:bCs/>
        </w:rPr>
        <w:t xml:space="preserve">worksheet </w:t>
      </w:r>
      <w:r w:rsidR="00847D67">
        <w:rPr>
          <w:rFonts w:ascii="Times New Roman" w:hAnsi="Times New Roman" w:cs="Times New Roman"/>
          <w:bCs/>
        </w:rPr>
        <w:t>also includes this information in columns AK through AO.</w:t>
      </w:r>
    </w:p>
    <w:p w14:paraId="5D8FE56E" w14:textId="74619CFA" w:rsidR="00847D67" w:rsidRDefault="00847D67" w:rsidP="00104ADA">
      <w:pPr>
        <w:ind w:firstLine="360"/>
        <w:rPr>
          <w:rFonts w:ascii="Times New Roman" w:hAnsi="Times New Roman" w:cs="Times New Roman"/>
          <w:bCs/>
        </w:rPr>
      </w:pPr>
    </w:p>
    <w:p w14:paraId="075A9F4D" w14:textId="21785456" w:rsidR="00E626D1" w:rsidRPr="006A329F" w:rsidRDefault="006A329F" w:rsidP="006A329F">
      <w:pPr>
        <w:ind w:firstLine="360"/>
        <w:rPr>
          <w:rFonts w:ascii="Times New Roman" w:hAnsi="Times New Roman" w:cs="Times New Roman"/>
          <w:bCs/>
        </w:rPr>
      </w:pPr>
      <w:r>
        <w:rPr>
          <w:rFonts w:ascii="Times New Roman" w:hAnsi="Times New Roman" w:cs="Times New Roman"/>
          <w:bCs/>
        </w:rPr>
        <w:t>B</w:t>
      </w:r>
      <w:r w:rsidR="00186F9A">
        <w:rPr>
          <w:rFonts w:ascii="Times New Roman" w:hAnsi="Times New Roman" w:cs="Times New Roman"/>
          <w:bCs/>
        </w:rPr>
        <w:t xml:space="preserve">efore you begin using the information from your budget to complete </w:t>
      </w:r>
      <w:r w:rsidR="00847D67">
        <w:rPr>
          <w:rFonts w:ascii="Times New Roman" w:hAnsi="Times New Roman" w:cs="Times New Roman"/>
          <w:bCs/>
        </w:rPr>
        <w:t>the e-Civis budget portal</w:t>
      </w:r>
      <w:r>
        <w:rPr>
          <w:rFonts w:ascii="Times New Roman" w:hAnsi="Times New Roman" w:cs="Times New Roman"/>
          <w:bCs/>
        </w:rPr>
        <w:t xml:space="preserve">, please </w:t>
      </w:r>
      <w:r w:rsidR="00E626D1" w:rsidRPr="006A329F">
        <w:rPr>
          <w:rFonts w:ascii="Times New Roman" w:hAnsi="Times New Roman" w:cs="Times New Roman"/>
          <w:bCs/>
        </w:rPr>
        <w:t>read the e</w:t>
      </w:r>
      <w:r w:rsidR="00946070" w:rsidRPr="006A329F">
        <w:rPr>
          <w:rFonts w:ascii="Times New Roman" w:hAnsi="Times New Roman" w:cs="Times New Roman"/>
          <w:bCs/>
        </w:rPr>
        <w:t>-</w:t>
      </w:r>
      <w:r w:rsidR="00E626D1" w:rsidRPr="006A329F">
        <w:rPr>
          <w:rFonts w:ascii="Times New Roman" w:hAnsi="Times New Roman" w:cs="Times New Roman"/>
          <w:bCs/>
        </w:rPr>
        <w:t>Civis Portal Applica</w:t>
      </w:r>
      <w:r w:rsidR="0022199B" w:rsidRPr="006A329F">
        <w:rPr>
          <w:rFonts w:ascii="Times New Roman" w:hAnsi="Times New Roman" w:cs="Times New Roman"/>
          <w:bCs/>
        </w:rPr>
        <w:t xml:space="preserve">nt </w:t>
      </w:r>
      <w:r w:rsidR="00E626D1" w:rsidRPr="006A329F">
        <w:rPr>
          <w:rFonts w:ascii="Times New Roman" w:hAnsi="Times New Roman" w:cs="Times New Roman"/>
          <w:bCs/>
        </w:rPr>
        <w:t>User Guide. Budget guidance is provided on pages 1</w:t>
      </w:r>
      <w:r w:rsidR="0022199B" w:rsidRPr="006A329F">
        <w:rPr>
          <w:rFonts w:ascii="Times New Roman" w:hAnsi="Times New Roman" w:cs="Times New Roman"/>
          <w:bCs/>
        </w:rPr>
        <w:t>3</w:t>
      </w:r>
      <w:r w:rsidR="00E626D1" w:rsidRPr="006A329F">
        <w:rPr>
          <w:rFonts w:ascii="Times New Roman" w:hAnsi="Times New Roman" w:cs="Times New Roman"/>
          <w:bCs/>
        </w:rPr>
        <w:t xml:space="preserve"> through 20.</w:t>
      </w:r>
    </w:p>
    <w:p w14:paraId="0D424999" w14:textId="77777777" w:rsidR="00E626D1" w:rsidRDefault="00E626D1" w:rsidP="00E626D1">
      <w:pPr>
        <w:pStyle w:val="ListParagraph"/>
        <w:rPr>
          <w:rFonts w:ascii="Times New Roman" w:hAnsi="Times New Roman" w:cs="Times New Roman"/>
          <w:bCs/>
        </w:rPr>
      </w:pPr>
    </w:p>
    <w:p w14:paraId="24A29D4F" w14:textId="77777777" w:rsidR="006A329F" w:rsidRPr="006A329F" w:rsidRDefault="006A329F" w:rsidP="006A329F">
      <w:pPr>
        <w:pStyle w:val="ListParagraph"/>
        <w:numPr>
          <w:ilvl w:val="0"/>
          <w:numId w:val="25"/>
        </w:numPr>
        <w:rPr>
          <w:rFonts w:ascii="Times New Roman" w:hAnsi="Times New Roman" w:cs="Times New Roman"/>
          <w:bCs/>
        </w:rPr>
      </w:pPr>
      <w:r w:rsidRPr="006A329F">
        <w:rPr>
          <w:rFonts w:ascii="Times New Roman" w:hAnsi="Times New Roman" w:cs="Times New Roman"/>
          <w:bCs/>
        </w:rPr>
        <w:t>Once you are signed into the e-Civis portal and have created an application, scroll down to the bottom of the page and click on the Budget icon.</w:t>
      </w:r>
    </w:p>
    <w:p w14:paraId="33EEA215" w14:textId="77777777" w:rsidR="00E626D1" w:rsidRPr="00E626D1" w:rsidRDefault="00E626D1" w:rsidP="00E626D1">
      <w:pPr>
        <w:pStyle w:val="ListParagraph"/>
        <w:rPr>
          <w:rFonts w:ascii="Times New Roman" w:hAnsi="Times New Roman" w:cs="Times New Roman"/>
          <w:b/>
        </w:rPr>
      </w:pPr>
    </w:p>
    <w:p w14:paraId="750FC4C6" w14:textId="411FC2B5" w:rsidR="00E626D1" w:rsidRPr="00E626D1" w:rsidRDefault="006A329F" w:rsidP="006A329F">
      <w:pPr>
        <w:ind w:firstLine="360"/>
        <w:rPr>
          <w:rFonts w:ascii="Times New Roman" w:hAnsi="Times New Roman" w:cs="Times New Roman"/>
          <w:b/>
        </w:rPr>
      </w:pPr>
      <w:r>
        <w:rPr>
          <w:rFonts w:ascii="Times New Roman" w:hAnsi="Times New Roman" w:cs="Times New Roman"/>
          <w:b/>
          <w:noProof/>
        </w:rPr>
        <w:drawing>
          <wp:inline distT="0" distB="0" distL="0" distR="0" wp14:anchorId="7A7D7A68" wp14:editId="19CEB6A9">
            <wp:extent cx="5817952" cy="2205566"/>
            <wp:effectExtent l="12700" t="12700" r="11430" b="17145"/>
            <wp:docPr id="99860651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8606513" name="Picture 1" descr="A screenshot of a computer&#10;&#10;AI-generated content may be incorrect."/>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840885" cy="2214260"/>
                    </a:xfrm>
                    <a:prstGeom prst="rect">
                      <a:avLst/>
                    </a:prstGeom>
                    <a:ln>
                      <a:solidFill>
                        <a:schemeClr val="tx1"/>
                      </a:solidFill>
                    </a:ln>
                  </pic:spPr>
                </pic:pic>
              </a:graphicData>
            </a:graphic>
          </wp:inline>
        </w:drawing>
      </w:r>
    </w:p>
    <w:p w14:paraId="6AF848CA" w14:textId="77777777" w:rsidR="00DE7F73" w:rsidRPr="00186F9A" w:rsidRDefault="00DE7F73" w:rsidP="00186F9A">
      <w:pPr>
        <w:rPr>
          <w:rFonts w:ascii="Times New Roman" w:hAnsi="Times New Roman" w:cs="Times New Roman"/>
          <w:bCs/>
        </w:rPr>
      </w:pPr>
    </w:p>
    <w:p w14:paraId="53519D83" w14:textId="08E3D5F4" w:rsidR="001D27F1" w:rsidRDefault="00DE7F73" w:rsidP="001D27F1">
      <w:pPr>
        <w:pStyle w:val="ListParagraph"/>
        <w:numPr>
          <w:ilvl w:val="0"/>
          <w:numId w:val="21"/>
        </w:numPr>
        <w:rPr>
          <w:rFonts w:ascii="Times New Roman" w:hAnsi="Times New Roman" w:cs="Times New Roman"/>
          <w:bCs/>
        </w:rPr>
      </w:pPr>
      <w:r>
        <w:rPr>
          <w:rFonts w:ascii="Times New Roman" w:hAnsi="Times New Roman" w:cs="Times New Roman"/>
          <w:bCs/>
        </w:rPr>
        <w:t xml:space="preserve">The portal requires that users </w:t>
      </w:r>
      <w:r w:rsidR="00EC15E1">
        <w:rPr>
          <w:rFonts w:ascii="Times New Roman" w:hAnsi="Times New Roman" w:cs="Times New Roman"/>
          <w:bCs/>
        </w:rPr>
        <w:t xml:space="preserve">to </w:t>
      </w:r>
      <w:r>
        <w:rPr>
          <w:rFonts w:ascii="Times New Roman" w:hAnsi="Times New Roman" w:cs="Times New Roman"/>
          <w:bCs/>
        </w:rPr>
        <w:t>input information into</w:t>
      </w:r>
      <w:r w:rsidR="00186F9A">
        <w:rPr>
          <w:rFonts w:ascii="Times New Roman" w:hAnsi="Times New Roman" w:cs="Times New Roman"/>
          <w:bCs/>
        </w:rPr>
        <w:t xml:space="preserve"> following fields: 1)</w:t>
      </w:r>
      <w:r>
        <w:rPr>
          <w:rFonts w:ascii="Times New Roman" w:hAnsi="Times New Roman" w:cs="Times New Roman"/>
          <w:bCs/>
        </w:rPr>
        <w:t xml:space="preserve"> Title</w:t>
      </w:r>
      <w:r w:rsidR="00186F9A">
        <w:rPr>
          <w:rFonts w:ascii="Times New Roman" w:hAnsi="Times New Roman" w:cs="Times New Roman"/>
          <w:bCs/>
        </w:rPr>
        <w:t>;</w:t>
      </w:r>
      <w:r>
        <w:rPr>
          <w:rFonts w:ascii="Times New Roman" w:hAnsi="Times New Roman" w:cs="Times New Roman"/>
          <w:bCs/>
        </w:rPr>
        <w:t xml:space="preserve"> </w:t>
      </w:r>
      <w:r w:rsidR="00186F9A">
        <w:rPr>
          <w:rFonts w:ascii="Times New Roman" w:hAnsi="Times New Roman" w:cs="Times New Roman"/>
          <w:bCs/>
        </w:rPr>
        <w:t xml:space="preserve">2) </w:t>
      </w:r>
      <w:r>
        <w:rPr>
          <w:rFonts w:ascii="Times New Roman" w:hAnsi="Times New Roman" w:cs="Times New Roman"/>
          <w:bCs/>
        </w:rPr>
        <w:t>Description</w:t>
      </w:r>
      <w:r w:rsidR="00186F9A">
        <w:rPr>
          <w:rFonts w:ascii="Times New Roman" w:hAnsi="Times New Roman" w:cs="Times New Roman"/>
          <w:bCs/>
        </w:rPr>
        <w:t>; 3)</w:t>
      </w:r>
      <w:r>
        <w:rPr>
          <w:rFonts w:ascii="Times New Roman" w:hAnsi="Times New Roman" w:cs="Times New Roman"/>
          <w:bCs/>
        </w:rPr>
        <w:t xml:space="preserve"> Units</w:t>
      </w:r>
      <w:r w:rsidR="00186F9A">
        <w:rPr>
          <w:rFonts w:ascii="Times New Roman" w:hAnsi="Times New Roman" w:cs="Times New Roman"/>
          <w:bCs/>
        </w:rPr>
        <w:t>;</w:t>
      </w:r>
      <w:r>
        <w:rPr>
          <w:rFonts w:ascii="Times New Roman" w:hAnsi="Times New Roman" w:cs="Times New Roman"/>
          <w:bCs/>
        </w:rPr>
        <w:t xml:space="preserve"> and</w:t>
      </w:r>
      <w:r w:rsidR="00186F9A">
        <w:rPr>
          <w:rFonts w:ascii="Times New Roman" w:hAnsi="Times New Roman" w:cs="Times New Roman"/>
          <w:bCs/>
        </w:rPr>
        <w:t xml:space="preserve"> 4)</w:t>
      </w:r>
      <w:r>
        <w:rPr>
          <w:rFonts w:ascii="Times New Roman" w:hAnsi="Times New Roman" w:cs="Times New Roman"/>
          <w:bCs/>
        </w:rPr>
        <w:t xml:space="preserve"> Unit Cost. </w:t>
      </w:r>
      <w:r w:rsidR="001D27F1">
        <w:rPr>
          <w:rFonts w:ascii="Times New Roman" w:hAnsi="Times New Roman" w:cs="Times New Roman"/>
          <w:bCs/>
        </w:rPr>
        <w:t xml:space="preserve">Once you input this information, the Extended Cost </w:t>
      </w:r>
      <w:r w:rsidR="00186F9A">
        <w:rPr>
          <w:rFonts w:ascii="Times New Roman" w:hAnsi="Times New Roman" w:cs="Times New Roman"/>
          <w:bCs/>
        </w:rPr>
        <w:t>AND</w:t>
      </w:r>
      <w:r w:rsidR="001D27F1">
        <w:rPr>
          <w:rFonts w:ascii="Times New Roman" w:hAnsi="Times New Roman" w:cs="Times New Roman"/>
          <w:bCs/>
        </w:rPr>
        <w:t xml:space="preserve"> Cost field</w:t>
      </w:r>
      <w:r w:rsidR="00186F9A">
        <w:rPr>
          <w:rFonts w:ascii="Times New Roman" w:hAnsi="Times New Roman" w:cs="Times New Roman"/>
          <w:bCs/>
        </w:rPr>
        <w:t>s</w:t>
      </w:r>
      <w:r w:rsidR="001D27F1">
        <w:rPr>
          <w:rFonts w:ascii="Times New Roman" w:hAnsi="Times New Roman" w:cs="Times New Roman"/>
          <w:bCs/>
        </w:rPr>
        <w:t xml:space="preserve"> will calculate automatically. </w:t>
      </w:r>
    </w:p>
    <w:p w14:paraId="5EAFA8E3" w14:textId="77777777" w:rsidR="001D27F1" w:rsidRPr="001D27F1" w:rsidRDefault="001D27F1" w:rsidP="001D27F1">
      <w:pPr>
        <w:pStyle w:val="ListParagraph"/>
        <w:rPr>
          <w:rFonts w:ascii="Times New Roman" w:hAnsi="Times New Roman" w:cs="Times New Roman"/>
          <w:bCs/>
        </w:rPr>
      </w:pPr>
    </w:p>
    <w:p w14:paraId="182D3225" w14:textId="58D11573" w:rsidR="001D27F1" w:rsidRPr="001D27F1" w:rsidRDefault="001D27F1" w:rsidP="001D27F1">
      <w:pPr>
        <w:ind w:firstLine="360"/>
        <w:jc w:val="center"/>
        <w:rPr>
          <w:rFonts w:ascii="Times New Roman" w:hAnsi="Times New Roman" w:cs="Times New Roman"/>
          <w:bCs/>
        </w:rPr>
      </w:pPr>
      <w:r>
        <w:rPr>
          <w:rFonts w:ascii="Times New Roman" w:hAnsi="Times New Roman" w:cs="Times New Roman"/>
          <w:bCs/>
          <w:noProof/>
        </w:rPr>
        <w:drawing>
          <wp:inline distT="0" distB="0" distL="0" distR="0" wp14:anchorId="6830B411" wp14:editId="5AF65D25">
            <wp:extent cx="5943600" cy="2028190"/>
            <wp:effectExtent l="12700" t="12700" r="12700" b="16510"/>
            <wp:docPr id="6" name="Picture 6" descr="Graphical user interface, application,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 table&#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43600" cy="2028190"/>
                    </a:xfrm>
                    <a:prstGeom prst="rect">
                      <a:avLst/>
                    </a:prstGeom>
                    <a:ln w="12700">
                      <a:solidFill>
                        <a:schemeClr val="tx1"/>
                      </a:solidFill>
                    </a:ln>
                  </pic:spPr>
                </pic:pic>
              </a:graphicData>
            </a:graphic>
          </wp:inline>
        </w:drawing>
      </w:r>
    </w:p>
    <w:p w14:paraId="0477949D" w14:textId="77777777" w:rsidR="001D27F1" w:rsidRPr="001D27F1" w:rsidRDefault="001D27F1" w:rsidP="001D27F1">
      <w:pPr>
        <w:pStyle w:val="ListParagraph"/>
        <w:rPr>
          <w:rFonts w:ascii="Times New Roman" w:hAnsi="Times New Roman" w:cs="Times New Roman"/>
          <w:bCs/>
        </w:rPr>
      </w:pPr>
    </w:p>
    <w:p w14:paraId="6C9B3860" w14:textId="77777777" w:rsidR="006A329F" w:rsidRDefault="006A329F" w:rsidP="001D27F1">
      <w:pPr>
        <w:pStyle w:val="ListParagraph"/>
        <w:numPr>
          <w:ilvl w:val="0"/>
          <w:numId w:val="21"/>
        </w:numPr>
        <w:rPr>
          <w:rFonts w:ascii="Times New Roman" w:hAnsi="Times New Roman" w:cs="Times New Roman"/>
          <w:bCs/>
        </w:rPr>
      </w:pPr>
      <w:r w:rsidRPr="00EC15E1">
        <w:rPr>
          <w:rFonts w:ascii="Times New Roman" w:hAnsi="Times New Roman" w:cs="Times New Roman"/>
          <w:bCs/>
        </w:rPr>
        <w:t xml:space="preserve">Both the </w:t>
      </w:r>
      <w:r w:rsidR="001D27F1" w:rsidRPr="00EC15E1">
        <w:rPr>
          <w:rFonts w:ascii="Times New Roman" w:hAnsi="Times New Roman" w:cs="Times New Roman"/>
          <w:bCs/>
        </w:rPr>
        <w:t>Extended Cost and Cost fields are calculated by multiplying the Units by the Unit Cost. This is the amount of grant funding requesting for this item.</w:t>
      </w:r>
      <w:r w:rsidR="00186F9A" w:rsidRPr="00EC15E1">
        <w:rPr>
          <w:rFonts w:ascii="Times New Roman" w:hAnsi="Times New Roman" w:cs="Times New Roman"/>
          <w:bCs/>
        </w:rPr>
        <w:t xml:space="preserve"> </w:t>
      </w:r>
    </w:p>
    <w:p w14:paraId="020AA258" w14:textId="77777777" w:rsidR="00EC15E1" w:rsidRPr="00EC15E1" w:rsidRDefault="00EC15E1" w:rsidP="00EC15E1">
      <w:pPr>
        <w:pStyle w:val="ListParagraph"/>
        <w:rPr>
          <w:rFonts w:ascii="Times New Roman" w:hAnsi="Times New Roman" w:cs="Times New Roman"/>
          <w:bCs/>
        </w:rPr>
      </w:pPr>
    </w:p>
    <w:p w14:paraId="68930C88" w14:textId="41710850" w:rsidR="006A329F" w:rsidRPr="00EC15E1" w:rsidRDefault="006A329F" w:rsidP="006A329F">
      <w:pPr>
        <w:pStyle w:val="ListParagraph"/>
        <w:numPr>
          <w:ilvl w:val="0"/>
          <w:numId w:val="21"/>
        </w:numPr>
        <w:rPr>
          <w:rFonts w:ascii="Times New Roman" w:hAnsi="Times New Roman" w:cs="Times New Roman"/>
          <w:bCs/>
        </w:rPr>
      </w:pPr>
      <w:r w:rsidRPr="00EC15E1">
        <w:rPr>
          <w:rFonts w:ascii="Times New Roman" w:hAnsi="Times New Roman" w:cs="Times New Roman"/>
          <w:bCs/>
        </w:rPr>
        <w:t>You need to clear all four of these fields if you need to re-enter the calculation.</w:t>
      </w:r>
    </w:p>
    <w:p w14:paraId="682D2128" w14:textId="499AEB3A" w:rsidR="001D27F1" w:rsidRDefault="001D27F1" w:rsidP="00520A82">
      <w:pPr>
        <w:ind w:left="360"/>
        <w:rPr>
          <w:rFonts w:ascii="Times New Roman" w:hAnsi="Times New Roman" w:cs="Times New Roman"/>
          <w:b/>
        </w:rPr>
      </w:pPr>
    </w:p>
    <w:p w14:paraId="573EEFFA" w14:textId="4D5229CF" w:rsidR="00520A82" w:rsidRPr="00520A82" w:rsidRDefault="00520A82" w:rsidP="00520A82">
      <w:pPr>
        <w:ind w:left="360"/>
        <w:rPr>
          <w:rFonts w:ascii="Times New Roman" w:hAnsi="Times New Roman" w:cs="Times New Roman"/>
          <w:b/>
        </w:rPr>
      </w:pPr>
      <w:r>
        <w:rPr>
          <w:rFonts w:ascii="Times New Roman" w:hAnsi="Times New Roman" w:cs="Times New Roman"/>
          <w:b/>
          <w:noProof/>
        </w:rPr>
        <w:lastRenderedPageBreak/>
        <w:drawing>
          <wp:inline distT="0" distB="0" distL="0" distR="0" wp14:anchorId="641AC922" wp14:editId="6BB86E91">
            <wp:extent cx="5943600" cy="2026285"/>
            <wp:effectExtent l="12700" t="12700" r="12700" b="18415"/>
            <wp:docPr id="7" name="Picture 7"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 email&#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943600" cy="2026285"/>
                    </a:xfrm>
                    <a:prstGeom prst="rect">
                      <a:avLst/>
                    </a:prstGeom>
                    <a:ln w="12700">
                      <a:solidFill>
                        <a:schemeClr val="tx1"/>
                      </a:solidFill>
                    </a:ln>
                  </pic:spPr>
                </pic:pic>
              </a:graphicData>
            </a:graphic>
          </wp:inline>
        </w:drawing>
      </w:r>
    </w:p>
    <w:p w14:paraId="7D027ED0" w14:textId="77777777" w:rsidR="001D27F1" w:rsidRPr="001D27F1" w:rsidRDefault="001D27F1" w:rsidP="001D27F1">
      <w:pPr>
        <w:pStyle w:val="ListParagraph"/>
        <w:rPr>
          <w:rFonts w:ascii="Times New Roman" w:hAnsi="Times New Roman" w:cs="Times New Roman"/>
          <w:b/>
        </w:rPr>
      </w:pPr>
    </w:p>
    <w:p w14:paraId="50F9C6FC" w14:textId="1953A0BE" w:rsidR="007407ED" w:rsidRDefault="00520A82" w:rsidP="00520A82">
      <w:pPr>
        <w:pStyle w:val="ListParagraph"/>
        <w:numPr>
          <w:ilvl w:val="0"/>
          <w:numId w:val="21"/>
        </w:numPr>
        <w:rPr>
          <w:rFonts w:ascii="Times New Roman" w:hAnsi="Times New Roman" w:cs="Times New Roman"/>
          <w:bCs/>
        </w:rPr>
      </w:pPr>
      <w:r>
        <w:rPr>
          <w:rFonts w:ascii="Times New Roman" w:hAnsi="Times New Roman" w:cs="Times New Roman"/>
          <w:bCs/>
        </w:rPr>
        <w:t xml:space="preserve">The </w:t>
      </w:r>
      <w:r w:rsidR="001D27F1" w:rsidRPr="001D27F1">
        <w:rPr>
          <w:rFonts w:ascii="Times New Roman" w:hAnsi="Times New Roman" w:cs="Times New Roman"/>
          <w:bCs/>
        </w:rPr>
        <w:t>GL Code</w:t>
      </w:r>
      <w:r>
        <w:rPr>
          <w:rFonts w:ascii="Times New Roman" w:hAnsi="Times New Roman" w:cs="Times New Roman"/>
          <w:bCs/>
        </w:rPr>
        <w:t xml:space="preserve"> field is optional. Users may complete this field to assist in aligning the budget and subsequent reports with the General Ledger codes used in their accounting system. </w:t>
      </w:r>
    </w:p>
    <w:p w14:paraId="384A61C8" w14:textId="77777777" w:rsidR="007407ED" w:rsidRDefault="007407ED" w:rsidP="007407ED">
      <w:pPr>
        <w:pStyle w:val="ListParagraph"/>
        <w:rPr>
          <w:rFonts w:ascii="Times New Roman" w:hAnsi="Times New Roman" w:cs="Times New Roman"/>
          <w:bCs/>
        </w:rPr>
      </w:pPr>
    </w:p>
    <w:p w14:paraId="1113E15C" w14:textId="022CBD55" w:rsidR="007407ED" w:rsidRDefault="00520A82" w:rsidP="007407ED">
      <w:pPr>
        <w:pStyle w:val="ListParagraph"/>
        <w:numPr>
          <w:ilvl w:val="0"/>
          <w:numId w:val="21"/>
        </w:numPr>
        <w:rPr>
          <w:rFonts w:ascii="Times New Roman" w:hAnsi="Times New Roman" w:cs="Times New Roman"/>
          <w:bCs/>
        </w:rPr>
      </w:pPr>
      <w:r>
        <w:rPr>
          <w:rFonts w:ascii="Times New Roman" w:hAnsi="Times New Roman" w:cs="Times New Roman"/>
          <w:bCs/>
        </w:rPr>
        <w:t xml:space="preserve">The Indirect and Cost Share fields should be used only if the project has budgeted indirect costs or cost share. In the example below, </w:t>
      </w:r>
      <w:r w:rsidR="007407ED">
        <w:rPr>
          <w:rFonts w:ascii="Times New Roman" w:hAnsi="Times New Roman" w:cs="Times New Roman"/>
          <w:bCs/>
        </w:rPr>
        <w:t>the Indirect and Cost Share field</w:t>
      </w:r>
      <w:r w:rsidR="00186F9A">
        <w:rPr>
          <w:rFonts w:ascii="Times New Roman" w:hAnsi="Times New Roman" w:cs="Times New Roman"/>
          <w:bCs/>
        </w:rPr>
        <w:t>s</w:t>
      </w:r>
      <w:r w:rsidR="007407ED">
        <w:rPr>
          <w:rFonts w:ascii="Times New Roman" w:hAnsi="Times New Roman" w:cs="Times New Roman"/>
          <w:bCs/>
        </w:rPr>
        <w:t xml:space="preserve"> have been filled in</w:t>
      </w:r>
      <w:r>
        <w:rPr>
          <w:rFonts w:ascii="Times New Roman" w:hAnsi="Times New Roman" w:cs="Times New Roman"/>
          <w:bCs/>
        </w:rPr>
        <w:t xml:space="preserve">, meaning that indirect cost will be applied to this line item at the </w:t>
      </w:r>
      <w:r w:rsidR="007407ED">
        <w:rPr>
          <w:rFonts w:ascii="Times New Roman" w:hAnsi="Times New Roman" w:cs="Times New Roman"/>
          <w:bCs/>
        </w:rPr>
        <w:t xml:space="preserve">established rate. </w:t>
      </w:r>
      <w:r w:rsidR="007407ED" w:rsidRPr="007407ED">
        <w:rPr>
          <w:rFonts w:ascii="Times New Roman" w:hAnsi="Times New Roman" w:cs="Times New Roman"/>
          <w:bCs/>
          <w:u w:val="single"/>
        </w:rPr>
        <w:t>Please remember, Workforce development projects managed by non-profit grantees are the only project types eligible for indirect charges. Indirect charges must not exceed 12% for eligible projects unless an exemption is granted by CAL FIRE</w:t>
      </w:r>
      <w:r w:rsidR="007407ED" w:rsidRPr="0062788F">
        <w:rPr>
          <w:rFonts w:ascii="Times New Roman" w:hAnsi="Times New Roman" w:cs="Times New Roman"/>
          <w:bCs/>
        </w:rPr>
        <w:t>.</w:t>
      </w:r>
    </w:p>
    <w:p w14:paraId="43B1F6F1" w14:textId="77777777" w:rsidR="007407ED" w:rsidRPr="007407ED" w:rsidRDefault="007407ED" w:rsidP="007407ED">
      <w:pPr>
        <w:rPr>
          <w:rFonts w:ascii="Times New Roman" w:hAnsi="Times New Roman" w:cs="Times New Roman"/>
          <w:bCs/>
        </w:rPr>
      </w:pPr>
    </w:p>
    <w:p w14:paraId="6FCCE749" w14:textId="7EC6E0E8" w:rsidR="001D27F1" w:rsidRPr="007407ED" w:rsidRDefault="007407ED" w:rsidP="007407ED">
      <w:pPr>
        <w:pStyle w:val="ListParagraph"/>
        <w:numPr>
          <w:ilvl w:val="0"/>
          <w:numId w:val="21"/>
        </w:numPr>
        <w:rPr>
          <w:rFonts w:ascii="Times New Roman" w:hAnsi="Times New Roman" w:cs="Times New Roman"/>
          <w:bCs/>
        </w:rPr>
      </w:pPr>
      <w:r w:rsidRPr="007407ED">
        <w:rPr>
          <w:rFonts w:ascii="Times New Roman" w:hAnsi="Times New Roman" w:cs="Times New Roman"/>
          <w:bCs/>
        </w:rPr>
        <w:t xml:space="preserve">Cost sharing </w:t>
      </w:r>
      <w:r w:rsidR="00EC15E1">
        <w:rPr>
          <w:rFonts w:ascii="Times New Roman" w:hAnsi="Times New Roman" w:cs="Times New Roman"/>
          <w:bCs/>
        </w:rPr>
        <w:t xml:space="preserve">(match) </w:t>
      </w:r>
      <w:r w:rsidR="0008186C">
        <w:rPr>
          <w:rFonts w:ascii="Times New Roman" w:hAnsi="Times New Roman" w:cs="Times New Roman"/>
          <w:bCs/>
        </w:rPr>
        <w:t>is</w:t>
      </w:r>
      <w:r w:rsidRPr="007407ED">
        <w:rPr>
          <w:rFonts w:ascii="Times New Roman" w:hAnsi="Times New Roman" w:cs="Times New Roman"/>
          <w:bCs/>
        </w:rPr>
        <w:t xml:space="preserve"> required for many CAL FIRE grants. Please refer to </w:t>
      </w:r>
      <w:r w:rsidR="00EC15E1">
        <w:rPr>
          <w:rFonts w:ascii="Times New Roman" w:hAnsi="Times New Roman" w:cs="Times New Roman"/>
          <w:bCs/>
        </w:rPr>
        <w:t xml:space="preserve">the </w:t>
      </w:r>
      <w:r w:rsidRPr="007407ED">
        <w:rPr>
          <w:rFonts w:ascii="Times New Roman" w:hAnsi="Times New Roman" w:cs="Times New Roman"/>
          <w:bCs/>
        </w:rPr>
        <w:t xml:space="preserve">Funding </w:t>
      </w:r>
      <w:r>
        <w:rPr>
          <w:rFonts w:ascii="Times New Roman" w:hAnsi="Times New Roman" w:cs="Times New Roman"/>
          <w:bCs/>
        </w:rPr>
        <w:t>Li</w:t>
      </w:r>
      <w:r w:rsidRPr="007407ED">
        <w:rPr>
          <w:rFonts w:ascii="Times New Roman" w:hAnsi="Times New Roman" w:cs="Times New Roman"/>
          <w:bCs/>
        </w:rPr>
        <w:t xml:space="preserve">mits and </w:t>
      </w:r>
      <w:r>
        <w:rPr>
          <w:rFonts w:ascii="Times New Roman" w:hAnsi="Times New Roman" w:cs="Times New Roman"/>
          <w:bCs/>
        </w:rPr>
        <w:t>M</w:t>
      </w:r>
      <w:r w:rsidRPr="007407ED">
        <w:rPr>
          <w:rFonts w:ascii="Times New Roman" w:hAnsi="Times New Roman" w:cs="Times New Roman"/>
          <w:bCs/>
        </w:rPr>
        <w:t xml:space="preserve">atch </w:t>
      </w:r>
      <w:r>
        <w:rPr>
          <w:rFonts w:ascii="Times New Roman" w:hAnsi="Times New Roman" w:cs="Times New Roman"/>
          <w:bCs/>
        </w:rPr>
        <w:t>R</w:t>
      </w:r>
      <w:r w:rsidRPr="007407ED">
        <w:rPr>
          <w:rFonts w:ascii="Times New Roman" w:hAnsi="Times New Roman" w:cs="Times New Roman"/>
          <w:bCs/>
        </w:rPr>
        <w:t>equirements</w:t>
      </w:r>
      <w:r>
        <w:rPr>
          <w:rFonts w:ascii="Times New Roman" w:hAnsi="Times New Roman" w:cs="Times New Roman"/>
          <w:bCs/>
        </w:rPr>
        <w:t xml:space="preserve"> </w:t>
      </w:r>
      <w:r w:rsidR="00EC15E1">
        <w:rPr>
          <w:rFonts w:ascii="Times New Roman" w:hAnsi="Times New Roman" w:cs="Times New Roman"/>
          <w:bCs/>
        </w:rPr>
        <w:t xml:space="preserve">table </w:t>
      </w:r>
      <w:r w:rsidR="00CC7C4E">
        <w:rPr>
          <w:rFonts w:ascii="Times New Roman" w:hAnsi="Times New Roman" w:cs="Times New Roman"/>
          <w:bCs/>
        </w:rPr>
        <w:t xml:space="preserve">on page </w:t>
      </w:r>
      <w:r w:rsidR="00EC15E1">
        <w:rPr>
          <w:rFonts w:ascii="Times New Roman" w:hAnsi="Times New Roman" w:cs="Times New Roman"/>
          <w:bCs/>
        </w:rPr>
        <w:t>7</w:t>
      </w:r>
      <w:r w:rsidR="00CC7C4E">
        <w:rPr>
          <w:rFonts w:ascii="Times New Roman" w:hAnsi="Times New Roman" w:cs="Times New Roman"/>
          <w:bCs/>
        </w:rPr>
        <w:t xml:space="preserve"> of</w:t>
      </w:r>
      <w:r>
        <w:rPr>
          <w:rFonts w:ascii="Times New Roman" w:hAnsi="Times New Roman" w:cs="Times New Roman"/>
          <w:bCs/>
        </w:rPr>
        <w:t xml:space="preserve"> </w:t>
      </w:r>
      <w:r w:rsidRPr="007407ED">
        <w:rPr>
          <w:rFonts w:ascii="Times New Roman" w:hAnsi="Times New Roman" w:cs="Times New Roman"/>
          <w:bCs/>
        </w:rPr>
        <w:t>CAL FIRE’s FY202</w:t>
      </w:r>
      <w:r w:rsidR="00EC15E1">
        <w:rPr>
          <w:rFonts w:ascii="Times New Roman" w:hAnsi="Times New Roman" w:cs="Times New Roman"/>
          <w:bCs/>
        </w:rPr>
        <w:t>4</w:t>
      </w:r>
      <w:r w:rsidRPr="007407ED">
        <w:rPr>
          <w:rFonts w:ascii="Times New Roman" w:hAnsi="Times New Roman" w:cs="Times New Roman"/>
          <w:bCs/>
        </w:rPr>
        <w:t>-202</w:t>
      </w:r>
      <w:r w:rsidR="00EC15E1">
        <w:rPr>
          <w:rFonts w:ascii="Times New Roman" w:hAnsi="Times New Roman" w:cs="Times New Roman"/>
          <w:bCs/>
        </w:rPr>
        <w:t>5</w:t>
      </w:r>
      <w:r w:rsidRPr="007407ED">
        <w:rPr>
          <w:rFonts w:ascii="Times New Roman" w:hAnsi="Times New Roman" w:cs="Times New Roman"/>
          <w:bCs/>
        </w:rPr>
        <w:t xml:space="preserve"> Grant Guidelines</w:t>
      </w:r>
      <w:r>
        <w:rPr>
          <w:rFonts w:ascii="Times New Roman" w:hAnsi="Times New Roman" w:cs="Times New Roman"/>
          <w:bCs/>
        </w:rPr>
        <w:t xml:space="preserve"> to determine </w:t>
      </w:r>
      <w:r w:rsidR="00EC15E1">
        <w:rPr>
          <w:rFonts w:ascii="Times New Roman" w:hAnsi="Times New Roman" w:cs="Times New Roman"/>
          <w:bCs/>
        </w:rPr>
        <w:t>what, if any,</w:t>
      </w:r>
      <w:r>
        <w:rPr>
          <w:rFonts w:ascii="Times New Roman" w:hAnsi="Times New Roman" w:cs="Times New Roman"/>
          <w:bCs/>
        </w:rPr>
        <w:t xml:space="preserve"> cost share requirements </w:t>
      </w:r>
      <w:r w:rsidR="00186F9A">
        <w:rPr>
          <w:rFonts w:ascii="Times New Roman" w:hAnsi="Times New Roman" w:cs="Times New Roman"/>
          <w:bCs/>
        </w:rPr>
        <w:t>apply to</w:t>
      </w:r>
      <w:r>
        <w:rPr>
          <w:rFonts w:ascii="Times New Roman" w:hAnsi="Times New Roman" w:cs="Times New Roman"/>
          <w:bCs/>
        </w:rPr>
        <w:t xml:space="preserve"> your application. In the e-Civis portal, the user must manually input amounts into the Cost Share field. </w:t>
      </w:r>
      <w:r w:rsidRPr="007407ED">
        <w:rPr>
          <w:rFonts w:ascii="Times New Roman" w:hAnsi="Times New Roman" w:cs="Times New Roman"/>
          <w:bCs/>
        </w:rPr>
        <w:t>The cost share amount for this example is equal to the direct cost amount</w:t>
      </w:r>
      <w:r w:rsidR="00EC15E1">
        <w:rPr>
          <w:rFonts w:ascii="Times New Roman" w:hAnsi="Times New Roman" w:cs="Times New Roman"/>
          <w:bCs/>
        </w:rPr>
        <w:t xml:space="preserve"> (a 1:1 match)</w:t>
      </w:r>
      <w:r w:rsidRPr="007407ED">
        <w:rPr>
          <w:rFonts w:ascii="Times New Roman" w:hAnsi="Times New Roman" w:cs="Times New Roman"/>
          <w:bCs/>
        </w:rPr>
        <w:t>, meaning that the user’s organization is committing $120,000 of matching funds over the life of the award, an amount equal to the funds being requested for CAL FIRE.</w:t>
      </w:r>
    </w:p>
    <w:p w14:paraId="6B615105" w14:textId="7CB1EF02" w:rsidR="00520A82" w:rsidRDefault="00520A82" w:rsidP="00520A82">
      <w:pPr>
        <w:rPr>
          <w:rFonts w:ascii="Times New Roman" w:hAnsi="Times New Roman" w:cs="Times New Roman"/>
          <w:bCs/>
        </w:rPr>
      </w:pPr>
    </w:p>
    <w:p w14:paraId="512B27B8" w14:textId="310D79DD" w:rsidR="00520A82" w:rsidRDefault="00520A82" w:rsidP="00520A82">
      <w:pPr>
        <w:ind w:firstLine="360"/>
        <w:rPr>
          <w:rFonts w:ascii="Times New Roman" w:hAnsi="Times New Roman" w:cs="Times New Roman"/>
          <w:bCs/>
        </w:rPr>
      </w:pPr>
      <w:r>
        <w:rPr>
          <w:rFonts w:ascii="Times New Roman" w:hAnsi="Times New Roman" w:cs="Times New Roman"/>
          <w:bCs/>
          <w:noProof/>
        </w:rPr>
        <w:drawing>
          <wp:inline distT="0" distB="0" distL="0" distR="0" wp14:anchorId="6D08ECD2" wp14:editId="64EADE7D">
            <wp:extent cx="5943600" cy="2020570"/>
            <wp:effectExtent l="12700" t="12700" r="12700" b="11430"/>
            <wp:docPr id="8" name="Picture 8"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application&#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943600" cy="2020570"/>
                    </a:xfrm>
                    <a:prstGeom prst="rect">
                      <a:avLst/>
                    </a:prstGeom>
                    <a:ln w="12700">
                      <a:solidFill>
                        <a:schemeClr val="tx1"/>
                      </a:solidFill>
                    </a:ln>
                  </pic:spPr>
                </pic:pic>
              </a:graphicData>
            </a:graphic>
          </wp:inline>
        </w:drawing>
      </w:r>
    </w:p>
    <w:p w14:paraId="2C73393E" w14:textId="77777777" w:rsidR="00520A82" w:rsidRPr="00520A82" w:rsidRDefault="00520A82" w:rsidP="00520A82">
      <w:pPr>
        <w:rPr>
          <w:rFonts w:ascii="Times New Roman" w:hAnsi="Times New Roman" w:cs="Times New Roman"/>
          <w:bCs/>
        </w:rPr>
      </w:pPr>
    </w:p>
    <w:p w14:paraId="40973922" w14:textId="2671C2FC" w:rsidR="001D27F1" w:rsidRDefault="0008186C" w:rsidP="001D27F1">
      <w:pPr>
        <w:pStyle w:val="ListParagraph"/>
        <w:numPr>
          <w:ilvl w:val="0"/>
          <w:numId w:val="21"/>
        </w:numPr>
        <w:rPr>
          <w:rFonts w:ascii="Times New Roman" w:hAnsi="Times New Roman" w:cs="Times New Roman"/>
          <w:bCs/>
        </w:rPr>
      </w:pPr>
      <w:r>
        <w:rPr>
          <w:rFonts w:ascii="Times New Roman" w:hAnsi="Times New Roman" w:cs="Times New Roman"/>
          <w:bCs/>
        </w:rPr>
        <w:lastRenderedPageBreak/>
        <w:t xml:space="preserve">After entering the budget line items, you must enter any projected income that will be generated during the life of the award. Your technical narrative and budget narrative should clearly articulate if and how any income will be reinvested in the project. </w:t>
      </w:r>
    </w:p>
    <w:p w14:paraId="755201BB" w14:textId="77777777" w:rsidR="0008186C" w:rsidRDefault="0008186C" w:rsidP="0008186C">
      <w:pPr>
        <w:pStyle w:val="ListParagraph"/>
        <w:rPr>
          <w:rFonts w:ascii="Times New Roman" w:hAnsi="Times New Roman" w:cs="Times New Roman"/>
          <w:bCs/>
        </w:rPr>
      </w:pPr>
    </w:p>
    <w:p w14:paraId="17E27A57" w14:textId="2E2B4943" w:rsidR="0008186C" w:rsidRPr="00390C55" w:rsidRDefault="0008186C" w:rsidP="00390C55">
      <w:pPr>
        <w:pStyle w:val="ListParagraph"/>
        <w:numPr>
          <w:ilvl w:val="0"/>
          <w:numId w:val="21"/>
        </w:numPr>
        <w:rPr>
          <w:rFonts w:ascii="Times New Roman" w:hAnsi="Times New Roman" w:cs="Times New Roman"/>
          <w:bCs/>
        </w:rPr>
      </w:pPr>
      <w:r>
        <w:rPr>
          <w:rFonts w:ascii="Times New Roman" w:hAnsi="Times New Roman" w:cs="Times New Roman"/>
          <w:bCs/>
        </w:rPr>
        <w:t>Using the Detailed Budget, including the contents of the Budget Narrative column (AI), prepare a concise budget narrative in MS Word. The e-Civis portal allows 8,000 characters (with spaces) for the budget narrative. This equates to approximately three pages of singled spaced text using Times New Roman 12 font.</w:t>
      </w:r>
    </w:p>
    <w:p w14:paraId="0FC343DC" w14:textId="436BB3EC" w:rsidR="001D27F1" w:rsidRDefault="001D27F1" w:rsidP="001D27F1">
      <w:pPr>
        <w:rPr>
          <w:rFonts w:ascii="Times New Roman" w:hAnsi="Times New Roman" w:cs="Times New Roman"/>
          <w:bCs/>
        </w:rPr>
      </w:pPr>
    </w:p>
    <w:p w14:paraId="1F4615DC" w14:textId="77777777" w:rsidR="001D27F1" w:rsidRPr="001D27F1" w:rsidRDefault="001D27F1" w:rsidP="001D27F1">
      <w:pPr>
        <w:rPr>
          <w:rFonts w:ascii="Times New Roman" w:hAnsi="Times New Roman" w:cs="Times New Roman"/>
          <w:bCs/>
        </w:rPr>
      </w:pPr>
    </w:p>
    <w:p w14:paraId="32ACD598" w14:textId="09021E3C" w:rsidR="00104ADA" w:rsidRDefault="00104ADA" w:rsidP="00104ADA">
      <w:pPr>
        <w:rPr>
          <w:rFonts w:ascii="Times New Roman" w:hAnsi="Times New Roman" w:cs="Times New Roman"/>
          <w:bCs/>
        </w:rPr>
      </w:pPr>
    </w:p>
    <w:p w14:paraId="4A3DD885" w14:textId="03F4729E" w:rsidR="00104ADA" w:rsidRPr="00090E6E" w:rsidRDefault="00104ADA" w:rsidP="00E626D1">
      <w:pPr>
        <w:jc w:val="center"/>
        <w:rPr>
          <w:rFonts w:ascii="Times New Roman" w:hAnsi="Times New Roman" w:cs="Times New Roman"/>
          <w:bCs/>
        </w:rPr>
      </w:pPr>
    </w:p>
    <w:sectPr w:rsidR="00104ADA" w:rsidRPr="00090E6E" w:rsidSect="00F06CE7">
      <w:footerReference w:type="even" r:id="rId19"/>
      <w:footerReference w:type="default" r:id="rId20"/>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BA7B691" w14:textId="77777777" w:rsidR="00D81E85" w:rsidRDefault="00D81E85" w:rsidP="0062788F">
      <w:r>
        <w:separator/>
      </w:r>
    </w:p>
  </w:endnote>
  <w:endnote w:type="continuationSeparator" w:id="0">
    <w:p w14:paraId="7A020BA4" w14:textId="77777777" w:rsidR="00D81E85" w:rsidRDefault="00D81E85" w:rsidP="006278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EE0A8D" w14:textId="57C8B807" w:rsidR="0062788F" w:rsidRDefault="0062788F" w:rsidP="0062788F">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6</w:t>
    </w:r>
    <w:r>
      <w:rPr>
        <w:rStyle w:val="PageNumber"/>
      </w:rPr>
      <w:fldChar w:fldCharType="end"/>
    </w:r>
  </w:p>
  <w:p w14:paraId="5EDEA85B" w14:textId="77777777" w:rsidR="0062788F" w:rsidRDefault="0062788F" w:rsidP="0062788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47109453"/>
      <w:docPartObj>
        <w:docPartGallery w:val="Page Numbers (Bottom of Page)"/>
        <w:docPartUnique/>
      </w:docPartObj>
    </w:sdtPr>
    <w:sdtContent>
      <w:p w14:paraId="50B679A5" w14:textId="05241311" w:rsidR="0062788F" w:rsidRDefault="0062788F" w:rsidP="0062788F">
        <w:pPr>
          <w:pStyle w:val="Footer"/>
          <w:framePr w:wrap="none" w:vAnchor="text" w:hAnchor="margin" w:xAlign="right" w:y="1"/>
          <w:rPr>
            <w:rStyle w:val="PageNumber"/>
          </w:rPr>
        </w:pPr>
        <w:r w:rsidRPr="0062788F">
          <w:rPr>
            <w:rStyle w:val="PageNumber"/>
            <w:rFonts w:ascii="Times New Roman" w:hAnsi="Times New Roman" w:cs="Times New Roman"/>
          </w:rPr>
          <w:fldChar w:fldCharType="begin"/>
        </w:r>
        <w:r w:rsidRPr="0062788F">
          <w:rPr>
            <w:rStyle w:val="PageNumber"/>
            <w:rFonts w:ascii="Times New Roman" w:hAnsi="Times New Roman" w:cs="Times New Roman"/>
          </w:rPr>
          <w:instrText xml:space="preserve"> PAGE </w:instrText>
        </w:r>
        <w:r w:rsidRPr="0062788F">
          <w:rPr>
            <w:rStyle w:val="PageNumber"/>
            <w:rFonts w:ascii="Times New Roman" w:hAnsi="Times New Roman" w:cs="Times New Roman"/>
          </w:rPr>
          <w:fldChar w:fldCharType="separate"/>
        </w:r>
        <w:r w:rsidRPr="0062788F">
          <w:rPr>
            <w:rStyle w:val="PageNumber"/>
            <w:rFonts w:ascii="Times New Roman" w:hAnsi="Times New Roman" w:cs="Times New Roman"/>
            <w:noProof/>
          </w:rPr>
          <w:t>7</w:t>
        </w:r>
        <w:r w:rsidRPr="0062788F">
          <w:rPr>
            <w:rStyle w:val="PageNumber"/>
            <w:rFonts w:ascii="Times New Roman" w:hAnsi="Times New Roman" w:cs="Times New Roman"/>
          </w:rPr>
          <w:fldChar w:fldCharType="end"/>
        </w:r>
      </w:p>
    </w:sdtContent>
  </w:sdt>
  <w:p w14:paraId="1B21256F" w14:textId="47EEFB40" w:rsidR="0062788F" w:rsidRPr="0062788F" w:rsidRDefault="0062788F" w:rsidP="0062788F">
    <w:pPr>
      <w:pStyle w:val="Footer"/>
      <w:ind w:right="360"/>
      <w:rPr>
        <w:rFonts w:ascii="Times New Roman" w:hAnsi="Times New Roman" w:cs="Times New Roman"/>
      </w:rPr>
    </w:pPr>
    <w:r w:rsidRPr="0062788F">
      <w:rPr>
        <w:rFonts w:ascii="Times New Roman" w:hAnsi="Times New Roman" w:cs="Times New Roman"/>
      </w:rPr>
      <w:t>FY 202</w:t>
    </w:r>
    <w:r w:rsidR="0022199B">
      <w:rPr>
        <w:rFonts w:ascii="Times New Roman" w:hAnsi="Times New Roman" w:cs="Times New Roman"/>
      </w:rPr>
      <w:t>4</w:t>
    </w:r>
    <w:r w:rsidRPr="0062788F">
      <w:rPr>
        <w:rFonts w:ascii="Times New Roman" w:hAnsi="Times New Roman" w:cs="Times New Roman"/>
      </w:rPr>
      <w:t>-202</w:t>
    </w:r>
    <w:r w:rsidR="0022199B">
      <w:rPr>
        <w:rFonts w:ascii="Times New Roman" w:hAnsi="Times New Roman" w:cs="Times New Roman"/>
      </w:rPr>
      <w:t>5</w:t>
    </w:r>
    <w:r w:rsidRPr="0062788F">
      <w:rPr>
        <w:rFonts w:ascii="Times New Roman" w:hAnsi="Times New Roman" w:cs="Times New Roman"/>
      </w:rPr>
      <w:t xml:space="preserve"> </w:t>
    </w:r>
    <w:r w:rsidR="0022199B">
      <w:rPr>
        <w:rFonts w:ascii="Times New Roman" w:hAnsi="Times New Roman" w:cs="Times New Roman"/>
      </w:rPr>
      <w:t>Supplemental</w:t>
    </w:r>
    <w:r w:rsidRPr="0062788F">
      <w:rPr>
        <w:rFonts w:ascii="Times New Roman" w:hAnsi="Times New Roman" w:cs="Times New Roman"/>
      </w:rPr>
      <w:t xml:space="preserve"> Budget Guidance</w:t>
    </w:r>
    <w:r w:rsidRPr="0062788F">
      <w:rPr>
        <w:rFonts w:ascii="Times New Roman" w:hAnsi="Times New Roman" w:cs="Times New Roman"/>
      </w:rPr>
      <w:tab/>
    </w:r>
    <w:r w:rsidRPr="0062788F">
      <w:rPr>
        <w:rFonts w:ascii="Times New Roman" w:hAnsi="Times New Roman" w:cs="Times New Roman"/>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5655093" w14:textId="77777777" w:rsidR="00D81E85" w:rsidRDefault="00D81E85" w:rsidP="0062788F">
      <w:r>
        <w:separator/>
      </w:r>
    </w:p>
  </w:footnote>
  <w:footnote w:type="continuationSeparator" w:id="0">
    <w:p w14:paraId="6A62449C" w14:textId="77777777" w:rsidR="00D81E85" w:rsidRDefault="00D81E85" w:rsidP="0062788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25581B"/>
    <w:multiLevelType w:val="hybridMultilevel"/>
    <w:tmpl w:val="C7BC0A46"/>
    <w:lvl w:ilvl="0" w:tplc="0409000F">
      <w:start w:val="1"/>
      <w:numFmt w:val="decimal"/>
      <w:lvlText w:val="%1."/>
      <w:lvlJc w:val="left"/>
      <w:pPr>
        <w:ind w:left="1080" w:hanging="360"/>
      </w:pPr>
    </w:lvl>
    <w:lvl w:ilvl="1" w:tplc="04090001">
      <w:start w:val="1"/>
      <w:numFmt w:val="bullet"/>
      <w:lvlText w:val=""/>
      <w:lvlJc w:val="left"/>
      <w:pPr>
        <w:ind w:left="720" w:hanging="360"/>
      </w:pPr>
      <w:rPr>
        <w:rFonts w:ascii="Symbol" w:hAnsi="Symbol" w:hint="default"/>
      </w:r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7B56198"/>
    <w:multiLevelType w:val="hybridMultilevel"/>
    <w:tmpl w:val="93E2E7B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85F6391"/>
    <w:multiLevelType w:val="hybridMultilevel"/>
    <w:tmpl w:val="C7BC0A46"/>
    <w:lvl w:ilvl="0" w:tplc="0409000F">
      <w:start w:val="1"/>
      <w:numFmt w:val="decimal"/>
      <w:lvlText w:val="%1."/>
      <w:lvlJc w:val="left"/>
      <w:pPr>
        <w:ind w:left="360" w:hanging="360"/>
      </w:pPr>
    </w:lvl>
    <w:lvl w:ilvl="1" w:tplc="04090001">
      <w:start w:val="1"/>
      <w:numFmt w:val="bullet"/>
      <w:lvlText w:val=""/>
      <w:lvlJc w:val="left"/>
      <w:pPr>
        <w:ind w:left="0" w:hanging="360"/>
      </w:pPr>
      <w:rPr>
        <w:rFonts w:ascii="Symbol" w:hAnsi="Symbol" w:hint="default"/>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87C2BA8"/>
    <w:multiLevelType w:val="hybridMultilevel"/>
    <w:tmpl w:val="5616EC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A367536"/>
    <w:multiLevelType w:val="hybridMultilevel"/>
    <w:tmpl w:val="E4647C02"/>
    <w:lvl w:ilvl="0" w:tplc="04090001">
      <w:start w:val="1"/>
      <w:numFmt w:val="bullet"/>
      <w:lvlText w:val=""/>
      <w:lvlJc w:val="left"/>
      <w:pPr>
        <w:ind w:left="1080"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0F6018BB"/>
    <w:multiLevelType w:val="hybridMultilevel"/>
    <w:tmpl w:val="45E6FA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0FF13D6F"/>
    <w:multiLevelType w:val="hybridMultilevel"/>
    <w:tmpl w:val="29EA57EC"/>
    <w:lvl w:ilvl="0" w:tplc="0409000F">
      <w:start w:val="1"/>
      <w:numFmt w:val="decimal"/>
      <w:lvlText w:val="%1."/>
      <w:lvlJc w:val="left"/>
      <w:pPr>
        <w:ind w:left="360" w:hanging="360"/>
      </w:pPr>
    </w:lvl>
    <w:lvl w:ilvl="1" w:tplc="04090001">
      <w:start w:val="1"/>
      <w:numFmt w:val="bullet"/>
      <w:lvlText w:val=""/>
      <w:lvlJc w:val="left"/>
      <w:pPr>
        <w:ind w:left="0" w:hanging="360"/>
      </w:pPr>
      <w:rPr>
        <w:rFonts w:ascii="Symbol" w:hAnsi="Symbol" w:hint="default"/>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09C518E"/>
    <w:multiLevelType w:val="hybridMultilevel"/>
    <w:tmpl w:val="06B6E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0EB3B8D"/>
    <w:multiLevelType w:val="hybridMultilevel"/>
    <w:tmpl w:val="02C0CD0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1A491BAE"/>
    <w:multiLevelType w:val="hybridMultilevel"/>
    <w:tmpl w:val="454847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C76088B"/>
    <w:multiLevelType w:val="hybridMultilevel"/>
    <w:tmpl w:val="C432626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1FD315A0"/>
    <w:multiLevelType w:val="hybridMultilevel"/>
    <w:tmpl w:val="798EE3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27BF0F76"/>
    <w:multiLevelType w:val="hybridMultilevel"/>
    <w:tmpl w:val="C7BC0A46"/>
    <w:lvl w:ilvl="0" w:tplc="FFFFFFFF">
      <w:start w:val="1"/>
      <w:numFmt w:val="decimal"/>
      <w:lvlText w:val="%1."/>
      <w:lvlJc w:val="left"/>
      <w:pPr>
        <w:ind w:left="360" w:hanging="360"/>
      </w:pPr>
    </w:lvl>
    <w:lvl w:ilvl="1" w:tplc="FFFFFFFF">
      <w:start w:val="1"/>
      <w:numFmt w:val="bullet"/>
      <w:lvlText w:val=""/>
      <w:lvlJc w:val="left"/>
      <w:pPr>
        <w:ind w:left="0" w:hanging="360"/>
      </w:pPr>
      <w:rPr>
        <w:rFonts w:ascii="Symbol" w:hAnsi="Symbol" w:hint="default"/>
      </w:rPr>
    </w:lvl>
    <w:lvl w:ilvl="2" w:tplc="FFFFFFFF">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3" w15:restartNumberingAfterBreak="0">
    <w:nsid w:val="30A14586"/>
    <w:multiLevelType w:val="hybridMultilevel"/>
    <w:tmpl w:val="D9C264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96E6CA8"/>
    <w:multiLevelType w:val="hybridMultilevel"/>
    <w:tmpl w:val="05142DD4"/>
    <w:lvl w:ilvl="0" w:tplc="0409000F">
      <w:start w:val="1"/>
      <w:numFmt w:val="decimal"/>
      <w:lvlText w:val="%1."/>
      <w:lvlJc w:val="left"/>
      <w:pPr>
        <w:ind w:left="36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5" w15:restartNumberingAfterBreak="0">
    <w:nsid w:val="3FF2613A"/>
    <w:multiLevelType w:val="hybridMultilevel"/>
    <w:tmpl w:val="563CCD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33D3C5B"/>
    <w:multiLevelType w:val="hybridMultilevel"/>
    <w:tmpl w:val="6FB6F9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49E2FCD"/>
    <w:multiLevelType w:val="hybridMultilevel"/>
    <w:tmpl w:val="FFDE89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9125A0C"/>
    <w:multiLevelType w:val="hybridMultilevel"/>
    <w:tmpl w:val="A6E2A8E2"/>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0" w:hanging="360"/>
      </w:pPr>
      <w:rPr>
        <w:rFonts w:ascii="Symbol" w:hAnsi="Symbol" w:hint="default"/>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5C0B5448"/>
    <w:multiLevelType w:val="hybridMultilevel"/>
    <w:tmpl w:val="C7BC0A46"/>
    <w:lvl w:ilvl="0" w:tplc="0409000F">
      <w:start w:val="1"/>
      <w:numFmt w:val="decimal"/>
      <w:lvlText w:val="%1."/>
      <w:lvlJc w:val="left"/>
      <w:pPr>
        <w:ind w:left="720" w:hanging="360"/>
      </w:pPr>
    </w:lvl>
    <w:lvl w:ilvl="1" w:tplc="04090001">
      <w:start w:val="1"/>
      <w:numFmt w:val="bullet"/>
      <w:lvlText w:val=""/>
      <w:lvlJc w:val="left"/>
      <w:pPr>
        <w:ind w:left="36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BFA2273"/>
    <w:multiLevelType w:val="hybridMultilevel"/>
    <w:tmpl w:val="84F04F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C9B349E"/>
    <w:multiLevelType w:val="hybridMultilevel"/>
    <w:tmpl w:val="A44C9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0720ECF"/>
    <w:multiLevelType w:val="hybridMultilevel"/>
    <w:tmpl w:val="8E2E08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44B3FE4"/>
    <w:multiLevelType w:val="hybridMultilevel"/>
    <w:tmpl w:val="BDDC4E9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7BBD656B"/>
    <w:multiLevelType w:val="hybridMultilevel"/>
    <w:tmpl w:val="C5B423A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32788077">
    <w:abstractNumId w:val="0"/>
  </w:num>
  <w:num w:numId="2" w16cid:durableId="498274765">
    <w:abstractNumId w:val="1"/>
  </w:num>
  <w:num w:numId="3" w16cid:durableId="349840507">
    <w:abstractNumId w:val="19"/>
  </w:num>
  <w:num w:numId="4" w16cid:durableId="125248238">
    <w:abstractNumId w:val="2"/>
  </w:num>
  <w:num w:numId="5" w16cid:durableId="1291284005">
    <w:abstractNumId w:val="6"/>
  </w:num>
  <w:num w:numId="6" w16cid:durableId="1866168989">
    <w:abstractNumId w:val="8"/>
  </w:num>
  <w:num w:numId="7" w16cid:durableId="151914225">
    <w:abstractNumId w:val="15"/>
  </w:num>
  <w:num w:numId="8" w16cid:durableId="1800687661">
    <w:abstractNumId w:val="21"/>
  </w:num>
  <w:num w:numId="9" w16cid:durableId="2003924247">
    <w:abstractNumId w:val="22"/>
  </w:num>
  <w:num w:numId="10" w16cid:durableId="1027828633">
    <w:abstractNumId w:val="16"/>
  </w:num>
  <w:num w:numId="11" w16cid:durableId="1326667481">
    <w:abstractNumId w:val="20"/>
  </w:num>
  <w:num w:numId="12" w16cid:durableId="1228762848">
    <w:abstractNumId w:val="11"/>
  </w:num>
  <w:num w:numId="13" w16cid:durableId="1992978966">
    <w:abstractNumId w:val="5"/>
  </w:num>
  <w:num w:numId="14" w16cid:durableId="1449929941">
    <w:abstractNumId w:val="9"/>
  </w:num>
  <w:num w:numId="15" w16cid:durableId="819225202">
    <w:abstractNumId w:val="3"/>
  </w:num>
  <w:num w:numId="16" w16cid:durableId="949824513">
    <w:abstractNumId w:val="24"/>
  </w:num>
  <w:num w:numId="17" w16cid:durableId="794837103">
    <w:abstractNumId w:val="4"/>
  </w:num>
  <w:num w:numId="18" w16cid:durableId="890848490">
    <w:abstractNumId w:val="18"/>
  </w:num>
  <w:num w:numId="19" w16cid:durableId="1693531513">
    <w:abstractNumId w:val="10"/>
  </w:num>
  <w:num w:numId="20" w16cid:durableId="680085674">
    <w:abstractNumId w:val="23"/>
  </w:num>
  <w:num w:numId="21" w16cid:durableId="2059085183">
    <w:abstractNumId w:val="17"/>
  </w:num>
  <w:num w:numId="22" w16cid:durableId="1214465281">
    <w:abstractNumId w:val="14"/>
  </w:num>
  <w:num w:numId="23" w16cid:durableId="1504275502">
    <w:abstractNumId w:val="12"/>
  </w:num>
  <w:num w:numId="24" w16cid:durableId="390467278">
    <w:abstractNumId w:val="13"/>
  </w:num>
  <w:num w:numId="25" w16cid:durableId="124552844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2MLMwMTMxNzM0MTMzNLBU0lEKTi0uzszPAykwrAUAGYHXhywAAAA="/>
  </w:docVars>
  <w:rsids>
    <w:rsidRoot w:val="008B47EF"/>
    <w:rsid w:val="0000082F"/>
    <w:rsid w:val="00003A21"/>
    <w:rsid w:val="000072CB"/>
    <w:rsid w:val="00042575"/>
    <w:rsid w:val="00064643"/>
    <w:rsid w:val="0008186C"/>
    <w:rsid w:val="00090E6E"/>
    <w:rsid w:val="000B09EC"/>
    <w:rsid w:val="000D2670"/>
    <w:rsid w:val="000E230C"/>
    <w:rsid w:val="00104ADA"/>
    <w:rsid w:val="00116EA8"/>
    <w:rsid w:val="001374AF"/>
    <w:rsid w:val="00157C7F"/>
    <w:rsid w:val="00186F9A"/>
    <w:rsid w:val="001A09A8"/>
    <w:rsid w:val="001D27F1"/>
    <w:rsid w:val="001F064D"/>
    <w:rsid w:val="0021126F"/>
    <w:rsid w:val="0022199B"/>
    <w:rsid w:val="00266C23"/>
    <w:rsid w:val="002861A6"/>
    <w:rsid w:val="002A37C9"/>
    <w:rsid w:val="002E7569"/>
    <w:rsid w:val="002F7794"/>
    <w:rsid w:val="00361743"/>
    <w:rsid w:val="0036240F"/>
    <w:rsid w:val="00390C55"/>
    <w:rsid w:val="003A64B1"/>
    <w:rsid w:val="003D5362"/>
    <w:rsid w:val="0042180E"/>
    <w:rsid w:val="0047317E"/>
    <w:rsid w:val="004834A3"/>
    <w:rsid w:val="00520A82"/>
    <w:rsid w:val="00551DC0"/>
    <w:rsid w:val="0056474F"/>
    <w:rsid w:val="00577C1C"/>
    <w:rsid w:val="005962B8"/>
    <w:rsid w:val="005B1313"/>
    <w:rsid w:val="005E37E6"/>
    <w:rsid w:val="005F59CD"/>
    <w:rsid w:val="006011AC"/>
    <w:rsid w:val="0062788F"/>
    <w:rsid w:val="006A329F"/>
    <w:rsid w:val="007161B7"/>
    <w:rsid w:val="00721A4E"/>
    <w:rsid w:val="007407ED"/>
    <w:rsid w:val="007503DD"/>
    <w:rsid w:val="00757DDF"/>
    <w:rsid w:val="00765ECD"/>
    <w:rsid w:val="007A4EA3"/>
    <w:rsid w:val="007D672B"/>
    <w:rsid w:val="00822FDE"/>
    <w:rsid w:val="00847D67"/>
    <w:rsid w:val="008516D9"/>
    <w:rsid w:val="00854557"/>
    <w:rsid w:val="008B47EF"/>
    <w:rsid w:val="008E1C1B"/>
    <w:rsid w:val="00946070"/>
    <w:rsid w:val="00946639"/>
    <w:rsid w:val="00964A5E"/>
    <w:rsid w:val="00971E5F"/>
    <w:rsid w:val="009A6C05"/>
    <w:rsid w:val="009B1140"/>
    <w:rsid w:val="009C01B9"/>
    <w:rsid w:val="009F0D6E"/>
    <w:rsid w:val="009F4522"/>
    <w:rsid w:val="00AF6FD7"/>
    <w:rsid w:val="00B07DE1"/>
    <w:rsid w:val="00B44DE2"/>
    <w:rsid w:val="00B46874"/>
    <w:rsid w:val="00B532A2"/>
    <w:rsid w:val="00B75111"/>
    <w:rsid w:val="00BC7253"/>
    <w:rsid w:val="00BE4CCF"/>
    <w:rsid w:val="00BE7DF6"/>
    <w:rsid w:val="00C00541"/>
    <w:rsid w:val="00C01C61"/>
    <w:rsid w:val="00C56671"/>
    <w:rsid w:val="00CC7C4E"/>
    <w:rsid w:val="00D81E85"/>
    <w:rsid w:val="00D86555"/>
    <w:rsid w:val="00D96AF0"/>
    <w:rsid w:val="00DE7F73"/>
    <w:rsid w:val="00E102F8"/>
    <w:rsid w:val="00E31F23"/>
    <w:rsid w:val="00E339FA"/>
    <w:rsid w:val="00E40C91"/>
    <w:rsid w:val="00E626D1"/>
    <w:rsid w:val="00E80355"/>
    <w:rsid w:val="00EC15E1"/>
    <w:rsid w:val="00EC5889"/>
    <w:rsid w:val="00EE1489"/>
    <w:rsid w:val="00EF3EC3"/>
    <w:rsid w:val="00F03977"/>
    <w:rsid w:val="00F06CE7"/>
    <w:rsid w:val="00F15710"/>
    <w:rsid w:val="00F61CFD"/>
    <w:rsid w:val="00F868EF"/>
    <w:rsid w:val="00FB735D"/>
    <w:rsid w:val="00FE5E27"/>
    <w:rsid w:val="1F9292D1"/>
    <w:rsid w:val="7E9C41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2D4368"/>
  <w15:chartTrackingRefBased/>
  <w15:docId w15:val="{3385E7DF-C230-4EC3-B9CF-4DBA7EC9CC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47EF"/>
    <w:pPr>
      <w:spacing w:after="0" w:line="240" w:lineRule="auto"/>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47EF"/>
    <w:pPr>
      <w:ind w:left="720"/>
      <w:contextualSpacing/>
    </w:pPr>
  </w:style>
  <w:style w:type="paragraph" w:styleId="NoSpacing">
    <w:name w:val="No Spacing"/>
    <w:uiPriority w:val="1"/>
    <w:qFormat/>
    <w:rsid w:val="006011AC"/>
    <w:pPr>
      <w:spacing w:after="0" w:line="240" w:lineRule="auto"/>
    </w:pPr>
  </w:style>
  <w:style w:type="character" w:styleId="Hyperlink">
    <w:name w:val="Hyperlink"/>
    <w:basedOn w:val="DefaultParagraphFont"/>
    <w:uiPriority w:val="99"/>
    <w:unhideWhenUsed/>
    <w:rsid w:val="006011AC"/>
    <w:rPr>
      <w:color w:val="0563C1" w:themeColor="hyperlink"/>
      <w:u w:val="single"/>
    </w:rPr>
  </w:style>
  <w:style w:type="paragraph" w:customStyle="1" w:styleId="xmsolistparagraph">
    <w:name w:val="x_msolistparagraph"/>
    <w:basedOn w:val="Normal"/>
    <w:rsid w:val="006011AC"/>
    <w:pPr>
      <w:ind w:left="720"/>
    </w:pPr>
    <w:rPr>
      <w:rFonts w:ascii="Calibri" w:hAnsi="Calibri" w:cs="Calibri"/>
      <w:sz w:val="22"/>
      <w:szCs w:val="22"/>
    </w:rPr>
  </w:style>
  <w:style w:type="paragraph" w:styleId="NormalWeb">
    <w:name w:val="Normal (Web)"/>
    <w:basedOn w:val="Normal"/>
    <w:uiPriority w:val="99"/>
    <w:unhideWhenUsed/>
    <w:rsid w:val="006011AC"/>
    <w:pPr>
      <w:spacing w:before="100" w:beforeAutospacing="1" w:after="100" w:afterAutospacing="1"/>
    </w:pPr>
    <w:rPr>
      <w:rFonts w:ascii="Times New Roman" w:eastAsia="Times New Roman" w:hAnsi="Times New Roman" w:cs="Times New Roman"/>
    </w:rPr>
  </w:style>
  <w:style w:type="character" w:styleId="UnresolvedMention">
    <w:name w:val="Unresolved Mention"/>
    <w:basedOn w:val="DefaultParagraphFont"/>
    <w:uiPriority w:val="99"/>
    <w:semiHidden/>
    <w:unhideWhenUsed/>
    <w:rsid w:val="002E7569"/>
    <w:rPr>
      <w:color w:val="605E5C"/>
      <w:shd w:val="clear" w:color="auto" w:fill="E1DFDD"/>
    </w:rPr>
  </w:style>
  <w:style w:type="paragraph" w:styleId="BalloonText">
    <w:name w:val="Balloon Text"/>
    <w:basedOn w:val="Normal"/>
    <w:link w:val="BalloonTextChar"/>
    <w:uiPriority w:val="99"/>
    <w:semiHidden/>
    <w:unhideWhenUsed/>
    <w:rsid w:val="00551DC0"/>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551DC0"/>
    <w:rPr>
      <w:rFonts w:ascii="Times New Roman" w:hAnsi="Times New Roman" w:cs="Times New Roman"/>
      <w:sz w:val="18"/>
      <w:szCs w:val="18"/>
    </w:rPr>
  </w:style>
  <w:style w:type="character" w:styleId="FollowedHyperlink">
    <w:name w:val="FollowedHyperlink"/>
    <w:basedOn w:val="DefaultParagraphFont"/>
    <w:uiPriority w:val="99"/>
    <w:semiHidden/>
    <w:unhideWhenUsed/>
    <w:rsid w:val="00551DC0"/>
    <w:rPr>
      <w:color w:val="954F72" w:themeColor="followedHyperlink"/>
      <w:u w:val="single"/>
    </w:rPr>
  </w:style>
  <w:style w:type="paragraph" w:styleId="Revision">
    <w:name w:val="Revision"/>
    <w:hidden/>
    <w:uiPriority w:val="99"/>
    <w:semiHidden/>
    <w:rsid w:val="008E1C1B"/>
    <w:pPr>
      <w:spacing w:after="0" w:line="240" w:lineRule="auto"/>
    </w:pPr>
    <w:rPr>
      <w:sz w:val="24"/>
      <w:szCs w:val="24"/>
    </w:rPr>
  </w:style>
  <w:style w:type="paragraph" w:styleId="Header">
    <w:name w:val="header"/>
    <w:basedOn w:val="Normal"/>
    <w:link w:val="HeaderChar"/>
    <w:uiPriority w:val="99"/>
    <w:unhideWhenUsed/>
    <w:rsid w:val="0062788F"/>
    <w:pPr>
      <w:tabs>
        <w:tab w:val="center" w:pos="4680"/>
        <w:tab w:val="right" w:pos="9360"/>
      </w:tabs>
    </w:pPr>
  </w:style>
  <w:style w:type="character" w:customStyle="1" w:styleId="HeaderChar">
    <w:name w:val="Header Char"/>
    <w:basedOn w:val="DefaultParagraphFont"/>
    <w:link w:val="Header"/>
    <w:uiPriority w:val="99"/>
    <w:rsid w:val="0062788F"/>
    <w:rPr>
      <w:sz w:val="24"/>
      <w:szCs w:val="24"/>
    </w:rPr>
  </w:style>
  <w:style w:type="paragraph" w:styleId="Footer">
    <w:name w:val="footer"/>
    <w:basedOn w:val="Normal"/>
    <w:link w:val="FooterChar"/>
    <w:uiPriority w:val="99"/>
    <w:unhideWhenUsed/>
    <w:rsid w:val="0062788F"/>
    <w:pPr>
      <w:tabs>
        <w:tab w:val="center" w:pos="4680"/>
        <w:tab w:val="right" w:pos="9360"/>
      </w:tabs>
    </w:pPr>
  </w:style>
  <w:style w:type="character" w:customStyle="1" w:styleId="FooterChar">
    <w:name w:val="Footer Char"/>
    <w:basedOn w:val="DefaultParagraphFont"/>
    <w:link w:val="Footer"/>
    <w:uiPriority w:val="99"/>
    <w:rsid w:val="0062788F"/>
    <w:rPr>
      <w:sz w:val="24"/>
      <w:szCs w:val="24"/>
    </w:rPr>
  </w:style>
  <w:style w:type="character" w:styleId="PageNumber">
    <w:name w:val="page number"/>
    <w:basedOn w:val="DefaultParagraphFont"/>
    <w:uiPriority w:val="99"/>
    <w:semiHidden/>
    <w:unhideWhenUsed/>
    <w:rsid w:val="006278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ire.ca.gov/what-we-do/natural-resource-management/climate-and-energy-program/wood-products-and-bioenergy" TargetMode="External"/><Relationship Id="rId13" Type="http://schemas.openxmlformats.org/officeDocument/2006/relationships/hyperlink" Target="https://www.gsa.gov/travel/plan-book/per-diem-rates" TargetMode="External"/><Relationship Id="rId18" Type="http://schemas.openxmlformats.org/officeDocument/2006/relationships/image" Target="media/image4.jpe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www.dir.ca.gov/public-works/prevailing-wage.html" TargetMode="External"/><Relationship Id="rId17" Type="http://schemas.openxmlformats.org/officeDocument/2006/relationships/image" Target="media/image3.jpeg"/><Relationship Id="rId2" Type="http://schemas.openxmlformats.org/officeDocument/2006/relationships/numbering" Target="numbering.xml"/><Relationship Id="rId16" Type="http://schemas.openxmlformats.org/officeDocument/2006/relationships/image" Target="media/image2.jpe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34c031f8-c9fd-4018-8c5a-4159cdff6b0d-cdn-endpoint.azureedge.net/-/media/calfire-website/what-we-do/natural-resource-management/wood-products-and-bioenergy/portalapplicant-guidev11.pdf?rev=430d2e9c014d493b9c0d58daefb503cf&amp;hash=C4A4ED55C20EB41B090EE482E04E2F0D" TargetMode="External"/><Relationship Id="rId5" Type="http://schemas.openxmlformats.org/officeDocument/2006/relationships/webSettings" Target="webSettings.xml"/><Relationship Id="rId15" Type="http://schemas.openxmlformats.org/officeDocument/2006/relationships/image" Target="media/image1.jpeg"/><Relationship Id="rId10" Type="http://schemas.openxmlformats.org/officeDocument/2006/relationships/hyperlink" Target="https://34c031f8-c9fd-4018-8c5a-4159cdff6b0d-cdn-endpoint.azureedge.net/-/media/calfire-website/what-we-do/natural-resource-management/wood-products-and-bioenergy/bwd_grant_guidelines_2025q1_20250225.pdf?rev=0d6d3440fad24783be28915bb58881ff&amp;hash=88BE2D8F8A43DE2261CF60248F53309A"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34c031f8-c9fd-4018-8c5a-4159cdff6b0d-cdn-endpoint.azureedge.net/-/media/calfire-website/what-we-do/natural-resource-management/wood-products-and-bioenergy/bwd_grant_guidelines_2025q1_20250225.pdf?rev=0d6d3440fad24783be28915bb58881ff&amp;hash=88BE2D8F8A43DE2261CF60248F53309A" TargetMode="External"/><Relationship Id="rId14" Type="http://schemas.openxmlformats.org/officeDocument/2006/relationships/hyperlink" Target="https://www.irs.gov/tax-professionals/standard-mileage-rates"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A0B826-90BD-704C-8F79-BC78656098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8</Pages>
  <Words>2426</Words>
  <Characters>13831</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Bucardo Rivera, Bridget</dc:creator>
  <cp:keywords/>
  <dc:description/>
  <cp:lastModifiedBy>Vance Russell</cp:lastModifiedBy>
  <cp:revision>4</cp:revision>
  <dcterms:created xsi:type="dcterms:W3CDTF">2025-03-18T18:28:00Z</dcterms:created>
  <dcterms:modified xsi:type="dcterms:W3CDTF">2025-03-19T08:28:00Z</dcterms:modified>
</cp:coreProperties>
</file>