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Introduction</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The platform ecosystem is a good approach for companies to get external companies/individuals involved in their innovation. In this report, the platform ecosystem concepts are explained firstly, and then Amazon Alex and WordPress are given as two cases that use platform ecosystem to innovate. Subsequently there will be a discussion to check whether the concepts explained can be applied to the two cases.  </w:t>
      </w:r>
    </w:p>
    <w:p>
      <w:pPr>
        <w:widowControl w:val="0"/>
        <w:numPr>
          <w:numId w:val="0"/>
        </w:numPr>
        <w:jc w:val="both"/>
        <w:rPr>
          <w:rFonts w:hint="default" w:ascii="Times New Roman" w:hAnsi="Times New Roman" w:eastAsia="宋体" w:cs="Times New Roman"/>
          <w:sz w:val="36"/>
          <w:szCs w:val="36"/>
        </w:rPr>
      </w:pPr>
    </w:p>
    <w:p>
      <w:pPr>
        <w:numPr>
          <w:ilvl w:val="0"/>
          <w:numId w:val="1"/>
        </w:numPr>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Platform Ecosystem</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 platform is a</w:t>
      </w:r>
      <w:r>
        <w:rPr>
          <w:rFonts w:hint="default" w:ascii="Times New Roman" w:hAnsi="Times New Roman" w:cs="Times New Roman"/>
          <w:sz w:val="28"/>
          <w:szCs w:val="28"/>
        </w:rPr>
        <w:t xml:space="preserve"> designed ‘environment’</w:t>
      </w:r>
      <w:r>
        <w:rPr>
          <w:rFonts w:hint="eastAsia" w:ascii="Times New Roman" w:hAnsi="Times New Roman" w:cs="Times New Roman"/>
          <w:sz w:val="28"/>
          <w:szCs w:val="28"/>
          <w:lang w:val="en-US" w:eastAsia="zh-CN"/>
        </w:rPr>
        <w:t>[1] which is supported by</w:t>
      </w:r>
      <w:r>
        <w:rPr>
          <w:rFonts w:hint="default" w:ascii="Times New Roman" w:hAnsi="Times New Roman" w:cs="Times New Roman"/>
          <w:sz w:val="28"/>
          <w:szCs w:val="28"/>
        </w:rPr>
        <w:t xml:space="preserve"> </w:t>
      </w:r>
      <w:r>
        <w:rPr>
          <w:rFonts w:hint="eastAsia" w:ascii="Times New Roman" w:hAnsi="Times New Roman" w:cs="Times New Roman"/>
          <w:sz w:val="28"/>
          <w:szCs w:val="28"/>
          <w:lang w:val="en-US" w:eastAsia="zh-CN"/>
        </w:rPr>
        <w:t>a</w:t>
      </w:r>
      <w:r>
        <w:rPr>
          <w:rFonts w:hint="default" w:ascii="Times New Roman" w:hAnsi="Times New Roman" w:cs="Times New Roman"/>
          <w:sz w:val="28"/>
          <w:szCs w:val="28"/>
        </w:rPr>
        <w:t xml:space="preserve"> governance structure</w:t>
      </w:r>
      <w:r>
        <w:rPr>
          <w:rFonts w:hint="eastAsia" w:ascii="Times New Roman" w:hAnsi="Times New Roman" w:cs="Times New Roman"/>
          <w:sz w:val="28"/>
          <w:szCs w:val="28"/>
          <w:lang w:val="en-US" w:eastAsia="zh-CN"/>
        </w:rPr>
        <w:t xml:space="preserve"> and</w:t>
      </w:r>
      <w:r>
        <w:rPr>
          <w:rFonts w:hint="default" w:ascii="Times New Roman" w:hAnsi="Times New Roman" w:cs="Times New Roman"/>
          <w:sz w:val="28"/>
          <w:szCs w:val="28"/>
        </w:rPr>
        <w:t xml:space="preserve"> </w:t>
      </w:r>
      <w:r>
        <w:rPr>
          <w:rFonts w:hint="eastAsia" w:ascii="Times New Roman" w:hAnsi="Times New Roman" w:cs="Times New Roman"/>
          <w:sz w:val="28"/>
          <w:szCs w:val="28"/>
          <w:lang w:val="en-US" w:eastAsia="zh-CN"/>
        </w:rPr>
        <w:t>a</w:t>
      </w:r>
      <w:r>
        <w:rPr>
          <w:rFonts w:hint="default" w:ascii="Times New Roman" w:hAnsi="Times New Roman" w:cs="Times New Roman"/>
          <w:sz w:val="28"/>
          <w:szCs w:val="28"/>
        </w:rPr>
        <w:t xml:space="preserve">n additional set of protocols or standardss </w:t>
      </w:r>
      <w:r>
        <w:rPr>
          <w:rFonts w:hint="eastAsia" w:ascii="Times New Roman" w:hAnsi="Times New Roman" w:cs="Times New Roman"/>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The governance structure </w:t>
      </w:r>
      <w:r>
        <w:rPr>
          <w:rFonts w:hint="default" w:ascii="Times New Roman" w:hAnsi="Times New Roman" w:cs="Times New Roman"/>
          <w:sz w:val="28"/>
          <w:szCs w:val="28"/>
        </w:rPr>
        <w:t>includ</w:t>
      </w:r>
      <w:r>
        <w:rPr>
          <w:rFonts w:hint="eastAsia" w:ascii="Times New Roman" w:hAnsi="Times New Roman" w:cs="Times New Roman"/>
          <w:sz w:val="28"/>
          <w:szCs w:val="28"/>
          <w:lang w:val="en-US" w:eastAsia="zh-CN"/>
        </w:rPr>
        <w:t>es</w:t>
      </w:r>
      <w:r>
        <w:rPr>
          <w:rFonts w:hint="default" w:ascii="Times New Roman" w:hAnsi="Times New Roman" w:cs="Times New Roman"/>
          <w:sz w:val="28"/>
          <w:szCs w:val="28"/>
        </w:rPr>
        <w:t xml:space="preserve"> a set of protocols that determines who can participate, what roles they might play, how they might interact, and how disputes get resolved</w:t>
      </w:r>
      <w:r>
        <w:rPr>
          <w:rFonts w:hint="eastAsia" w:ascii="Times New Roman" w:hAnsi="Times New Roman" w:cs="Times New Roman"/>
          <w:sz w:val="28"/>
          <w:szCs w:val="28"/>
          <w:lang w:val="en-US" w:eastAsia="zh-CN"/>
        </w:rPr>
        <w:t>. For example, see the main players in a platform ecosystem below</w:t>
      </w:r>
      <w:r>
        <w:rPr>
          <w:rFonts w:hint="default" w:ascii="Times New Roman" w:hAnsi="Times New Roman" w:cs="Times New Roman"/>
          <w:sz w:val="28"/>
          <w:szCs w:val="28"/>
        </w:rPr>
        <w:t>(Deloitte, 2015)</w:t>
      </w:r>
      <w:r>
        <w:rPr>
          <w:rFonts w:hint="eastAsia" w:ascii="Times New Roman" w:hAnsi="Times New Roman" w:cs="Times New Roman"/>
          <w:sz w:val="28"/>
          <w:szCs w:val="28"/>
          <w:lang w:val="en-US" w:eastAsia="zh-CN"/>
        </w:rPr>
        <w:t>.</w:t>
      </w:r>
    </w:p>
    <w:p>
      <w:pPr>
        <w:rPr>
          <w:rFonts w:hint="eastAsia" w:ascii="Times New Roman" w:hAnsi="Times New Roman" w:cs="Times New Roman"/>
          <w:sz w:val="28"/>
          <w:szCs w:val="28"/>
          <w:lang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208395" cy="2732405"/>
            <wp:effectExtent l="0" t="0" r="190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208395" cy="2732405"/>
                    </a:xfrm>
                    <a:prstGeom prst="rect">
                      <a:avLst/>
                    </a:prstGeom>
                    <a:noFill/>
                    <a:ln w="9525">
                      <a:noFill/>
                    </a:ln>
                  </pic:spPr>
                </pic:pic>
              </a:graphicData>
            </a:graphic>
          </wp:inline>
        </w:drawing>
      </w:r>
    </w:p>
    <w:p>
      <w:pPr>
        <w:jc w:val="center"/>
        <w:rPr>
          <w:rFonts w:hint="default" w:ascii="Times New Roman" w:hAnsi="Times New Roman" w:cs="Times New Roman"/>
          <w:i/>
          <w:iCs/>
          <w:sz w:val="28"/>
          <w:szCs w:val="28"/>
          <w:lang w:val="en-US" w:eastAsia="zh-CN"/>
        </w:rPr>
      </w:pPr>
      <w:r>
        <w:rPr>
          <w:rFonts w:hint="eastAsia" w:ascii="Times New Roman" w:hAnsi="Times New Roman" w:cs="Times New Roman"/>
          <w:i/>
          <w:iCs/>
          <w:sz w:val="21"/>
          <w:szCs w:val="21"/>
          <w:lang w:val="en-US" w:eastAsia="zh-CN"/>
        </w:rPr>
        <w:t>Figure1   The players in a platform ecosystem[2]</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w:t>
      </w:r>
      <w:r>
        <w:rPr>
          <w:rFonts w:hint="default" w:ascii="Times New Roman" w:hAnsi="Times New Roman" w:cs="Times New Roman"/>
          <w:sz w:val="28"/>
          <w:szCs w:val="28"/>
          <w:lang w:val="en-US" w:eastAsia="zh-CN"/>
        </w:rPr>
        <w:t xml:space="preserve"> additional set of protocols or standards</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is typically designed to facilitate connection, coordination, and collaboration</w:t>
      </w:r>
      <w:r>
        <w:rPr>
          <w:rFonts w:hint="default" w:ascii="Times New Roman" w:hAnsi="Times New Roman" w:cs="Times New Roman"/>
          <w:sz w:val="28"/>
          <w:szCs w:val="28"/>
        </w:rPr>
        <w:t>(Deloitte, 2015)</w:t>
      </w:r>
      <w:r>
        <w:rPr>
          <w:rFonts w:hint="default" w:ascii="Times New Roman" w:hAnsi="Times New Roman"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Platform businesses bring together producers and consumers in high</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value exchanges. Their chief assets are information and interactions, which together are also the source of the value they create and their competitive advantage</w:t>
      </w:r>
      <w:r>
        <w:rPr>
          <w:rFonts w:hint="eastAsia" w:ascii="Times New Roman" w:hAnsi="Times New Roman" w:cs="Times New Roman"/>
          <w:sz w:val="28"/>
          <w:szCs w:val="28"/>
          <w:lang w:val="en-US" w:eastAsia="zh-CN"/>
        </w:rPr>
        <w:t>[2]</w:t>
      </w:r>
      <w:r>
        <w:rPr>
          <w:rFonts w:hint="default" w:ascii="Times New Roman" w:hAnsi="Times New Roman" w:cs="Times New Roman"/>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 information and interactions are implemented by layers of capabilities and standards</w:t>
      </w:r>
      <w:r>
        <w:rPr>
          <w:rFonts w:hint="default" w:ascii="Times New Roman" w:hAnsi="Times New Roman" w:cs="Times New Roman"/>
          <w:sz w:val="28"/>
          <w:szCs w:val="28"/>
        </w:rPr>
        <w:t>(Deloitte, 2015)</w:t>
      </w:r>
      <w:r>
        <w:rPr>
          <w:rFonts w:hint="eastAsia" w:ascii="Times New Roman" w:hAnsi="Times New Roman" w:cs="Times New Roman"/>
          <w:sz w:val="28"/>
          <w:szCs w:val="28"/>
          <w:lang w:val="en-US" w:eastAsia="zh-CN"/>
        </w:rPr>
        <w:t xml:space="preserve"> which constitute the foundation of the platform ecosystem and provide the standard interface for producers</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 offerings to combine together to serve consumers.</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For a company that adopts platform strategy, </w:t>
      </w:r>
      <w:r>
        <w:rPr>
          <w:rFonts w:hint="default" w:ascii="Times New Roman" w:hAnsi="Times New Roman" w:cs="Times New Roman"/>
          <w:sz w:val="28"/>
          <w:szCs w:val="28"/>
          <w:lang w:val="en-US" w:eastAsia="zh-CN"/>
        </w:rPr>
        <w:t xml:space="preserve">“network effects” is </w:t>
      </w:r>
      <w:r>
        <w:rPr>
          <w:rFonts w:hint="eastAsia" w:ascii="Times New Roman" w:hAnsi="Times New Roman" w:cs="Times New Roman"/>
          <w:sz w:val="28"/>
          <w:szCs w:val="28"/>
          <w:lang w:val="en-US" w:eastAsia="zh-CN"/>
        </w:rPr>
        <w:t xml:space="preserve">the </w:t>
      </w:r>
      <w:r>
        <w:rPr>
          <w:rFonts w:hint="default" w:ascii="Times New Roman" w:hAnsi="Times New Roman" w:cs="Times New Roman"/>
          <w:sz w:val="28"/>
          <w:szCs w:val="28"/>
          <w:lang w:val="en-US" w:eastAsia="zh-CN"/>
        </w:rPr>
        <w:t xml:space="preserve">central </w:t>
      </w:r>
      <w:r>
        <w:rPr>
          <w:rFonts w:hint="eastAsia" w:ascii="Times New Roman" w:hAnsi="Times New Roman" w:cs="Times New Roman"/>
          <w:sz w:val="28"/>
          <w:szCs w:val="28"/>
          <w:lang w:val="en-US" w:eastAsia="zh-CN"/>
        </w:rPr>
        <w:t>point</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 With network effects accompanied by the self-reinforcing cycle, if there are more producers and consumers participated in the platform, there will be more value about the platform: a wide range of products offered by producers meet the needs of different customer types.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There are different forms of platform businesses: Integrator Platform, Product Platform, Two-sided Platform. The Integrator Platform has the highest control, while the Two-sided Platform is the highest autonomy type for external innovators[3].</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center"/>
        <w:textAlignment w:val="auto"/>
        <w:outlineLvl w:val="9"/>
      </w:pPr>
      <w:r>
        <w:drawing>
          <wp:inline distT="0" distB="0" distL="114300" distR="114300">
            <wp:extent cx="4249420" cy="3262630"/>
            <wp:effectExtent l="0" t="0" r="1778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4249420" cy="326263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center"/>
        <w:textAlignment w:val="auto"/>
        <w:outlineLvl w:val="9"/>
        <w:rPr>
          <w:rFonts w:hint="eastAsia" w:ascii="Times New Roman" w:hAnsi="Times New Roman" w:cs="Times New Roman"/>
          <w:i/>
          <w:iCs/>
          <w:sz w:val="21"/>
          <w:szCs w:val="21"/>
          <w:lang w:val="en-US" w:eastAsia="zh-CN"/>
        </w:rPr>
      </w:pPr>
      <w:r>
        <w:rPr>
          <w:rFonts w:hint="eastAsia" w:ascii="Times New Roman" w:hAnsi="Times New Roman" w:cs="Times New Roman"/>
          <w:i/>
          <w:iCs/>
          <w:sz w:val="21"/>
          <w:szCs w:val="21"/>
          <w:lang w:val="en-US" w:eastAsia="zh-CN"/>
        </w:rPr>
        <w:t xml:space="preserve">Figure2  The forms of Platform business[3]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In the Integrator platform, the platform is positioned between external innovators and customers, owning and controlling the interactions with customers [3]. In the Product platform model, external innovators develop products with the platform</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s architecture and sell them to customers, the platform can control the external innovators through the architecture which is the core technology of the products. While for Two-sided platform model, external innovators and customers are able to directly transact with each other as long as they affiliate with the platform</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s owner . The core technology of the products offered by external innovators is mastered by external innovators themselves[3].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center"/>
        <w:textAlignment w:val="auto"/>
        <w:outlineLvl w:val="9"/>
        <w:rPr>
          <w:rFonts w:hint="eastAsia" w:ascii="Times New Roman" w:hAnsi="Times New Roman" w:cs="Times New Roman"/>
          <w:i/>
          <w:iCs/>
          <w:sz w:val="28"/>
          <w:szCs w:val="28"/>
          <w:lang w:val="en-US" w:eastAsia="zh-CN"/>
        </w:rPr>
      </w:pPr>
    </w:p>
    <w:p>
      <w:pPr>
        <w:numPr>
          <w:ilvl w:val="0"/>
          <w:numId w:val="1"/>
        </w:numPr>
        <w:rPr>
          <w:rFonts w:hint="default" w:ascii="Times New Roman" w:hAnsi="Times New Roman" w:eastAsia="宋体" w:cs="Times New Roman"/>
          <w:b/>
          <w:bCs/>
          <w:sz w:val="36"/>
          <w:szCs w:val="36"/>
          <w:lang w:val="en-US" w:eastAsia="zh-CN"/>
        </w:rPr>
      </w:pPr>
      <w:r>
        <w:rPr>
          <w:rFonts w:hint="default" w:ascii="Times New Roman" w:hAnsi="Times New Roman" w:eastAsia="宋体" w:cs="Times New Roman"/>
          <w:b/>
          <w:bCs/>
          <w:sz w:val="36"/>
          <w:szCs w:val="36"/>
          <w:lang w:val="en-US" w:eastAsia="zh-CN"/>
        </w:rPr>
        <w:t xml:space="preserve"> Case Study</w:t>
      </w:r>
      <w:r>
        <w:rPr>
          <w:rFonts w:hint="eastAsia" w:ascii="Times New Roman" w:hAnsi="Times New Roman" w:eastAsia="宋体" w:cs="Times New Roman"/>
          <w:b/>
          <w:bCs/>
          <w:sz w:val="36"/>
          <w:szCs w:val="36"/>
          <w:lang w:val="en-US" w:eastAsia="zh-CN"/>
        </w:rPr>
        <w:t xml:space="preserve"> </w:t>
      </w:r>
    </w:p>
    <w:p>
      <w:pPr>
        <w:numPr>
          <w:numId w:val="0"/>
        </w:numPr>
        <w:rPr>
          <w:rFonts w:hint="default" w:ascii="Times New Roman" w:hAnsi="Times New Roman" w:eastAsia="宋体" w:cs="Times New Roman"/>
          <w:b/>
          <w:bCs/>
          <w:sz w:val="32"/>
          <w:szCs w:val="32"/>
          <w:lang w:val="en-US" w:eastAsia="zh-CN"/>
        </w:rPr>
      </w:pPr>
      <w:r>
        <w:rPr>
          <w:rFonts w:hint="default" w:ascii="Times New Roman" w:hAnsi="Times New Roman" w:eastAsia="宋体" w:cs="Times New Roman"/>
          <w:b/>
          <w:bCs/>
          <w:sz w:val="32"/>
          <w:szCs w:val="32"/>
          <w:lang w:val="en-US" w:eastAsia="zh-CN"/>
        </w:rPr>
        <w:t>3.1 Case Study 1: Amazon Alexa Ecosystem</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Alexa is Amazon</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s cloud-based voice service available on tens of millions of devices from Amazon and third-party device manufacturers.  Alexa can help to build natural voice experiences that offer customers a more intuitive way to interact with the technology they use every day[4].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 Alexa ecosystem is open, and collection of tools, APIs, reference solutions, and documentation are provided to make it easy for any third parties to build with Alexa. More specifically, the third parties can add new capabilities to Alexa, connect Alexa to devices, or integrate Alexa directly into their products[4].</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The Alexa capabilities or skills has now passed 15,000, much further ahead than its nearest competitor.[5] Please see the illustration below.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pPr>
      <w:r>
        <w:drawing>
          <wp:inline distT="0" distB="0" distL="114300" distR="114300">
            <wp:extent cx="4782185" cy="2887980"/>
            <wp:effectExtent l="0" t="0" r="1841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782185" cy="288798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center"/>
        <w:textAlignment w:val="auto"/>
        <w:outlineLvl w:val="9"/>
        <w:rPr>
          <w:rFonts w:hint="eastAsia"/>
          <w:sz w:val="21"/>
          <w:szCs w:val="21"/>
          <w:lang w:val="en-US" w:eastAsia="zh-CN"/>
        </w:rPr>
      </w:pPr>
      <w:r>
        <w:rPr>
          <w:rFonts w:hint="eastAsia" w:ascii="Times New Roman" w:hAnsi="Times New Roman" w:cs="Times New Roman"/>
          <w:i/>
          <w:iCs/>
          <w:sz w:val="21"/>
          <w:szCs w:val="21"/>
          <w:lang w:val="en-US" w:eastAsia="zh-CN"/>
        </w:rPr>
        <w:t>Figure3  The comparison between Alexa and its nearest competitors[5]</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Alexa is now available on a growing number of devices, from smart watches and digital intercoms to high-tech speakers and more. Smart home brands like ecobee,Philips Hue, Nest, LG and iDevices announce Alexa compatibility. It's even heading outside the home: </w:t>
      </w:r>
      <w:bookmarkStart w:id="0" w:name="_GoBack"/>
      <w:r>
        <w:rPr>
          <w:rFonts w:hint="eastAsia" w:ascii="Times New Roman" w:hAnsi="Times New Roman" w:cs="Times New Roman"/>
          <w:sz w:val="28"/>
          <w:szCs w:val="28"/>
          <w:lang w:val="en-US" w:eastAsia="zh-CN"/>
        </w:rPr>
        <w:t>Both Ford and Volkswagen are bringing Alexa to their cars for hands-free commands</w:t>
      </w:r>
      <w:bookmarkEnd w:id="0"/>
      <w:r>
        <w:rPr>
          <w:rFonts w:hint="eastAsia" w:ascii="Times New Roman" w:hAnsi="Times New Roman" w:cs="Times New Roman"/>
          <w:sz w:val="28"/>
          <w:szCs w:val="28"/>
          <w:lang w:val="en-US" w:eastAsia="zh-CN"/>
        </w:rPr>
        <w:t xml:space="preserve">. </w:t>
      </w:r>
    </w:p>
    <w:p>
      <w:pPr>
        <w:numPr>
          <w:ilvl w:val="0"/>
          <w:numId w:val="0"/>
        </w:numPr>
        <w:rPr>
          <w:rFonts w:hint="eastAsia" w:ascii="Times New Roman" w:hAnsi="Times New Roman" w:eastAsia="宋体" w:cs="Times New Roman"/>
          <w:b/>
          <w:bCs/>
          <w:sz w:val="32"/>
          <w:szCs w:val="32"/>
          <w:lang w:val="en-US" w:eastAsia="zh-CN"/>
        </w:rPr>
      </w:pPr>
      <w:r>
        <w:rPr>
          <w:rFonts w:hint="default" w:ascii="Times New Roman" w:hAnsi="Times New Roman" w:eastAsia="宋体" w:cs="Times New Roman"/>
          <w:b/>
          <w:bCs/>
          <w:sz w:val="32"/>
          <w:szCs w:val="32"/>
          <w:lang w:val="en-US" w:eastAsia="zh-CN"/>
        </w:rPr>
        <w:t>3.</w:t>
      </w:r>
      <w:r>
        <w:rPr>
          <w:rFonts w:hint="eastAsia" w:ascii="Times New Roman" w:hAnsi="Times New Roman" w:eastAsia="宋体" w:cs="Times New Roman"/>
          <w:b/>
          <w:bCs/>
          <w:sz w:val="32"/>
          <w:szCs w:val="32"/>
          <w:lang w:val="en-US" w:eastAsia="zh-CN"/>
        </w:rPr>
        <w:t>2</w:t>
      </w:r>
      <w:r>
        <w:rPr>
          <w:rFonts w:hint="default" w:ascii="Times New Roman" w:hAnsi="Times New Roman" w:eastAsia="宋体" w:cs="Times New Roman"/>
          <w:b/>
          <w:bCs/>
          <w:sz w:val="32"/>
          <w:szCs w:val="32"/>
          <w:lang w:val="en-US" w:eastAsia="zh-CN"/>
        </w:rPr>
        <w:t xml:space="preserve"> Case Study </w:t>
      </w:r>
      <w:r>
        <w:rPr>
          <w:rFonts w:hint="eastAsia" w:ascii="Times New Roman" w:hAnsi="Times New Roman" w:eastAsia="宋体" w:cs="Times New Roman"/>
          <w:b/>
          <w:bCs/>
          <w:sz w:val="32"/>
          <w:szCs w:val="32"/>
          <w:lang w:val="en-US" w:eastAsia="zh-CN"/>
        </w:rPr>
        <w:t>2</w:t>
      </w:r>
      <w:r>
        <w:rPr>
          <w:rFonts w:hint="default" w:ascii="Times New Roman" w:hAnsi="Times New Roman" w:eastAsia="宋体" w:cs="Times New Roman"/>
          <w:b/>
          <w:bCs/>
          <w:sz w:val="32"/>
          <w:szCs w:val="32"/>
          <w:lang w:val="en-US" w:eastAsia="zh-CN"/>
        </w:rPr>
        <w:t xml:space="preserve">: </w:t>
      </w:r>
      <w:r>
        <w:rPr>
          <w:rFonts w:hint="eastAsia" w:ascii="Times New Roman" w:hAnsi="Times New Roman" w:eastAsia="宋体" w:cs="Times New Roman"/>
          <w:b/>
          <w:bCs/>
          <w:sz w:val="32"/>
          <w:szCs w:val="32"/>
          <w:lang w:val="en-US" w:eastAsia="zh-CN"/>
        </w:rPr>
        <w:t>WordPress</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WordPress is a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"https://en.wikipedia.org/wiki/Free_and_open-source_software" \o "Free and open-source software"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free and open-source</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"https://en.wikipedia.org/wiki/Content_management_system" \o "Content management system"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content management system</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(CMS)</w:t>
      </w:r>
      <w:r>
        <w:rPr>
          <w:rFonts w:hint="eastAsia" w:ascii="Times New Roman" w:hAnsi="Times New Roman" w:cs="Times New Roman"/>
          <w:sz w:val="28"/>
          <w:szCs w:val="28"/>
          <w:lang w:val="en-US" w:eastAsia="zh-CN"/>
        </w:rPr>
        <w:t>, f</w:t>
      </w:r>
      <w:r>
        <w:rPr>
          <w:rFonts w:hint="default" w:ascii="Times New Roman" w:hAnsi="Times New Roman" w:cs="Times New Roman"/>
          <w:sz w:val="28"/>
          <w:szCs w:val="28"/>
          <w:lang w:val="en-US" w:eastAsia="zh-CN"/>
        </w:rPr>
        <w:t>eature</w:t>
      </w:r>
      <w:r>
        <w:rPr>
          <w:rFonts w:hint="eastAsia" w:ascii="Times New Roman" w:hAnsi="Times New Roman" w:cs="Times New Roman"/>
          <w:sz w:val="28"/>
          <w:szCs w:val="28"/>
          <w:lang w:val="en-US" w:eastAsia="zh-CN"/>
        </w:rPr>
        <w:t>d by</w:t>
      </w:r>
      <w:r>
        <w:rPr>
          <w:rFonts w:hint="default" w:ascii="Times New Roman" w:hAnsi="Times New Roman" w:cs="Times New Roman"/>
          <w:sz w:val="28"/>
          <w:szCs w:val="28"/>
          <w:lang w:val="en-US" w:eastAsia="zh-CN"/>
        </w:rPr>
        <w:t xml:space="preserve"> a plugin architecture and a template system. To function, WordPress has to be installed on a web server, which would either be part of an Internet hosting service or a network host in its own right.</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Themes</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WordPress users may install and switch between different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"https://en.wikipedia.org/wiki/Theme_(computing)" \o "Theme (computing)"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themes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Themes allow users to change the look and functionality of a WordPress website without altering the core code or site content. Every WordPress website requires at least one theme to be present and every theme should be designed using WordPress standards with structured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"https://en.wikipedia.org/wiki/PHP" \o "PHP"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PHP</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valid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"https://en.wikipedia.org/wiki/HTML" \o "HTML"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HTML</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(HyperText Markup Language), and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"https://en.wikipedia.org/wiki/Cascading_Style_Sheets" \o "Cascading Style Sheets"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Cascading Style Sheets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(CSS). The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"https://en.wikipedia.org/wiki/PHP" \o "PHP"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PHP</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"https://en.wikipedia.org/wiki/HTML" \o "HTML"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HTML</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and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"https://en.wikipedia.org/wiki/Cascading_Style_Sheets" \o "Cascading Style Sheets"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CSS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found in themes can be directly modified to alter theme behavior, or a theme can be a "child" theme which inherits settings from another theme and selectively overrides features.</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"https://en.wikipedia.org/wiki/WordPress" \l "cite_note-14"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[14]</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WordPress themes are generally classified into two categories: free and premium. Many free themes are listed in the WordPress theme directory, and premium themes are available for purchase from marketplaces and individual WordPress developers. WordPress users may also create and develop their own custom themes. The free theme Underscores created by the WordPress developers has become a popular basis for new themes.</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"https://en.wikipedia.org/wiki/WordPress" \l "cite_note-15"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[15]</w:t>
      </w:r>
      <w:r>
        <w:rPr>
          <w:rFonts w:hint="default" w:ascii="Times New Roman" w:hAnsi="Times New Roman" w:cs="Times New Roman"/>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default" w:ascii="Times New Roman" w:hAnsi="Times New Roman" w:cs="Times New Roman"/>
          <w:b/>
          <w:bCs/>
          <w:sz w:val="32"/>
          <w:szCs w:val="32"/>
          <w:lang w:val="en-US" w:eastAsia="zh-CN"/>
        </w:rPr>
        <w:t>Plugins</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WordPress'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"https://en.wikipedia.org/wiki/Plugin_(computing)" \o "Plugin (computing)"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plugin</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xml:space="preserve"> architecture allows users to extend the features and functionality of a website or blog. </w:t>
      </w:r>
      <w:r>
        <w:rPr>
          <w:rFonts w:hint="eastAsia" w:ascii="Times New Roman" w:hAnsi="Times New Roman" w:cs="Times New Roman"/>
          <w:sz w:val="28"/>
          <w:szCs w:val="28"/>
          <w:lang w:val="en-US" w:eastAsia="zh-CN"/>
        </w:rPr>
        <w:t xml:space="preserve">Now, </w:t>
      </w:r>
      <w:r>
        <w:rPr>
          <w:rFonts w:hint="default" w:ascii="Times New Roman" w:hAnsi="Times New Roman" w:cs="Times New Roman"/>
          <w:sz w:val="28"/>
          <w:szCs w:val="28"/>
          <w:lang w:val="en-US" w:eastAsia="zh-CN"/>
        </w:rPr>
        <w:t>WordPress has over 50,316 plugins available,</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"https://en.wikipedia.org/wiki/WordPress" \l "cite_note-16"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[16]</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each of which offers custom functions and features enabling users to tailor their sites to their specific needs. These customizations range from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"https://en.wikipedia.org/wiki/Search_engine_optimization" \o "Search engine optimization"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search engine optimization</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to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"https://en.wikipedia.org/wiki/Client_portal" \o "Client portal"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client portals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 used to display private information to logged in users, to content management systems, to content displaying features, such as the addition of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"https://en.wikipedia.org/wiki/GUI_widget" \o "GUI widget"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widgets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and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"https://en.wikipedia.org/wiki/Navigation_bar" \o "Navigation bar" </w:instrText>
      </w:r>
      <w:r>
        <w:rPr>
          <w:rFonts w:hint="default" w:ascii="Times New Roman" w:hAnsi="Times New Roman" w:cs="Times New Roman"/>
          <w:sz w:val="28"/>
          <w:szCs w:val="28"/>
          <w:lang w:val="en-US" w:eastAsia="zh-CN"/>
        </w:rPr>
        <w:fldChar w:fldCharType="separate"/>
      </w:r>
      <w:r>
        <w:rPr>
          <w:rFonts w:hint="default" w:ascii="Times New Roman" w:hAnsi="Times New Roman" w:cs="Times New Roman"/>
          <w:sz w:val="28"/>
          <w:szCs w:val="28"/>
          <w:lang w:val="en-US" w:eastAsia="zh-CN"/>
        </w:rPr>
        <w:t>navigation bars</w:t>
      </w:r>
      <w:r>
        <w:rPr>
          <w:rFonts w:hint="default" w:ascii="Times New Roman" w:hAnsi="Times New Roman" w:cs="Times New Roman"/>
          <w:sz w:val="28"/>
          <w:szCs w:val="28"/>
          <w:lang w:val="en-US" w:eastAsia="zh-CN"/>
        </w:rPr>
        <w:fldChar w:fldCharType="end"/>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Most plugins are available through WordPress themselves</w:t>
      </w:r>
      <w:r>
        <w:rPr>
          <w:rFonts w:hint="eastAsia" w:ascii="Times New Roman" w:hAnsi="Times New Roman" w:cs="Times New Roman"/>
          <w:sz w:val="28"/>
          <w:szCs w:val="28"/>
          <w:lang w:val="en-US" w:eastAsia="zh-CN"/>
        </w:rPr>
        <w:t xml:space="preserve">. But </w:t>
      </w:r>
      <w:r>
        <w:rPr>
          <w:rFonts w:hint="default" w:ascii="Times New Roman" w:hAnsi="Times New Roman" w:cs="Times New Roman"/>
          <w:sz w:val="28"/>
          <w:szCs w:val="28"/>
          <w:lang w:val="en-US" w:eastAsia="zh-CN"/>
        </w:rPr>
        <w:t>many third parties offer plugins through their own websites, many of which are paid packages.</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Because of these, WordPress was used by more than 27.5% of the top 10 million websites as of February 2017.</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"https://en.wikipedia.org/wiki/WordPress" \l "cite_note-Usage_of_content_management_systems_for_websites-6"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[6]</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WordPress is reportedly the most popular </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"https://en.wikipedia.org/wiki/Website" \o "Website"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website</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management or blogging system in use on the </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"https://en.wikipedia.org/wiki/World_Wide_Web" \o "World Wide Web"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Web</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"https://en.wikipedia.org/wiki/WordPress" \l "cite_note-7"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[7]</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supporting more than 60 million websites.</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"https://en.wikipedia.org/wiki/WordPress" \l "cite_note-8"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[8]</w:t>
      </w:r>
      <w:r>
        <w:rPr>
          <w:rFonts w:hint="eastAsia" w:ascii="Times New Roman" w:hAnsi="Times New Roman" w:cs="Times New Roman"/>
          <w:sz w:val="28"/>
          <w:szCs w:val="28"/>
          <w:lang w:val="en-US" w:eastAsia="zh-CN"/>
        </w:rPr>
        <w:fldChar w:fldCharType="end"/>
      </w:r>
    </w:p>
    <w:p>
      <w:pPr>
        <w:numPr>
          <w:ilvl w:val="0"/>
          <w:numId w:val="1"/>
        </w:numPr>
        <w:rPr>
          <w:rFonts w:hint="default" w:ascii="Times New Roman" w:hAnsi="Times New Roman" w:eastAsia="宋体" w:cs="Times New Roman"/>
          <w:b/>
          <w:bCs/>
          <w:sz w:val="36"/>
          <w:szCs w:val="36"/>
          <w:lang w:val="en-US" w:eastAsia="zh-CN"/>
        </w:rPr>
      </w:pPr>
      <w:r>
        <w:rPr>
          <w:rFonts w:hint="default" w:ascii="Times New Roman" w:hAnsi="Times New Roman" w:eastAsia="宋体" w:cs="Times New Roman"/>
          <w:b/>
          <w:bCs/>
          <w:sz w:val="36"/>
          <w:szCs w:val="36"/>
          <w:lang w:val="en-US" w:eastAsia="zh-CN"/>
        </w:rPr>
        <w:t>Discussion</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The Amazon Alexa is a typical platform ecosystem. The main players in the platform ecosystem are clear. The producers are the Alexa skills developers, the consumers are the Alexa compatible devices buyers, the owner of the platform is Amazon, the Alexa compatible devices are the platform providers.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While for WordPress, the producers are third party theme or plugin developers and the users who </w:t>
      </w:r>
      <w:r>
        <w:rPr>
          <w:rFonts w:hint="default" w:ascii="Times New Roman" w:hAnsi="Times New Roman" w:cs="Times New Roman"/>
          <w:sz w:val="28"/>
          <w:szCs w:val="28"/>
          <w:lang w:val="en-US" w:eastAsia="zh-CN"/>
        </w:rPr>
        <w:t>create and develop their own custom</w:t>
      </w:r>
      <w:r>
        <w:rPr>
          <w:rFonts w:hint="eastAsia" w:ascii="Times New Roman" w:hAnsi="Times New Roman" w:cs="Times New Roman"/>
          <w:sz w:val="28"/>
          <w:szCs w:val="28"/>
          <w:lang w:val="en-US" w:eastAsia="zh-CN"/>
        </w:rPr>
        <w:t xml:space="preserve"> theme sor plugins, consumers are WordPress users, the owner is WordPress.org and the platform providers are web servers which WordPress installed on.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In comparison, Amazon Alexa belongs to the Integrator Platform model, because in terms of voice service, Alexa owns and controls the interactions with the end-users. While WordPress is more like two-sided platform model.</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default" w:ascii="Times New Roman" w:hAnsi="Times New Roman" w:cs="Times New Roman"/>
          <w:sz w:val="28"/>
          <w:szCs w:val="28"/>
          <w:lang w:val="en-US" w:eastAsia="zh-CN"/>
        </w:rPr>
      </w:pPr>
      <w:r>
        <w:drawing>
          <wp:inline distT="0" distB="0" distL="114300" distR="114300">
            <wp:extent cx="5269865" cy="3109595"/>
            <wp:effectExtent l="0" t="0" r="698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69865" cy="310959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center"/>
        <w:textAlignment w:val="auto"/>
        <w:outlineLvl w:val="9"/>
        <w:rPr>
          <w:rFonts w:hint="eastAsia" w:ascii="Times New Roman" w:hAnsi="Times New Roman" w:cs="Times New Roman"/>
          <w:i/>
          <w:iCs/>
          <w:sz w:val="21"/>
          <w:szCs w:val="21"/>
          <w:lang w:val="en-US" w:eastAsia="zh-CN"/>
        </w:rPr>
      </w:pPr>
      <w:r>
        <w:rPr>
          <w:rFonts w:hint="eastAsia" w:ascii="Times New Roman" w:hAnsi="Times New Roman" w:cs="Times New Roman"/>
          <w:i/>
          <w:iCs/>
          <w:sz w:val="21"/>
          <w:szCs w:val="21"/>
          <w:lang w:val="en-US" w:eastAsia="zh-CN"/>
        </w:rPr>
        <w:t>Figure4  Amazon Alexa and WordPress</w:t>
      </w:r>
      <w:r>
        <w:rPr>
          <w:rFonts w:hint="default" w:ascii="Times New Roman" w:hAnsi="Times New Roman" w:cs="Times New Roman"/>
          <w:i/>
          <w:iCs/>
          <w:sz w:val="21"/>
          <w:szCs w:val="21"/>
          <w:lang w:val="en-US" w:eastAsia="zh-CN"/>
        </w:rPr>
        <w:t>’</w:t>
      </w:r>
      <w:r>
        <w:rPr>
          <w:rFonts w:hint="eastAsia" w:ascii="Times New Roman" w:hAnsi="Times New Roman" w:cs="Times New Roman"/>
          <w:i/>
          <w:iCs/>
          <w:sz w:val="21"/>
          <w:szCs w:val="21"/>
          <w:lang w:val="en-US" w:eastAsia="zh-CN"/>
        </w:rPr>
        <w:t>s platform model (created by Lingzuo Zhao for INFO5992)</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Amazon Alexa and WordPress use different platform model probably because they have different aims of using platform. For Amazon Alexa, its purpose is using this platform to dominate the internet of things(IoT) space, so that Amazon can gain tangible and intangible benefits through the platform. In contrast, WordPress is released under the GPLv2 (or later) license, and its purpose is to make WordPress more powerful by attracting talented developers and adopting user innovation, thus the two- sided platform model is more suitable. </w:t>
      </w:r>
    </w:p>
    <w:p>
      <w:pPr>
        <w:keepNext w:val="0"/>
        <w:keepLines w:val="0"/>
        <w:pageBreakBefore w:val="0"/>
        <w:widowControl w:val="0"/>
        <w:kinsoku/>
        <w:wordWrap/>
        <w:overflowPunct/>
        <w:topLinePunct w:val="0"/>
        <w:autoSpaceDE/>
        <w:autoSpaceDN/>
        <w:bidi w:val="0"/>
        <w:adjustRightInd/>
        <w:snapToGrid/>
        <w:spacing w:before="313" w:beforeLines="100" w:line="240" w:lineRule="auto"/>
        <w:ind w:left="0" w:leftChars="0" w:right="0" w:rightChars="0" w:firstLine="0" w:firstLineChars="0"/>
        <w:jc w:val="both"/>
        <w:textAlignment w:val="auto"/>
        <w:outlineLvl w:val="9"/>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Both Amazon Alexa and WordPress.org pursue the network effects and try to attract more participants. Amazon Alexa launches a venture capital fund program to funding startups utilizing Alexa and rewards developers who add skills to Alexa with money and free Amazon Web Services(AWS). And WordPress is free and open source which is a key element to attract users and innovators. </w:t>
      </w:r>
    </w:p>
    <w:p>
      <w:pPr>
        <w:numPr>
          <w:numId w:val="0"/>
        </w:numPr>
        <w:rPr>
          <w:rFonts w:hint="default" w:ascii="Times New Roman" w:hAnsi="Times New Roman" w:eastAsia="宋体" w:cs="Times New Roman"/>
          <w:b/>
          <w:bCs/>
          <w:sz w:val="36"/>
          <w:szCs w:val="36"/>
          <w:lang w:val="en-US" w:eastAsia="zh-CN"/>
        </w:rPr>
      </w:pPr>
    </w:p>
    <w:p>
      <w:pPr>
        <w:numPr>
          <w:ilvl w:val="0"/>
          <w:numId w:val="1"/>
        </w:numPr>
        <w:rPr>
          <w:rFonts w:hint="default" w:ascii="Times New Roman" w:hAnsi="Times New Roman" w:eastAsia="宋体" w:cs="Times New Roman"/>
          <w:b/>
          <w:bCs/>
          <w:sz w:val="36"/>
          <w:szCs w:val="36"/>
          <w:lang w:val="en-US" w:eastAsia="zh-CN"/>
        </w:rPr>
      </w:pPr>
      <w:r>
        <w:rPr>
          <w:rFonts w:hint="eastAsia" w:ascii="Times New Roman" w:hAnsi="Times New Roman" w:eastAsia="宋体" w:cs="Times New Roman"/>
          <w:b/>
          <w:bCs/>
          <w:sz w:val="36"/>
          <w:szCs w:val="36"/>
          <w:lang w:val="en-US" w:eastAsia="zh-CN"/>
        </w:rPr>
        <w:t>Conclusion</w:t>
      </w:r>
    </w:p>
    <w:p>
      <w:pPr>
        <w:numPr>
          <w:numId w:val="0"/>
        </w:numPr>
        <w:rPr>
          <w:rFonts w:hint="default" w:ascii="Times New Roman" w:hAnsi="Times New Roman" w:eastAsia="宋体" w:cs="Times New Roman"/>
          <w:b/>
          <w:bCs/>
          <w:sz w:val="36"/>
          <w:szCs w:val="36"/>
          <w:lang w:val="en-US" w:eastAsia="zh-CN"/>
        </w:rPr>
      </w:pPr>
    </w:p>
    <w:p>
      <w:pPr>
        <w:numPr>
          <w:numId w:val="0"/>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The platform ecosystems set protocols to bring producers and consumers together and manage the interactions which benefits all participants. The  platform ecosystem can be used to attract external innovators to bring innovations that conform to the platform owner</w:t>
      </w:r>
      <w:r>
        <w:rPr>
          <w:rFonts w:hint="default"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s marketing strategy and vision, so that it is an effective way to dominate the market and influence the parties involved in the industry. Amazon Alexa and WordPress are good cases of implementing platform strategy to achieve their purposes. </w:t>
      </w:r>
    </w:p>
    <w:p>
      <w:pPr>
        <w:numPr>
          <w:numId w:val="0"/>
        </w:numPr>
        <w:rPr>
          <w:rFonts w:hint="eastAsia" w:ascii="Times New Roman" w:hAnsi="Times New Roman" w:cs="Times New Roman"/>
          <w:sz w:val="28"/>
          <w:szCs w:val="28"/>
          <w:lang w:val="en-US" w:eastAsia="zh-CN"/>
        </w:rPr>
      </w:pPr>
    </w:p>
    <w:p>
      <w:pPr>
        <w:numPr>
          <w:numId w:val="0"/>
        </w:numPr>
        <w:rPr>
          <w:rFonts w:hint="eastAsia" w:ascii="Times New Roman" w:hAnsi="Times New Roman" w:cs="Times New Roman"/>
          <w:sz w:val="28"/>
          <w:szCs w:val="28"/>
          <w:lang w:val="en-US" w:eastAsia="zh-CN"/>
        </w:rPr>
      </w:pPr>
    </w:p>
    <w:p>
      <w:pPr>
        <w:numPr>
          <w:numId w:val="0"/>
        </w:numPr>
        <w:rPr>
          <w:rFonts w:hint="eastAsia" w:ascii="Times New Roman" w:hAnsi="Times New Roman" w:cs="Times New Roman"/>
          <w:sz w:val="28"/>
          <w:szCs w:val="28"/>
          <w:lang w:val="en-US" w:eastAsia="zh-CN"/>
        </w:rPr>
      </w:pPr>
    </w:p>
    <w:p>
      <w:pPr>
        <w:numPr>
          <w:numId w:val="0"/>
        </w:numPr>
        <w:rPr>
          <w:rFonts w:hint="eastAsia" w:ascii="Times New Roman" w:hAnsi="Times New Roman" w:cs="Times New Roman"/>
          <w:sz w:val="28"/>
          <w:szCs w:val="28"/>
          <w:lang w:val="en-US" w:eastAsia="zh-CN"/>
        </w:rPr>
      </w:pPr>
    </w:p>
    <w:p>
      <w:pPr>
        <w:numPr>
          <w:numId w:val="0"/>
        </w:numPr>
        <w:rPr>
          <w:rFonts w:hint="eastAsia" w:ascii="Times New Roman" w:hAnsi="Times New Roman" w:cs="Times New Roman"/>
          <w:sz w:val="28"/>
          <w:szCs w:val="28"/>
          <w:lang w:val="en-US" w:eastAsia="zh-CN"/>
        </w:rPr>
      </w:pPr>
    </w:p>
    <w:p>
      <w:pPr>
        <w:numPr>
          <w:numId w:val="0"/>
        </w:numPr>
        <w:rPr>
          <w:rFonts w:hint="eastAsia" w:ascii="Times New Roman" w:hAnsi="Times New Roman" w:cs="Times New Roman"/>
          <w:sz w:val="28"/>
          <w:szCs w:val="28"/>
          <w:lang w:val="en-US" w:eastAsia="zh-CN"/>
        </w:rPr>
      </w:pPr>
    </w:p>
    <w:p>
      <w:pPr>
        <w:numPr>
          <w:numId w:val="0"/>
        </w:numPr>
        <w:rPr>
          <w:rFonts w:hint="default" w:ascii="Times New Roman" w:hAnsi="Times New Roman" w:eastAsia="宋体" w:cs="Times New Roman"/>
          <w:b/>
          <w:bCs/>
          <w:sz w:val="36"/>
          <w:szCs w:val="36"/>
          <w:lang w:val="en-US" w:eastAsia="zh-CN"/>
        </w:rPr>
      </w:pPr>
      <w:r>
        <w:rPr>
          <w:rFonts w:hint="eastAsia" w:ascii="Times New Roman" w:hAnsi="Times New Roman" w:eastAsia="宋体" w:cs="Times New Roman"/>
          <w:b/>
          <w:bCs/>
          <w:sz w:val="36"/>
          <w:szCs w:val="36"/>
          <w:lang w:val="en-US" w:eastAsia="zh-CN"/>
        </w:rPr>
        <w:t>Reference</w:t>
      </w:r>
    </w:p>
    <w:p>
      <w:pPr>
        <w:numPr>
          <w:numId w:val="0"/>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[1] </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"https://dupress.deloitte.com/dup-us-en/authors/h/john-hagel-iii.html" </w:instrText>
      </w:r>
      <w:r>
        <w:rPr>
          <w:rFonts w:hint="eastAsia" w:ascii="Times New Roman" w:hAnsi="Times New Roman" w:cs="Times New Roman"/>
          <w:sz w:val="28"/>
          <w:szCs w:val="28"/>
          <w:lang w:val="en-US" w:eastAsia="zh-CN"/>
        </w:rPr>
        <w:fldChar w:fldCharType="separate"/>
      </w:r>
      <w:r>
        <w:rPr>
          <w:rFonts w:hint="eastAsia" w:ascii="Times New Roman" w:hAnsi="Times New Roman" w:cs="Times New Roman"/>
          <w:sz w:val="28"/>
          <w:szCs w:val="28"/>
          <w:lang w:val="en-US" w:eastAsia="zh-CN"/>
        </w:rPr>
        <w:t>John Hagel</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(2015). The power of platforms. Retrieved from:</w:t>
      </w:r>
    </w:p>
    <w:p>
      <w:pPr>
        <w:numPr>
          <w:numId w:val="0"/>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"https://dupress.deloitte.com/dup-us-en/focus/business-trends/2015/platform-strategy-new-level-business-trends.html" </w:instrText>
      </w:r>
      <w:r>
        <w:rPr>
          <w:rFonts w:hint="default" w:ascii="Times New Roman" w:hAnsi="Times New Roman" w:cs="Times New Roman"/>
          <w:sz w:val="28"/>
          <w:szCs w:val="28"/>
          <w:lang w:val="en-US" w:eastAsia="zh-CN"/>
        </w:rPr>
        <w:fldChar w:fldCharType="separate"/>
      </w:r>
      <w:r>
        <w:rPr>
          <w:rStyle w:val="8"/>
          <w:rFonts w:hint="default" w:ascii="Times New Roman" w:hAnsi="Times New Roman" w:cs="Times New Roman"/>
          <w:sz w:val="28"/>
          <w:szCs w:val="28"/>
          <w:lang w:val="en-US" w:eastAsia="zh-CN"/>
        </w:rPr>
        <w:t>https://dupress.deloitte.com/dup-us-en/focus/business-trends/2015/platform-strategy-new-level-business-trends.html</w:t>
      </w:r>
      <w:r>
        <w:rPr>
          <w:rFonts w:hint="default" w:ascii="Times New Roman" w:hAnsi="Times New Roman" w:cs="Times New Roman"/>
          <w:sz w:val="28"/>
          <w:szCs w:val="28"/>
          <w:lang w:val="en-US" w:eastAsia="zh-CN"/>
        </w:rPr>
        <w:fldChar w:fldCharType="end"/>
      </w:r>
    </w:p>
    <w:p>
      <w:pPr>
        <w:numPr>
          <w:ilvl w:val="0"/>
          <w:numId w:val="2"/>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Marshall, W. V. A., et al. (2016). Pipelines, Platforms, and the New Rules of Strategy.Boston, Harvard Business Review: 1.</w:t>
      </w:r>
    </w:p>
    <w:p>
      <w:pPr>
        <w:numPr>
          <w:ilvl w:val="0"/>
          <w:numId w:val="2"/>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Boudreau, K. and K. Lakhani (2009). "How to Manage Outside Innovation." MIT Sloan Management Review 50(4): 69.</w:t>
      </w:r>
    </w:p>
    <w:p>
      <w:pPr>
        <w:numPr>
          <w:ilvl w:val="0"/>
          <w:numId w:val="2"/>
        </w:numPr>
        <w:jc w:val="left"/>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 xml:space="preserve">Why Alexa? Amazon company. </w:t>
      </w:r>
      <w:r>
        <w:rPr>
          <w:rFonts w:hint="default" w:ascii="Times New Roman" w:hAnsi="Times New Roman" w:cs="Times New Roman"/>
          <w:sz w:val="28"/>
          <w:szCs w:val="28"/>
          <w:lang w:val="en-US" w:eastAsia="zh-CN"/>
        </w:rPr>
        <w:t>Retrieved from:</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fldChar w:fldCharType="begin"/>
      </w:r>
      <w:r>
        <w:rPr>
          <w:rFonts w:hint="default" w:ascii="Times New Roman" w:hAnsi="Times New Roman" w:cs="Times New Roman"/>
          <w:sz w:val="28"/>
          <w:szCs w:val="28"/>
          <w:lang w:val="en-US" w:eastAsia="zh-CN"/>
        </w:rPr>
        <w:instrText xml:space="preserve"> HYPERLINK "https://developer.amazon.com/alexa" </w:instrText>
      </w:r>
      <w:r>
        <w:rPr>
          <w:rFonts w:hint="default" w:ascii="Times New Roman" w:hAnsi="Times New Roman" w:cs="Times New Roman"/>
          <w:sz w:val="28"/>
          <w:szCs w:val="28"/>
          <w:lang w:val="en-US" w:eastAsia="zh-CN"/>
        </w:rPr>
        <w:fldChar w:fldCharType="separate"/>
      </w:r>
      <w:r>
        <w:rPr>
          <w:rStyle w:val="8"/>
          <w:rFonts w:hint="default" w:ascii="Times New Roman" w:hAnsi="Times New Roman" w:cs="Times New Roman"/>
          <w:sz w:val="28"/>
          <w:szCs w:val="28"/>
          <w:lang w:val="en-US" w:eastAsia="zh-CN"/>
        </w:rPr>
        <w:t>https://developer.amazon.com/alexa</w:t>
      </w:r>
      <w:r>
        <w:rPr>
          <w:rFonts w:hint="default"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xml:space="preserve"> </w:t>
      </w:r>
    </w:p>
    <w:p>
      <w:pPr>
        <w:numPr>
          <w:ilvl w:val="0"/>
          <w:numId w:val="2"/>
        </w:numPr>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Amazon’s Alexa passes 15,000 skills, up from 10,000 in February</w:t>
      </w:r>
      <w:r>
        <w:rPr>
          <w:rFonts w:hint="eastAsia" w:ascii="Times New Roman" w:hAnsi="Times New Roman" w:cs="Times New Roman"/>
          <w:sz w:val="28"/>
          <w:szCs w:val="28"/>
          <w:lang w:val="en-US" w:eastAsia="zh-CN"/>
        </w:rPr>
        <w:t xml:space="preserve">. TechCrunch. Retrieved from: </w:t>
      </w:r>
      <w:r>
        <w:rPr>
          <w:rFonts w:hint="eastAsia" w:ascii="Times New Roman" w:hAnsi="Times New Roman" w:cs="Times New Roman"/>
          <w:sz w:val="28"/>
          <w:szCs w:val="28"/>
          <w:lang w:val="en-US" w:eastAsia="zh-CN"/>
        </w:rPr>
        <w:fldChar w:fldCharType="begin"/>
      </w:r>
      <w:r>
        <w:rPr>
          <w:rFonts w:hint="eastAsia" w:ascii="Times New Roman" w:hAnsi="Times New Roman" w:cs="Times New Roman"/>
          <w:sz w:val="28"/>
          <w:szCs w:val="28"/>
          <w:lang w:val="en-US" w:eastAsia="zh-CN"/>
        </w:rPr>
        <w:instrText xml:space="preserve"> HYPERLINK "https://techcrunch.com/2017/07/03/amazons-alexa-passes-15000-skills-up-from-10000-in-february/" </w:instrText>
      </w:r>
      <w:r>
        <w:rPr>
          <w:rFonts w:hint="eastAsia" w:ascii="Times New Roman" w:hAnsi="Times New Roman" w:cs="Times New Roman"/>
          <w:sz w:val="28"/>
          <w:szCs w:val="28"/>
          <w:lang w:val="en-US" w:eastAsia="zh-CN"/>
        </w:rPr>
        <w:fldChar w:fldCharType="separate"/>
      </w:r>
      <w:r>
        <w:rPr>
          <w:rStyle w:val="8"/>
          <w:rFonts w:hint="eastAsia" w:ascii="Times New Roman" w:hAnsi="Times New Roman" w:cs="Times New Roman"/>
          <w:sz w:val="28"/>
          <w:szCs w:val="28"/>
          <w:lang w:val="en-US" w:eastAsia="zh-CN"/>
        </w:rPr>
        <w:t>https://techcrunch.com/2017/07/03/amazons-alexa-passes-15000-skills-up-from-10000-in-february/</w:t>
      </w:r>
      <w:r>
        <w:rPr>
          <w:rFonts w:hint="eastAsia" w:ascii="Times New Roman" w:hAnsi="Times New Roman" w:cs="Times New Roman"/>
          <w:sz w:val="28"/>
          <w:szCs w:val="28"/>
          <w:lang w:val="en-US" w:eastAsia="zh-CN"/>
        </w:rPr>
        <w:fldChar w:fldCharType="end"/>
      </w:r>
      <w:r>
        <w:rPr>
          <w:rFonts w:hint="eastAsia" w:ascii="Times New Roman" w:hAnsi="Times New Roman" w:cs="Times New Roman"/>
          <w:sz w:val="28"/>
          <w:szCs w:val="28"/>
          <w:lang w:val="en-US" w:eastAsia="zh-CN"/>
        </w:rPr>
        <w:t xml:space="preserve"> </w:t>
      </w:r>
    </w:p>
    <w:p>
      <w:pPr>
        <w:numPr>
          <w:numId w:val="0"/>
        </w:numPr>
        <w:jc w:val="left"/>
        <w:rPr>
          <w:rFonts w:hint="default" w:ascii="Times New Roman" w:hAnsi="Times New Roman" w:cs="Times New Roman"/>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Emb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ork Sans">
    <w:altName w:val="Segoe Print"/>
    <w:panose1 w:val="00000000000000000000"/>
    <w:charset w:val="00"/>
    <w:family w:val="auto"/>
    <w:pitch w:val="default"/>
    <w:sig w:usb0="00000000" w:usb1="00000000" w:usb2="00000000" w:usb3="00000000" w:csb0="00000000" w:csb1="00000000"/>
  </w:font>
  <w:font w:name="Open Sans">
    <w:altName w:val="Segoe Print"/>
    <w:panose1 w:val="00000000000000000000"/>
    <w:charset w:val="00"/>
    <w:family w:val="auto"/>
    <w:pitch w:val="default"/>
    <w:sig w:usb0="00000000" w:usb1="00000000" w:usb2="00000000" w:usb3="00000000" w:csb0="00000000" w:csb1="00000000"/>
  </w:font>
  <w:font w:name="Guardian TextEgyp">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43" w:usb2="00000009" w:usb3="00000000" w:csb0="400001FF" w:csb1="FFFF0000"/>
  </w:font>
  <w:font w:name="Avenir Nex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alright_sansblack">
    <w:altName w:val="Segoe Print"/>
    <w:panose1 w:val="00000000000000000000"/>
    <w:charset w:val="00"/>
    <w:family w:val="auto"/>
    <w:pitch w:val="default"/>
    <w:sig w:usb0="00000000" w:usb1="00000000" w:usb2="00000000" w:usb3="00000000" w:csb0="00000000" w:csb1="00000000"/>
  </w:font>
  <w:font w:name="alright_sansmedium">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E9BBF6"/>
    <w:multiLevelType w:val="singleLevel"/>
    <w:tmpl w:val="59E9BBF6"/>
    <w:lvl w:ilvl="0" w:tentative="0">
      <w:start w:val="1"/>
      <w:numFmt w:val="decimal"/>
      <w:lvlText w:val="%1."/>
      <w:lvlJc w:val="left"/>
      <w:pPr>
        <w:tabs>
          <w:tab w:val="left" w:pos="312"/>
        </w:tabs>
      </w:pPr>
    </w:lvl>
  </w:abstractNum>
  <w:abstractNum w:abstractNumId="1">
    <w:nsid w:val="59EC7406"/>
    <w:multiLevelType w:val="singleLevel"/>
    <w:tmpl w:val="59EC7406"/>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B878EC"/>
    <w:rsid w:val="00073849"/>
    <w:rsid w:val="004C7F8C"/>
    <w:rsid w:val="00614425"/>
    <w:rsid w:val="00770481"/>
    <w:rsid w:val="00E233E5"/>
    <w:rsid w:val="01592041"/>
    <w:rsid w:val="016D2425"/>
    <w:rsid w:val="01982EC9"/>
    <w:rsid w:val="01D85852"/>
    <w:rsid w:val="01E02F40"/>
    <w:rsid w:val="02A928DD"/>
    <w:rsid w:val="02C94E64"/>
    <w:rsid w:val="031351F9"/>
    <w:rsid w:val="03530AA8"/>
    <w:rsid w:val="0412233E"/>
    <w:rsid w:val="04306726"/>
    <w:rsid w:val="046319EB"/>
    <w:rsid w:val="046728B7"/>
    <w:rsid w:val="04927FA1"/>
    <w:rsid w:val="04A42EDD"/>
    <w:rsid w:val="04EC0731"/>
    <w:rsid w:val="054B5657"/>
    <w:rsid w:val="05655147"/>
    <w:rsid w:val="05755A59"/>
    <w:rsid w:val="05907855"/>
    <w:rsid w:val="05A2583E"/>
    <w:rsid w:val="0646713A"/>
    <w:rsid w:val="067C7FE0"/>
    <w:rsid w:val="06DF7826"/>
    <w:rsid w:val="06E87222"/>
    <w:rsid w:val="071B5C4E"/>
    <w:rsid w:val="071D25F9"/>
    <w:rsid w:val="073601E6"/>
    <w:rsid w:val="073B4396"/>
    <w:rsid w:val="07E84B89"/>
    <w:rsid w:val="08430CC8"/>
    <w:rsid w:val="0849235B"/>
    <w:rsid w:val="08B247D4"/>
    <w:rsid w:val="096A7F3C"/>
    <w:rsid w:val="097564A2"/>
    <w:rsid w:val="09881941"/>
    <w:rsid w:val="09A5633A"/>
    <w:rsid w:val="09BB1574"/>
    <w:rsid w:val="0A382C1C"/>
    <w:rsid w:val="0A5C7DED"/>
    <w:rsid w:val="0A683A24"/>
    <w:rsid w:val="0A9A5BBF"/>
    <w:rsid w:val="0B014DB3"/>
    <w:rsid w:val="0B1B7B9D"/>
    <w:rsid w:val="0B295B15"/>
    <w:rsid w:val="0B321F6F"/>
    <w:rsid w:val="0B380714"/>
    <w:rsid w:val="0B6C7727"/>
    <w:rsid w:val="0B8A0B84"/>
    <w:rsid w:val="0B8F62AD"/>
    <w:rsid w:val="0B9D1EBD"/>
    <w:rsid w:val="0C2C26F1"/>
    <w:rsid w:val="0C942AE2"/>
    <w:rsid w:val="0CA133D9"/>
    <w:rsid w:val="0CC454D1"/>
    <w:rsid w:val="0CD82910"/>
    <w:rsid w:val="0CEE0A65"/>
    <w:rsid w:val="0D257679"/>
    <w:rsid w:val="0D273690"/>
    <w:rsid w:val="0D63490E"/>
    <w:rsid w:val="0D6C15B6"/>
    <w:rsid w:val="0D6F4D9E"/>
    <w:rsid w:val="0D7A4291"/>
    <w:rsid w:val="0D8C6A2D"/>
    <w:rsid w:val="0E055D21"/>
    <w:rsid w:val="0E78423C"/>
    <w:rsid w:val="0E985EFE"/>
    <w:rsid w:val="0F090B5F"/>
    <w:rsid w:val="0F0A284D"/>
    <w:rsid w:val="0F144117"/>
    <w:rsid w:val="0F3D1219"/>
    <w:rsid w:val="0F4E693F"/>
    <w:rsid w:val="0F6303CC"/>
    <w:rsid w:val="0F83374B"/>
    <w:rsid w:val="0F8B78FD"/>
    <w:rsid w:val="0F906CA5"/>
    <w:rsid w:val="0FC75B29"/>
    <w:rsid w:val="10047715"/>
    <w:rsid w:val="10C4259A"/>
    <w:rsid w:val="10D82CFC"/>
    <w:rsid w:val="10F81112"/>
    <w:rsid w:val="111E170E"/>
    <w:rsid w:val="1137607A"/>
    <w:rsid w:val="114A7A07"/>
    <w:rsid w:val="11A923BD"/>
    <w:rsid w:val="11B52513"/>
    <w:rsid w:val="11C63F41"/>
    <w:rsid w:val="11CD6003"/>
    <w:rsid w:val="11D67738"/>
    <w:rsid w:val="12343BD2"/>
    <w:rsid w:val="124922D4"/>
    <w:rsid w:val="124B7B8F"/>
    <w:rsid w:val="129C130B"/>
    <w:rsid w:val="12D64D22"/>
    <w:rsid w:val="12F23077"/>
    <w:rsid w:val="12FE60F8"/>
    <w:rsid w:val="132F4F9E"/>
    <w:rsid w:val="1358717C"/>
    <w:rsid w:val="135E16C2"/>
    <w:rsid w:val="13996FA8"/>
    <w:rsid w:val="13F01FD3"/>
    <w:rsid w:val="13FA6DDF"/>
    <w:rsid w:val="142106B4"/>
    <w:rsid w:val="14384C96"/>
    <w:rsid w:val="146344B3"/>
    <w:rsid w:val="146425D1"/>
    <w:rsid w:val="14DD69B8"/>
    <w:rsid w:val="154A6273"/>
    <w:rsid w:val="154E5511"/>
    <w:rsid w:val="15826FC3"/>
    <w:rsid w:val="15B5460B"/>
    <w:rsid w:val="162E1B81"/>
    <w:rsid w:val="168B43A3"/>
    <w:rsid w:val="16B539A3"/>
    <w:rsid w:val="16BF02BC"/>
    <w:rsid w:val="16D8692C"/>
    <w:rsid w:val="173F1270"/>
    <w:rsid w:val="17440D69"/>
    <w:rsid w:val="17AD07F3"/>
    <w:rsid w:val="17B578C2"/>
    <w:rsid w:val="17DB28B1"/>
    <w:rsid w:val="17F96939"/>
    <w:rsid w:val="180113F2"/>
    <w:rsid w:val="1820214B"/>
    <w:rsid w:val="18264321"/>
    <w:rsid w:val="18C11180"/>
    <w:rsid w:val="18E72AE8"/>
    <w:rsid w:val="19102869"/>
    <w:rsid w:val="192D4021"/>
    <w:rsid w:val="193D4CB3"/>
    <w:rsid w:val="19804778"/>
    <w:rsid w:val="19AD542B"/>
    <w:rsid w:val="19D511D2"/>
    <w:rsid w:val="19DA039C"/>
    <w:rsid w:val="19ED1A3D"/>
    <w:rsid w:val="1A151AF1"/>
    <w:rsid w:val="1A46685D"/>
    <w:rsid w:val="1A767DA2"/>
    <w:rsid w:val="1AB1014F"/>
    <w:rsid w:val="1ADB69A8"/>
    <w:rsid w:val="1AF57CA0"/>
    <w:rsid w:val="1B4513F1"/>
    <w:rsid w:val="1BA25248"/>
    <w:rsid w:val="1BBF4146"/>
    <w:rsid w:val="1BD11928"/>
    <w:rsid w:val="1BE854F8"/>
    <w:rsid w:val="1BEA127A"/>
    <w:rsid w:val="1C1047CA"/>
    <w:rsid w:val="1C254054"/>
    <w:rsid w:val="1C5C27B5"/>
    <w:rsid w:val="1C744DFB"/>
    <w:rsid w:val="1C761BA6"/>
    <w:rsid w:val="1C8C7EE6"/>
    <w:rsid w:val="1C91569B"/>
    <w:rsid w:val="1CC24B9E"/>
    <w:rsid w:val="1CF64FE6"/>
    <w:rsid w:val="1D5F0E53"/>
    <w:rsid w:val="1DC109EB"/>
    <w:rsid w:val="1DD667C8"/>
    <w:rsid w:val="1DD66E95"/>
    <w:rsid w:val="1DE011E8"/>
    <w:rsid w:val="1DE347EE"/>
    <w:rsid w:val="1E10440C"/>
    <w:rsid w:val="1E261E56"/>
    <w:rsid w:val="1EA248E8"/>
    <w:rsid w:val="1EB56F99"/>
    <w:rsid w:val="1ED6149D"/>
    <w:rsid w:val="1F2246B6"/>
    <w:rsid w:val="1FCD46A1"/>
    <w:rsid w:val="1FF161CC"/>
    <w:rsid w:val="20220475"/>
    <w:rsid w:val="20580D55"/>
    <w:rsid w:val="20923516"/>
    <w:rsid w:val="20A1066C"/>
    <w:rsid w:val="20B2521D"/>
    <w:rsid w:val="211D3C9C"/>
    <w:rsid w:val="211D6F8A"/>
    <w:rsid w:val="21A72226"/>
    <w:rsid w:val="21F51DB8"/>
    <w:rsid w:val="22233E06"/>
    <w:rsid w:val="22666A4C"/>
    <w:rsid w:val="22812B0A"/>
    <w:rsid w:val="229D4FDC"/>
    <w:rsid w:val="22BA0E24"/>
    <w:rsid w:val="22DC65DF"/>
    <w:rsid w:val="22F12681"/>
    <w:rsid w:val="22F177B8"/>
    <w:rsid w:val="22FC471E"/>
    <w:rsid w:val="23180346"/>
    <w:rsid w:val="232448A7"/>
    <w:rsid w:val="2326519E"/>
    <w:rsid w:val="23490351"/>
    <w:rsid w:val="236935A7"/>
    <w:rsid w:val="245D6867"/>
    <w:rsid w:val="24744A1E"/>
    <w:rsid w:val="247643D2"/>
    <w:rsid w:val="24AC266F"/>
    <w:rsid w:val="24B878EC"/>
    <w:rsid w:val="24EA7345"/>
    <w:rsid w:val="24FA5BD3"/>
    <w:rsid w:val="25543087"/>
    <w:rsid w:val="25633AA6"/>
    <w:rsid w:val="25770D04"/>
    <w:rsid w:val="25822AA9"/>
    <w:rsid w:val="25955D34"/>
    <w:rsid w:val="25A76FB0"/>
    <w:rsid w:val="25BF7252"/>
    <w:rsid w:val="261C4DC1"/>
    <w:rsid w:val="2632206A"/>
    <w:rsid w:val="265C7628"/>
    <w:rsid w:val="26A767A4"/>
    <w:rsid w:val="26AC704B"/>
    <w:rsid w:val="26D45E1D"/>
    <w:rsid w:val="26EA20CE"/>
    <w:rsid w:val="27127585"/>
    <w:rsid w:val="274E1E5E"/>
    <w:rsid w:val="275A348D"/>
    <w:rsid w:val="278B3D80"/>
    <w:rsid w:val="278E24C6"/>
    <w:rsid w:val="27A47E57"/>
    <w:rsid w:val="27E62060"/>
    <w:rsid w:val="27E67AC4"/>
    <w:rsid w:val="27F25D78"/>
    <w:rsid w:val="27F92596"/>
    <w:rsid w:val="2897580F"/>
    <w:rsid w:val="293556A4"/>
    <w:rsid w:val="293A2EEB"/>
    <w:rsid w:val="297505C7"/>
    <w:rsid w:val="299454F9"/>
    <w:rsid w:val="29FA422C"/>
    <w:rsid w:val="2A556BA2"/>
    <w:rsid w:val="2A8A1BF1"/>
    <w:rsid w:val="2AB77733"/>
    <w:rsid w:val="2ACF05E2"/>
    <w:rsid w:val="2B5D7D42"/>
    <w:rsid w:val="2B6D7C77"/>
    <w:rsid w:val="2BAD4C5A"/>
    <w:rsid w:val="2BD143F2"/>
    <w:rsid w:val="2BF036C7"/>
    <w:rsid w:val="2CAF0F55"/>
    <w:rsid w:val="2CF510DA"/>
    <w:rsid w:val="2D12314F"/>
    <w:rsid w:val="2D8E7DA9"/>
    <w:rsid w:val="2DAB46FA"/>
    <w:rsid w:val="2DC20766"/>
    <w:rsid w:val="2DF5048B"/>
    <w:rsid w:val="2E074C2A"/>
    <w:rsid w:val="2E12685A"/>
    <w:rsid w:val="2E3E1EDD"/>
    <w:rsid w:val="2E3F79E9"/>
    <w:rsid w:val="2E6E1289"/>
    <w:rsid w:val="2E8E0AC1"/>
    <w:rsid w:val="2E8E7BC5"/>
    <w:rsid w:val="2E9F1A90"/>
    <w:rsid w:val="2ECD1538"/>
    <w:rsid w:val="2ED4643C"/>
    <w:rsid w:val="2EEE1A5E"/>
    <w:rsid w:val="2F100967"/>
    <w:rsid w:val="2F4356BF"/>
    <w:rsid w:val="2F4C5BF4"/>
    <w:rsid w:val="2F5E14AC"/>
    <w:rsid w:val="2FAB5B1A"/>
    <w:rsid w:val="2FEC7A73"/>
    <w:rsid w:val="303F7D4D"/>
    <w:rsid w:val="30767991"/>
    <w:rsid w:val="307D22E5"/>
    <w:rsid w:val="307D742B"/>
    <w:rsid w:val="30FD2A00"/>
    <w:rsid w:val="31185DF8"/>
    <w:rsid w:val="314E7F20"/>
    <w:rsid w:val="315534F8"/>
    <w:rsid w:val="31741652"/>
    <w:rsid w:val="31DF35BC"/>
    <w:rsid w:val="320971B7"/>
    <w:rsid w:val="320E7BEA"/>
    <w:rsid w:val="32710DD9"/>
    <w:rsid w:val="327D5B30"/>
    <w:rsid w:val="32C46FF3"/>
    <w:rsid w:val="32C74E0E"/>
    <w:rsid w:val="32EF6A51"/>
    <w:rsid w:val="32F640FC"/>
    <w:rsid w:val="330225AA"/>
    <w:rsid w:val="330972CA"/>
    <w:rsid w:val="333459C9"/>
    <w:rsid w:val="334B40D7"/>
    <w:rsid w:val="33717681"/>
    <w:rsid w:val="33CC74EE"/>
    <w:rsid w:val="33DC085C"/>
    <w:rsid w:val="34E33328"/>
    <w:rsid w:val="34EC1697"/>
    <w:rsid w:val="351E29E2"/>
    <w:rsid w:val="353054DB"/>
    <w:rsid w:val="3546320B"/>
    <w:rsid w:val="356E4B25"/>
    <w:rsid w:val="35777C35"/>
    <w:rsid w:val="35AE4D7A"/>
    <w:rsid w:val="35B66554"/>
    <w:rsid w:val="35FB2DF6"/>
    <w:rsid w:val="35FD336F"/>
    <w:rsid w:val="36140342"/>
    <w:rsid w:val="364F7CDC"/>
    <w:rsid w:val="367F3D47"/>
    <w:rsid w:val="3702374F"/>
    <w:rsid w:val="371469C9"/>
    <w:rsid w:val="37434FD0"/>
    <w:rsid w:val="37550AB1"/>
    <w:rsid w:val="376F7C19"/>
    <w:rsid w:val="37A64039"/>
    <w:rsid w:val="37D672C9"/>
    <w:rsid w:val="37E26C52"/>
    <w:rsid w:val="380D5177"/>
    <w:rsid w:val="385E306C"/>
    <w:rsid w:val="389E6E12"/>
    <w:rsid w:val="38A80783"/>
    <w:rsid w:val="38E9707E"/>
    <w:rsid w:val="38EF2082"/>
    <w:rsid w:val="390111EE"/>
    <w:rsid w:val="39016BA7"/>
    <w:rsid w:val="390D7BBA"/>
    <w:rsid w:val="3920334D"/>
    <w:rsid w:val="392372D9"/>
    <w:rsid w:val="393C3AC0"/>
    <w:rsid w:val="396D4829"/>
    <w:rsid w:val="39704699"/>
    <w:rsid w:val="39801CC0"/>
    <w:rsid w:val="39823074"/>
    <w:rsid w:val="39AB0CB4"/>
    <w:rsid w:val="39C6510C"/>
    <w:rsid w:val="39F611B0"/>
    <w:rsid w:val="3A2E0859"/>
    <w:rsid w:val="3A8948CF"/>
    <w:rsid w:val="3A8D39BF"/>
    <w:rsid w:val="3B0856B9"/>
    <w:rsid w:val="3B401461"/>
    <w:rsid w:val="3B642B6F"/>
    <w:rsid w:val="3BB076A4"/>
    <w:rsid w:val="3BE05BFD"/>
    <w:rsid w:val="3C286C4B"/>
    <w:rsid w:val="3C29300C"/>
    <w:rsid w:val="3C951F9A"/>
    <w:rsid w:val="3C9C1A30"/>
    <w:rsid w:val="3CD45B88"/>
    <w:rsid w:val="3CF81D02"/>
    <w:rsid w:val="3D045BDF"/>
    <w:rsid w:val="3D0A19AC"/>
    <w:rsid w:val="3D1C2065"/>
    <w:rsid w:val="3D3A72C3"/>
    <w:rsid w:val="3DA549E2"/>
    <w:rsid w:val="3DAD2D4C"/>
    <w:rsid w:val="3DC43543"/>
    <w:rsid w:val="3DF65076"/>
    <w:rsid w:val="3E1A5641"/>
    <w:rsid w:val="3E3840E3"/>
    <w:rsid w:val="3E39019D"/>
    <w:rsid w:val="3E390BFC"/>
    <w:rsid w:val="3E3D57DE"/>
    <w:rsid w:val="3E3F309C"/>
    <w:rsid w:val="3E64163F"/>
    <w:rsid w:val="3E647AE8"/>
    <w:rsid w:val="3E7E0C13"/>
    <w:rsid w:val="3E915309"/>
    <w:rsid w:val="3EE00662"/>
    <w:rsid w:val="3EF25C10"/>
    <w:rsid w:val="3F1F1344"/>
    <w:rsid w:val="3F2D3048"/>
    <w:rsid w:val="3F375EEC"/>
    <w:rsid w:val="3F5176B1"/>
    <w:rsid w:val="3FED716C"/>
    <w:rsid w:val="3FF47BA6"/>
    <w:rsid w:val="40454A60"/>
    <w:rsid w:val="40706551"/>
    <w:rsid w:val="407140DC"/>
    <w:rsid w:val="40910E56"/>
    <w:rsid w:val="40B73BDD"/>
    <w:rsid w:val="40E15B3F"/>
    <w:rsid w:val="41151FD1"/>
    <w:rsid w:val="41492465"/>
    <w:rsid w:val="41774F8C"/>
    <w:rsid w:val="419E2069"/>
    <w:rsid w:val="41A723D2"/>
    <w:rsid w:val="41A7733C"/>
    <w:rsid w:val="41FA0032"/>
    <w:rsid w:val="42011688"/>
    <w:rsid w:val="42176BD4"/>
    <w:rsid w:val="42180E2C"/>
    <w:rsid w:val="42BA68C5"/>
    <w:rsid w:val="42D0505E"/>
    <w:rsid w:val="42E41B05"/>
    <w:rsid w:val="43151D2D"/>
    <w:rsid w:val="4369022F"/>
    <w:rsid w:val="437515BC"/>
    <w:rsid w:val="438E0A2A"/>
    <w:rsid w:val="439D557D"/>
    <w:rsid w:val="43D8552C"/>
    <w:rsid w:val="43F67A10"/>
    <w:rsid w:val="43FA4457"/>
    <w:rsid w:val="43FB66D6"/>
    <w:rsid w:val="440544F5"/>
    <w:rsid w:val="44063767"/>
    <w:rsid w:val="446F0782"/>
    <w:rsid w:val="44E13846"/>
    <w:rsid w:val="451B6D84"/>
    <w:rsid w:val="456C7ECD"/>
    <w:rsid w:val="45845E98"/>
    <w:rsid w:val="45A80BA0"/>
    <w:rsid w:val="45B93383"/>
    <w:rsid w:val="45CB66EA"/>
    <w:rsid w:val="45E0012B"/>
    <w:rsid w:val="45FB48B1"/>
    <w:rsid w:val="460C5CCA"/>
    <w:rsid w:val="461C1578"/>
    <w:rsid w:val="462E3375"/>
    <w:rsid w:val="465B318C"/>
    <w:rsid w:val="466E70A3"/>
    <w:rsid w:val="46843091"/>
    <w:rsid w:val="46EF48A2"/>
    <w:rsid w:val="471E6A66"/>
    <w:rsid w:val="478F5AA7"/>
    <w:rsid w:val="47AF0AE3"/>
    <w:rsid w:val="47E8228A"/>
    <w:rsid w:val="485F34AA"/>
    <w:rsid w:val="486C7C3E"/>
    <w:rsid w:val="48934884"/>
    <w:rsid w:val="48C1219D"/>
    <w:rsid w:val="48CC5EB0"/>
    <w:rsid w:val="48E436E0"/>
    <w:rsid w:val="48F62083"/>
    <w:rsid w:val="48FA17B8"/>
    <w:rsid w:val="49732A67"/>
    <w:rsid w:val="49851AC3"/>
    <w:rsid w:val="4A112974"/>
    <w:rsid w:val="4A23754E"/>
    <w:rsid w:val="4A2C26B8"/>
    <w:rsid w:val="4A6D4F5D"/>
    <w:rsid w:val="4A8909BA"/>
    <w:rsid w:val="4AB149C1"/>
    <w:rsid w:val="4AB92A50"/>
    <w:rsid w:val="4ABE5761"/>
    <w:rsid w:val="4ACB633B"/>
    <w:rsid w:val="4ACD57C8"/>
    <w:rsid w:val="4B4E60E7"/>
    <w:rsid w:val="4B5F0CB7"/>
    <w:rsid w:val="4B72749E"/>
    <w:rsid w:val="4B7912E4"/>
    <w:rsid w:val="4B9E0777"/>
    <w:rsid w:val="4BA20B43"/>
    <w:rsid w:val="4BBC7B6A"/>
    <w:rsid w:val="4BCC2A72"/>
    <w:rsid w:val="4C6E62AE"/>
    <w:rsid w:val="4CB07693"/>
    <w:rsid w:val="4CDF1212"/>
    <w:rsid w:val="4D040A57"/>
    <w:rsid w:val="4D045003"/>
    <w:rsid w:val="4D72351A"/>
    <w:rsid w:val="4D7B0941"/>
    <w:rsid w:val="4E0A2121"/>
    <w:rsid w:val="4E22079A"/>
    <w:rsid w:val="4F547342"/>
    <w:rsid w:val="4F5E0889"/>
    <w:rsid w:val="4F7256A7"/>
    <w:rsid w:val="4F7B440B"/>
    <w:rsid w:val="4F9408F7"/>
    <w:rsid w:val="4F9C3EA2"/>
    <w:rsid w:val="4FC4331C"/>
    <w:rsid w:val="4FC53D02"/>
    <w:rsid w:val="4FE64FC9"/>
    <w:rsid w:val="50643019"/>
    <w:rsid w:val="507D76B3"/>
    <w:rsid w:val="50A5322D"/>
    <w:rsid w:val="50AE1AF5"/>
    <w:rsid w:val="510B08A9"/>
    <w:rsid w:val="51165644"/>
    <w:rsid w:val="514567D9"/>
    <w:rsid w:val="517B3348"/>
    <w:rsid w:val="518747AD"/>
    <w:rsid w:val="51A0244C"/>
    <w:rsid w:val="51A2745B"/>
    <w:rsid w:val="51E83516"/>
    <w:rsid w:val="522262BF"/>
    <w:rsid w:val="522D6F4E"/>
    <w:rsid w:val="525F1815"/>
    <w:rsid w:val="52822CEE"/>
    <w:rsid w:val="52A7099A"/>
    <w:rsid w:val="530731FE"/>
    <w:rsid w:val="531460B8"/>
    <w:rsid w:val="53352A89"/>
    <w:rsid w:val="533B323A"/>
    <w:rsid w:val="53523A33"/>
    <w:rsid w:val="536302E3"/>
    <w:rsid w:val="53633E49"/>
    <w:rsid w:val="537840AF"/>
    <w:rsid w:val="53B316FA"/>
    <w:rsid w:val="53E44CD3"/>
    <w:rsid w:val="545E337F"/>
    <w:rsid w:val="550C4CD7"/>
    <w:rsid w:val="550D3759"/>
    <w:rsid w:val="55111C11"/>
    <w:rsid w:val="55AA1A0D"/>
    <w:rsid w:val="55B51006"/>
    <w:rsid w:val="561E2F3E"/>
    <w:rsid w:val="566C50C8"/>
    <w:rsid w:val="56B85A8B"/>
    <w:rsid w:val="56BD63D0"/>
    <w:rsid w:val="56C10795"/>
    <w:rsid w:val="57282066"/>
    <w:rsid w:val="575C37DA"/>
    <w:rsid w:val="57663CD6"/>
    <w:rsid w:val="577F1887"/>
    <w:rsid w:val="578206A1"/>
    <w:rsid w:val="579B6CAD"/>
    <w:rsid w:val="57D21729"/>
    <w:rsid w:val="57E71716"/>
    <w:rsid w:val="584C73B9"/>
    <w:rsid w:val="585827D7"/>
    <w:rsid w:val="588C31C1"/>
    <w:rsid w:val="58A36148"/>
    <w:rsid w:val="58AA2A30"/>
    <w:rsid w:val="59030E21"/>
    <w:rsid w:val="590D584C"/>
    <w:rsid w:val="591C37C2"/>
    <w:rsid w:val="59AE0162"/>
    <w:rsid w:val="59E86A81"/>
    <w:rsid w:val="59F434A9"/>
    <w:rsid w:val="5A221BE8"/>
    <w:rsid w:val="5A611886"/>
    <w:rsid w:val="5A73698D"/>
    <w:rsid w:val="5AD12ABA"/>
    <w:rsid w:val="5AF66BB8"/>
    <w:rsid w:val="5B145AE1"/>
    <w:rsid w:val="5B1600E9"/>
    <w:rsid w:val="5B3F5DFF"/>
    <w:rsid w:val="5B4C2805"/>
    <w:rsid w:val="5BA135FF"/>
    <w:rsid w:val="5BA30CFA"/>
    <w:rsid w:val="5C5C12FB"/>
    <w:rsid w:val="5CC41A5D"/>
    <w:rsid w:val="5DB079B0"/>
    <w:rsid w:val="5DB775FF"/>
    <w:rsid w:val="5DF01746"/>
    <w:rsid w:val="5DF05DF8"/>
    <w:rsid w:val="5DF73A81"/>
    <w:rsid w:val="5E646FF1"/>
    <w:rsid w:val="5F127ABA"/>
    <w:rsid w:val="5F253BDA"/>
    <w:rsid w:val="5F603267"/>
    <w:rsid w:val="5FB1308E"/>
    <w:rsid w:val="5FE36B18"/>
    <w:rsid w:val="60126054"/>
    <w:rsid w:val="6030034C"/>
    <w:rsid w:val="60553A05"/>
    <w:rsid w:val="60883536"/>
    <w:rsid w:val="608D7265"/>
    <w:rsid w:val="60AE70D4"/>
    <w:rsid w:val="60CE182E"/>
    <w:rsid w:val="6103164A"/>
    <w:rsid w:val="61051D3F"/>
    <w:rsid w:val="61052728"/>
    <w:rsid w:val="61230780"/>
    <w:rsid w:val="61340F12"/>
    <w:rsid w:val="614A3F56"/>
    <w:rsid w:val="61841F46"/>
    <w:rsid w:val="61ED6579"/>
    <w:rsid w:val="61F04EC6"/>
    <w:rsid w:val="620C0E1E"/>
    <w:rsid w:val="62383F0B"/>
    <w:rsid w:val="625F2598"/>
    <w:rsid w:val="62AF64B0"/>
    <w:rsid w:val="62C324E4"/>
    <w:rsid w:val="62DC0723"/>
    <w:rsid w:val="62DE4A3D"/>
    <w:rsid w:val="62EB648B"/>
    <w:rsid w:val="62FA1BBA"/>
    <w:rsid w:val="630F27B2"/>
    <w:rsid w:val="633B15B1"/>
    <w:rsid w:val="64034B3D"/>
    <w:rsid w:val="64057070"/>
    <w:rsid w:val="640A3E4F"/>
    <w:rsid w:val="64103196"/>
    <w:rsid w:val="64863F49"/>
    <w:rsid w:val="649A7820"/>
    <w:rsid w:val="658157C5"/>
    <w:rsid w:val="65964F48"/>
    <w:rsid w:val="65DF6CCB"/>
    <w:rsid w:val="65F030D5"/>
    <w:rsid w:val="65F573CC"/>
    <w:rsid w:val="66272EDD"/>
    <w:rsid w:val="66316C94"/>
    <w:rsid w:val="664D2639"/>
    <w:rsid w:val="66AA3436"/>
    <w:rsid w:val="66CB7E1E"/>
    <w:rsid w:val="66F95778"/>
    <w:rsid w:val="66FC3EBF"/>
    <w:rsid w:val="67480A2A"/>
    <w:rsid w:val="67677302"/>
    <w:rsid w:val="6776137A"/>
    <w:rsid w:val="678B51BA"/>
    <w:rsid w:val="678E39BE"/>
    <w:rsid w:val="67982918"/>
    <w:rsid w:val="67C37A8E"/>
    <w:rsid w:val="67F97517"/>
    <w:rsid w:val="67FD7E09"/>
    <w:rsid w:val="68042BAF"/>
    <w:rsid w:val="683C1287"/>
    <w:rsid w:val="689A0ABF"/>
    <w:rsid w:val="68A51EB4"/>
    <w:rsid w:val="694921B1"/>
    <w:rsid w:val="69791B84"/>
    <w:rsid w:val="698F28CE"/>
    <w:rsid w:val="69E672A2"/>
    <w:rsid w:val="6A1D3F88"/>
    <w:rsid w:val="6A4D7EE8"/>
    <w:rsid w:val="6A784BA3"/>
    <w:rsid w:val="6AA058D5"/>
    <w:rsid w:val="6AB97173"/>
    <w:rsid w:val="6B3C20FF"/>
    <w:rsid w:val="6B400804"/>
    <w:rsid w:val="6B6300C2"/>
    <w:rsid w:val="6B6F3B23"/>
    <w:rsid w:val="6B9218FA"/>
    <w:rsid w:val="6BCD66F6"/>
    <w:rsid w:val="6C4645DE"/>
    <w:rsid w:val="6C6F68CD"/>
    <w:rsid w:val="6C76173F"/>
    <w:rsid w:val="6C9204D3"/>
    <w:rsid w:val="6CAD1F0C"/>
    <w:rsid w:val="6CB91F06"/>
    <w:rsid w:val="6CB972E7"/>
    <w:rsid w:val="6CE53BCB"/>
    <w:rsid w:val="6D2B3D21"/>
    <w:rsid w:val="6D4E0AB2"/>
    <w:rsid w:val="6D546E04"/>
    <w:rsid w:val="6D764BD8"/>
    <w:rsid w:val="6DD82E33"/>
    <w:rsid w:val="6DF4305A"/>
    <w:rsid w:val="6E48138D"/>
    <w:rsid w:val="6E9B510C"/>
    <w:rsid w:val="6E9E3959"/>
    <w:rsid w:val="6F046257"/>
    <w:rsid w:val="6F1937A5"/>
    <w:rsid w:val="6F7C0270"/>
    <w:rsid w:val="6F8B4C74"/>
    <w:rsid w:val="707E30B3"/>
    <w:rsid w:val="708C67C1"/>
    <w:rsid w:val="709132EE"/>
    <w:rsid w:val="70BD0E3C"/>
    <w:rsid w:val="70FB7ABF"/>
    <w:rsid w:val="71072C88"/>
    <w:rsid w:val="71185868"/>
    <w:rsid w:val="711D6BCB"/>
    <w:rsid w:val="713D050C"/>
    <w:rsid w:val="715822F1"/>
    <w:rsid w:val="71BF14AE"/>
    <w:rsid w:val="71CF5D19"/>
    <w:rsid w:val="71D01603"/>
    <w:rsid w:val="71F52BA2"/>
    <w:rsid w:val="72166C03"/>
    <w:rsid w:val="72532034"/>
    <w:rsid w:val="728B7137"/>
    <w:rsid w:val="72E94C1C"/>
    <w:rsid w:val="7313041B"/>
    <w:rsid w:val="732E2D5A"/>
    <w:rsid w:val="73573CE2"/>
    <w:rsid w:val="735C51E5"/>
    <w:rsid w:val="73661462"/>
    <w:rsid w:val="73850C83"/>
    <w:rsid w:val="73B56322"/>
    <w:rsid w:val="73CF1C7F"/>
    <w:rsid w:val="73DC278D"/>
    <w:rsid w:val="746E710D"/>
    <w:rsid w:val="74781C21"/>
    <w:rsid w:val="74995877"/>
    <w:rsid w:val="74C77BF4"/>
    <w:rsid w:val="74D63C96"/>
    <w:rsid w:val="74F91620"/>
    <w:rsid w:val="754A5D82"/>
    <w:rsid w:val="75594364"/>
    <w:rsid w:val="7580630A"/>
    <w:rsid w:val="75817045"/>
    <w:rsid w:val="75CB6E0E"/>
    <w:rsid w:val="75D0746E"/>
    <w:rsid w:val="75E3710F"/>
    <w:rsid w:val="76094BF7"/>
    <w:rsid w:val="76477BB2"/>
    <w:rsid w:val="76884104"/>
    <w:rsid w:val="76AD79A1"/>
    <w:rsid w:val="76D73F8B"/>
    <w:rsid w:val="76D74374"/>
    <w:rsid w:val="76E2118B"/>
    <w:rsid w:val="77202168"/>
    <w:rsid w:val="77F63621"/>
    <w:rsid w:val="781B3F50"/>
    <w:rsid w:val="781D5837"/>
    <w:rsid w:val="782763AF"/>
    <w:rsid w:val="786B6458"/>
    <w:rsid w:val="78CD6C5A"/>
    <w:rsid w:val="78D32921"/>
    <w:rsid w:val="78E2757A"/>
    <w:rsid w:val="79080D19"/>
    <w:rsid w:val="7976047B"/>
    <w:rsid w:val="79954344"/>
    <w:rsid w:val="79BC3359"/>
    <w:rsid w:val="79C11120"/>
    <w:rsid w:val="79C2238F"/>
    <w:rsid w:val="79EF549C"/>
    <w:rsid w:val="7A3A298D"/>
    <w:rsid w:val="7A4A4413"/>
    <w:rsid w:val="7A765D1D"/>
    <w:rsid w:val="7A9F6F2B"/>
    <w:rsid w:val="7AB30F86"/>
    <w:rsid w:val="7ADB5725"/>
    <w:rsid w:val="7AE64AFF"/>
    <w:rsid w:val="7B226C9F"/>
    <w:rsid w:val="7B26686B"/>
    <w:rsid w:val="7B4017F3"/>
    <w:rsid w:val="7BA57A53"/>
    <w:rsid w:val="7BA86231"/>
    <w:rsid w:val="7BC22DC4"/>
    <w:rsid w:val="7BE24121"/>
    <w:rsid w:val="7C0F40BD"/>
    <w:rsid w:val="7C6B2C4A"/>
    <w:rsid w:val="7CAE4033"/>
    <w:rsid w:val="7D46382A"/>
    <w:rsid w:val="7D601353"/>
    <w:rsid w:val="7DBB76F0"/>
    <w:rsid w:val="7E186106"/>
    <w:rsid w:val="7E342444"/>
    <w:rsid w:val="7E936293"/>
    <w:rsid w:val="7EE1349B"/>
    <w:rsid w:val="7EEF41DC"/>
    <w:rsid w:val="7EF320A5"/>
    <w:rsid w:val="7EFB4852"/>
    <w:rsid w:val="7F027953"/>
    <w:rsid w:val="7F047440"/>
    <w:rsid w:val="7F114AA5"/>
    <w:rsid w:val="7F284F90"/>
    <w:rsid w:val="7F434776"/>
    <w:rsid w:val="7F8C6197"/>
    <w:rsid w:val="7FD06E27"/>
    <w:rsid w:val="7FF137AD"/>
    <w:rsid w:val="7FFA78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2017-10-20T07:22:00Z</dcterms:created>
  <dc:creator>forest</dc:creator>
  <cp:lastModifiedBy>forest</cp:lastModifiedBy>
  <dcterms:modified xsi:type="dcterms:W3CDTF">2017-10-22T11:15:38Z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2052-10.1.0.6874</vt:lpwstr>
  </property>
</Properties>
</file>