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5011</w:t>
      </w:r>
      <w:r>
        <w:br/>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distinct effects on tree growth, especially in seasonal forests with adaptive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excluded large measurement outliers (&gt; 3 standard deviations from the mean increment across all observations).</w:t>
      </w:r>
      <w:r>
        <w:t xml:space="preserve"> </w:t>
      </w:r>
      <w:r>
        <w:t xml:space="preserve">Diameter tape measurements themselves are not precise enough for calculating drought sensitivity; error for each measurement is 1 mm, error for growth is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2025-06-18T23:17:56Z</dcterms:created>
  <dcterms:modified xsi:type="dcterms:W3CDTF">2025-06-18T23:17:56Z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