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3" w:name="results"/>
    <w:p>
      <w:pPr>
        <w:pStyle w:val="Heading1"/>
      </w:pPr>
      <w:r>
        <w:t xml:space="preserve">Results</w:t>
      </w:r>
    </w:p>
    <w:bookmarkStart w:id="29"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9"/>
    <w:bookmarkStart w:id="30"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0"/>
    <w:bookmarkStart w:id="31"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1"/>
    <w:bookmarkStart w:id="3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2"/>
    <w:bookmarkEnd w:id="33"/>
    <w:bookmarkStart w:id="34"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4"/>
    <w:bookmarkStart w:id="3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5"/>
    <w:bookmarkStart w:id="138" w:name="references"/>
    <w:p>
      <w:pPr>
        <w:pStyle w:val="Heading1"/>
      </w:pPr>
      <w:r>
        <w:t xml:space="preserve">References</w:t>
      </w:r>
    </w:p>
    <w:bookmarkStart w:id="137" w:name="refs"/>
    <w:bookmarkStart w:id="3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7"/>
    <w:bookmarkStart w:id="3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9"/>
    <w:bookmarkStart w:id="4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4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1"/>
    <w:bookmarkStart w:id="4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3"/>
    <w:bookmarkStart w:id="45" w:name="ref-bamston_documentation_1997"/>
    <w:p>
      <w:pPr>
        <w:pStyle w:val="Bibliography"/>
      </w:pPr>
      <w:r>
        <w:t xml:space="preserve">Bamston, A.G., Chelliah, M. &amp; Goldenberg, S.B. (1997).</w:t>
      </w:r>
      <w:r>
        <w:t xml:space="preserve"> </w:t>
      </w:r>
      <w:hyperlink r:id="rId4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5"/>
    <w:bookmarkStart w:id="47" w:name="ref-bennett_larger_2015"/>
    <w:p>
      <w:pPr>
        <w:pStyle w:val="Bibliography"/>
      </w:pPr>
      <w:r>
        <w:t xml:space="preserve">Bennett, A.C., McDowell, N.G., Allen, C.D. &amp; Anderson-Teixeira, K.J. (2015).</w:t>
      </w:r>
      <w:r>
        <w:t xml:space="preserve"> </w:t>
      </w:r>
      <w:hyperlink r:id="rId4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7"/>
    <w:bookmarkStart w:id="4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9"/>
    <w:bookmarkStart w:id="5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5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1"/>
    <w:bookmarkStart w:id="5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2"/>
    <w:bookmarkStart w:id="54" w:name="ref-bürkner_brms_2017"/>
    <w:p>
      <w:pPr>
        <w:pStyle w:val="Bibliography"/>
      </w:pPr>
      <w:r>
        <w:t xml:space="preserve">Bürkner, P.-C. (2017).</w:t>
      </w:r>
      <w:r>
        <w:t xml:space="preserve"> </w:t>
      </w:r>
      <w:hyperlink r:id="rId5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4"/>
    <w:bookmarkStart w:id="5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5"/>
    <w:bookmarkStart w:id="5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7"/>
    <w:bookmarkStart w:id="59" w:name="ref-clark_annual_2021"/>
    <w:p>
      <w:pPr>
        <w:pStyle w:val="Bibliography"/>
      </w:pPr>
      <w:r>
        <w:t xml:space="preserve">Clark, D.A., Clark, D.B. &amp; Oberbauer, S.F. (2021).</w:t>
      </w:r>
      <w:r>
        <w:t xml:space="preserve"> </w:t>
      </w:r>
      <w:hyperlink r:id="rId5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9"/>
    <w:bookmarkStart w:id="61" w:name="ref-clark_annual_2010"/>
    <w:p>
      <w:pPr>
        <w:pStyle w:val="Bibliography"/>
      </w:pPr>
      <w:r>
        <w:t xml:space="preserve">Clark, D.B., Clark, D.A. &amp; Oberbauer, S.F. (2010).</w:t>
      </w:r>
      <w:r>
        <w:t xml:space="preserve"> </w:t>
      </w:r>
      <w:hyperlink r:id="rId6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1"/>
    <w:bookmarkStart w:id="63" w:name="ref-dahinden_future_2017"/>
    <w:p>
      <w:pPr>
        <w:pStyle w:val="Bibliography"/>
      </w:pPr>
      <w:r>
        <w:t xml:space="preserve">Dahinden, F., Fischer, E.M. &amp; Knutti, R. (2017).</w:t>
      </w:r>
      <w:r>
        <w:t xml:space="preserve"> </w:t>
      </w:r>
      <w:hyperlink r:id="rId6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3"/>
    <w:bookmarkStart w:id="65" w:name="ref-desouza_drought_2020"/>
    <w:p>
      <w:pPr>
        <w:pStyle w:val="Bibliography"/>
      </w:pPr>
      <w:r>
        <w:t xml:space="preserve">De Souza, B.C., Carvalho, E.C.D., Oliveira, R.S., De Araujo, F.S., De Lima, A.L.A. &amp; Rodal, M.J.N. (2020).</w:t>
      </w:r>
      <w:r>
        <w:t xml:space="preserve"> </w:t>
      </w:r>
      <w:hyperlink r:id="rId6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5"/>
    <w:bookmarkStart w:id="66" w:name="ref-detto_correcting_2023"/>
    <w:p>
      <w:pPr>
        <w:pStyle w:val="Bibliography"/>
      </w:pPr>
      <w:r>
        <w:t xml:space="preserve">Detto, M. &amp; Muller-Landau, H.C. (2023). Correcting dendrometer measurements for stem curvature.</w:t>
      </w:r>
    </w:p>
    <w:bookmarkEnd w:id="66"/>
    <w:bookmarkStart w:id="68" w:name="ref-evans_scaling_2025"/>
    <w:p>
      <w:pPr>
        <w:pStyle w:val="Bibliography"/>
      </w:pPr>
      <w:r>
        <w:t xml:space="preserve">Evans, M.E.K., Hu, J. &amp; Michaletz, S.T. (2025).</w:t>
      </w:r>
      <w:r>
        <w:t xml:space="preserve"> </w:t>
      </w:r>
      <w:hyperlink r:id="rId67">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8"/>
    <w:bookmarkStart w:id="70" w:name="ref-fernández-de-uña_role_2023"/>
    <w:p>
      <w:pPr>
        <w:pStyle w:val="Bibliography"/>
      </w:pPr>
      <w:r>
        <w:t xml:space="preserve">Fernández-de-Uña, L., Martínez-Vilalta, J., Poyatos, R., Mencuccini, M. &amp; McDowell, N.G. (2023).</w:t>
      </w:r>
      <w:r>
        <w:t xml:space="preserve"> </w:t>
      </w:r>
      <w:hyperlink r:id="rId6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70"/>
    <w:bookmarkStart w:id="72"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1">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2"/>
    <w:bookmarkStart w:id="74"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3">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4"/>
    <w:bookmarkStart w:id="76" w:name="ref-garcía-cervigón_climate_2020"/>
    <w:p>
      <w:pPr>
        <w:pStyle w:val="Bibliography"/>
      </w:pPr>
      <w:r>
        <w:t xml:space="preserve">García-Cervigón, A.I., Camarero, J.J., Cueva, E., Espinosa, C.I. &amp; Escudero, A. (2020).</w:t>
      </w:r>
      <w:r>
        <w:t xml:space="preserve"> </w:t>
      </w:r>
      <w:hyperlink r:id="rId7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6"/>
    <w:bookmarkStart w:id="7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8"/>
    <w:bookmarkStart w:id="8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0"/>
    <w:bookmarkStart w:id="82" w:name="ref-hulshof_variation_2010"/>
    <w:p>
      <w:pPr>
        <w:pStyle w:val="Bibliography"/>
      </w:pPr>
      <w:r>
        <w:t xml:space="preserve">Hulshof, C.M. &amp; Swenson, N.G. (2010).</w:t>
      </w:r>
      <w:r>
        <w:t xml:space="preserve"> </w:t>
      </w:r>
      <w:hyperlink r:id="rId81">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2"/>
    <w:bookmarkStart w:id="84" w:name="ref-ipcc_climate_2023"/>
    <w:p>
      <w:pPr>
        <w:pStyle w:val="Bibliography"/>
      </w:pPr>
      <w:r>
        <w:t xml:space="preserve">IPCC. (2023).</w:t>
      </w:r>
      <w:r>
        <w:t xml:space="preserve"> </w:t>
      </w:r>
      <w:hyperlink r:id="rId8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4"/>
    <w:bookmarkStart w:id="8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6"/>
    <w:bookmarkStart w:id="8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7"/>
    <w:bookmarkStart w:id="89" w:name="ref-liu_drought_2022"/>
    <w:p>
      <w:pPr>
        <w:pStyle w:val="Bibliography"/>
      </w:pPr>
      <w:r>
        <w:t xml:space="preserve">Liu, D., Wang, T., Peñuelas, J. &amp; Piao, S. (2022).</w:t>
      </w:r>
      <w:r>
        <w:t xml:space="preserve"> </w:t>
      </w:r>
      <w:hyperlink r:id="rId8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9"/>
    <w:bookmarkStart w:id="91" w:name="ref-luo_tropical_2022"/>
    <w:p>
      <w:pPr>
        <w:pStyle w:val="Bibliography"/>
      </w:pPr>
      <w:r>
        <w:t xml:space="preserve">Luo, X. &amp; Keenan, T.F. (2022).</w:t>
      </w:r>
      <w:r>
        <w:t xml:space="preserve"> </w:t>
      </w:r>
      <w:hyperlink r:id="rId9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1"/>
    <w:bookmarkStart w:id="93" w:name="ref-ma_tree_2023"/>
    <w:p>
      <w:pPr>
        <w:pStyle w:val="Bibliography"/>
      </w:pPr>
      <w:r>
        <w:t xml:space="preserve">Ma, Q., Su, Y., Niu, C., Ma, Q., Hu, T., Luo, X.,</w:t>
      </w:r>
      <w:r>
        <w:t xml:space="preserve"> </w:t>
      </w:r>
      <w:r>
        <w:rPr>
          <w:iCs/>
          <w:i/>
        </w:rPr>
        <w:t xml:space="preserve">et al.</w:t>
      </w:r>
      <w:r>
        <w:t xml:space="preserve"> (2023).</w:t>
      </w:r>
      <w:r>
        <w:t xml:space="preserve"> </w:t>
      </w:r>
      <w:hyperlink r:id="rId9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3"/>
    <w:bookmarkStart w:id="95" w:name="ref-mcdowell_darcys_2015"/>
    <w:p>
      <w:pPr>
        <w:pStyle w:val="Bibliography"/>
      </w:pPr>
      <w:r>
        <w:t xml:space="preserve">McDowell, N.G. &amp; Allen, C.D. (2015).</w:t>
      </w:r>
      <w:r>
        <w:t xml:space="preserve"> </w:t>
      </w:r>
      <w:hyperlink r:id="rId94">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100"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9">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raesch_pvldcurve_2020"/>
    <w:p>
      <w:pPr>
        <w:pStyle w:val="Bibliography"/>
      </w:pPr>
      <w:r>
        <w:t xml:space="preserve">Raesch, A. (2020).</w:t>
      </w:r>
      <w:r>
        <w:t xml:space="preserve"> </w:t>
      </w:r>
      <w:hyperlink r:id="rId106">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7"/>
    <w:bookmarkStart w:id="109" w:name="ref-räsänen_spatial_2016"/>
    <w:p>
      <w:pPr>
        <w:pStyle w:val="Bibliography"/>
      </w:pPr>
      <w:r>
        <w:t xml:space="preserve">Räsänen, T.A., Lindgren, V., Guillaume, J.H.A., Buckley, B.M. &amp; Kummu, M. (2016).</w:t>
      </w:r>
      <w:r>
        <w:t xml:space="preserve"> </w:t>
      </w:r>
      <w:hyperlink r:id="rId108">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4"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4"/>
    <w:bookmarkStart w:id="116" w:name="ref-stahl_depth_2013"/>
    <w:p>
      <w:pPr>
        <w:pStyle w:val="Bibliography"/>
      </w:pPr>
      <w:r>
        <w:t xml:space="preserve">Stahl, C., Hérault, B., Rossi, V., Burban, B., Bréchet, C. &amp; Bonal, D. (2013).</w:t>
      </w:r>
      <w:r>
        <w:t xml:space="preserve"> </w:t>
      </w:r>
      <w:hyperlink r:id="rId115">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2025-08-22T17:09:16Z</dcterms:created>
  <dcterms:modified xsi:type="dcterms:W3CDTF">2025-08-22T17:09:16Z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