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9</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the Dijkstra’s algorithm visualization using a matrix as well as a graph panel, we also added edge customization so the user can alter the edges of the graph. The pseudocode highlighting issue has also been fixed so color doesn’t stick after the user hits the reset button or new data button.</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an issue with customizing the edges, initially it would allow you to click on the edges as if you were able to customize it but it wouldn’t actually allow any editing.</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customization issue was resolved by adding a hitbox and adjusting the click handler, after those tweaks we were able to customize the edges while the visualization was paused.</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our team is still on track. This was technically the last requirement as specified in our previous documents so on a technical level our project is considered “complete”. There are still adjustments we would like to make, including visual/logistical tweaks as needed, we would also like to add another search algorithm if time permits. At this point, we are on track and technically “done”.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continue algorithm implementation and visual/logical refinement to further improve the project.</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development/final algorithm development</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documentation/pseudocode debug</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