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KAUZEN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RAGA VOICE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”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GEOFREY: WHERE MUSIC MEETS THE MOUNTAIN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 adventure isn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just guided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soundtracked.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the founder of KILI VIBES &amp; ADVENTURES, Kauzen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Raga Voice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Geofrey doesn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just lead journeys up Kilimanjaro or through the Serengeti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serenades them. A seasoned musician and artist, Raga Voice weaves soulful melodies into every expedition, blending authentic Tanzanian rhythms with your favorite global tunes.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WHY RAGA VOICE?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Live Soundtracks: Imagine summiting Kilimanjaro to the strum of a guitar, or sharing campfire stories under the stars with a bespoke acoustic set.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Authentic Tanzanian Vibes: Hear traditional songs passed down through generations, telling tales of Maasai warriors, mountain legends, and savannah sunsets.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 Requests, His Strings: Crave a Coldplay cover as you descend Ngorongoro? A Swahili folk ballad at sunset? Done.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Unscripted Magic: Raga Voice doesn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just play music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crafts moments.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YOUR EXPERIENCE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Sundowner Serenades: Sip a Tusker Lager as Raga Voice performs on the slopes of Meru, the Serengeti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golden light as his backdrop.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Cultural Fusion: Swap campfire stories with Maasai warriors, then watch them join Raga Voice in an impromptu jam session.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Concerts: Book a solo guitar performance at your lodge, villa, or even mid-safari.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Raga Voice turned our summit celebration into a concert on the roof of Africa. I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ll never hear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Hakuna Matata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’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the same way again.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Liam, Ireland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Ready to Add a Soundtrack to Your Adventure?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KILI VIBES &amp; ADVENTURES doesn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just show you Tanzania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make it sing.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Book Now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 the Mountains &amp; Music Move You.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Customize Your Rhythm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Ask About Private Performances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Music is the soul of Tanzania. Let me play yours.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Kauzen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Raga Voice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Geofrey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