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8"/>
          <w:szCs w:val="48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rocketMQ的个人理解和总结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rocketMQ是一款分布式，队列模型的消息中间件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MQ的主要特点为解耦、异步、削峰，具有高性能、高可靠、高实时、分布式特点，用于减少数据库压力的业务场景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rocketmq的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组成：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producer：消息生产者，将消息发送到mq.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producer group, 多个发送同一类消息的生产者，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consumer:消息消费者，消费MQ上的消息。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consumer group 消费者组，消费同一类消息的多个consumer。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topic 是一种消息的逻辑分类，对消息进行分类，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message 是消息的载体，一个message必须指定topic。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tag:标签是对topic进一步细化。相同业务中通过引入标签来标记不同用途的消息。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broker：rocketmq的主要角色，就是mq,接受来自生产者的消息，存储，以及为消费者拉去消息的请求做准备。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name server：为producer和consumer提供路由信息。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push consumer 应用向consumer注入一个listener接口，一旦收到消息，consumer立刻回调listener接口方法。push是客户端内部的回调机制。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pullconsumer consumer从服务端拉消息，然后处理。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多master多slave模式：异步复制。 主备有短暂延迟。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多master多slave模式：同步双写。主备都写成功了才返回成功。性能比异步复制略低。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RecketMQ的原理：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RocketMQ由NameServer注册中心集群、Producer生产者集群、Consumer消费者集群和若干Broker（RocketMQ进程）组成，它的架构原理是这样的：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Broker在启动的时候去向所有的NameServer注册，并保持长连接，每30s发送一次心跳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Producer在发送消息的时候从NameServer获取Broker服务器地址，根据负载均衡算法选择一台服务器来发送消息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Conusmer消费消息的时候同样从NameServer获取Broker地址，然后主动拉取消息来消费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Broker、NameServer、Producer和Comsumer之间的关系：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从 Broker 开始，Broker Master1 和 Broker Slave1 是主从结构，它们之间会进行数据同步，即 Date Sync。同时每个 Broker 与NameServer 集群中的所有节点建立长连接，定时注册 Topic 信息到所有 NameServer 中。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Producer 与 NameServer 集群中的其中一个节点（随机选择）建立长连接，定期从 NameServer 获取 Topic 路由信息，并向提供 Topic 服务的 Broker Master 建立长连接，且定时向 Broker 发送心跳。Producer 只能将消息发送到 Broker master，但是 Consumer 则不一样，它同时和提供 Topic 服务的 Master 和 Slave建立长连接，既可以从 Broker Master 订阅消息，也可以从 Broker Slave 订阅消息。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21212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ocketMQ的事务设计：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应用模块遇到要发送事务消息的场景时，先发送prepare消息给MQ。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prepare消息发送成功后，应用模块执行数据库事务（本地事务）。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根据数据库事务执行的结果，再返回Commit或Rollback给MQ。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如果是Commit，MQ把消息下发给Consumer端，如果是Rollback，直接删掉prepare消息。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第3步的执行结果如果没响应，或是超时的，启动定时任务回查事务状态（最多重试15次，超过了 默认丢弃此消息），处理结果同第4步。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MQ消费的成功机制由MQ自己保证。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21212"/>
          <w:spacing w:val="0"/>
          <w:sz w:val="32"/>
          <w:szCs w:val="32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  <w:t>ocketmq中生产者和消费者的负载均衡。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生产者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以轮询的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方式向所有写队列发送消息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在一个group中的消费者，可以以负载均衡的方式接收消息。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默认是使用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AllocateMessageQueueAveragely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 xml:space="preserve"> 平均分配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将消息平均分配给群组内的每个消费者。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AllocateMessageQueueAveragelyByCircle 环形分配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在代码中加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consumer.setAllocateMessageQueueStrategy(new AllocateMessageQueueAveragelyByCircle())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u w:val="single"/>
          <w:shd w:val="clear" w:fill="FFFFFF"/>
          <w:lang w:val="en-US" w:eastAsia="zh-CN"/>
        </w:rPr>
        <w:t>环形分配是指所有消息以此分配给每一个消费者。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shd w:val="clear" w:fill="FFFFFF"/>
        </w:rPr>
        <w:t>AllocateMessageQueueConsistentHash 一致性哈希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shd w:val="clear" w:fill="FFFFFF"/>
          <w:lang w:val="en-US" w:eastAsia="zh-CN"/>
        </w:rPr>
        <w:t>在代码中加 consumer.setAllocateMessageQueueStrategy(new AllocateMessageQueueConsistentHash())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这种算法依靠一致性哈希算法，看当前消费者可以落到哪个虚拟节点，该虚拟节点对应哪个队列。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Rocketmq与springboot的整合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导入依赖：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&lt;dependency&gt;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&lt;groupId&gt;org.apache.rocketmq&lt;/groupId&gt;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&lt;artifactId&gt;rocketmq-spring-boot-starter&lt;/artifactId&gt;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&lt;version&gt;${rocketmq-spring-boot-starter-version}&lt;/version&gt; 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&lt;/dependency&gt;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配置：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spring.rocketmq.nameServer=120.56.195.135:9876;120.56.195.135:9877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spring.rocketmq.producer.group=lin-my-group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eastAsia="微软雅黑"/>
          <w:b/>
          <w:bCs/>
          <w:sz w:val="24"/>
          <w:szCs w:val="24"/>
          <w:lang w:val="en-US" w:eastAsia="zh-CN"/>
        </w:rPr>
      </w:pPr>
      <w:r>
        <w:rPr>
          <w:rFonts w:hint="eastAsia" w:eastAsia="微软雅黑"/>
          <w:b/>
          <w:bCs/>
          <w:sz w:val="24"/>
          <w:szCs w:val="24"/>
          <w:lang w:val="en-US" w:eastAsia="zh-CN"/>
        </w:rPr>
        <w:t>生产者发送消息：</w:t>
      </w:r>
    </w:p>
    <w:p>
      <w:pPr>
        <w:rPr>
          <w:rFonts w:hint="default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微软雅黑"/>
          <w:b w:val="0"/>
          <w:bCs w:val="0"/>
          <w:sz w:val="24"/>
          <w:szCs w:val="24"/>
          <w:lang w:val="en-US" w:eastAsia="zh-CN"/>
        </w:rPr>
        <w:t>public class Producer {</w:t>
      </w:r>
    </w:p>
    <w:p>
      <w:pPr>
        <w:rPr>
          <w:rFonts w:hint="default" w:eastAsia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微软雅黑"/>
          <w:b w:val="0"/>
          <w:bCs w:val="0"/>
          <w:sz w:val="24"/>
          <w:szCs w:val="24"/>
          <w:lang w:val="en-US" w:eastAsia="zh-CN"/>
        </w:rPr>
        <w:t xml:space="preserve">    @Autowired</w:t>
      </w:r>
    </w:p>
    <w:p>
      <w:pPr>
        <w:rPr>
          <w:rFonts w:hint="default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微软雅黑"/>
          <w:b w:val="0"/>
          <w:bCs w:val="0"/>
          <w:sz w:val="24"/>
          <w:szCs w:val="24"/>
          <w:lang w:val="en-US" w:eastAsia="zh-CN"/>
        </w:rPr>
        <w:t xml:space="preserve">    private RocketMQTemplate rocketMQTemplate;</w:t>
      </w:r>
    </w:p>
    <w:p>
      <w:pPr>
        <w:rPr>
          <w:rFonts w:hint="default" w:eastAsia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微软雅黑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微软雅黑"/>
          <w:b w:val="0"/>
          <w:bCs w:val="0"/>
          <w:sz w:val="24"/>
          <w:szCs w:val="24"/>
          <w:lang w:val="en-US" w:eastAsia="zh-CN"/>
        </w:rPr>
        <w:t xml:space="preserve">    public void test1(){</w:t>
      </w:r>
    </w:p>
    <w:p>
      <w:pPr>
        <w:rPr>
          <w:rFonts w:hint="default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eastAsia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eastAsia="微软雅黑"/>
          <w:b w:val="0"/>
          <w:bCs w:val="0"/>
          <w:sz w:val="24"/>
          <w:szCs w:val="24"/>
          <w:lang w:val="en-US" w:eastAsia="zh-CN"/>
        </w:rPr>
        <w:t>String msg="this is a rocketmq";</w:t>
      </w:r>
    </w:p>
    <w:p>
      <w:pPr>
        <w:rPr>
          <w:rFonts w:hint="default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微软雅黑"/>
          <w:b w:val="0"/>
          <w:bCs w:val="0"/>
          <w:sz w:val="24"/>
          <w:szCs w:val="24"/>
          <w:lang w:val="en-US" w:eastAsia="zh-CN"/>
        </w:rPr>
        <w:t xml:space="preserve">        rocketMQTemplate.convertAndSend("springboot-mq",msg);</w:t>
      </w:r>
    </w:p>
    <w:p>
      <w:pPr>
        <w:rPr>
          <w:rFonts w:hint="default" w:eastAsia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微软雅黑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消费者消费消息：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@RocketMQMessageListener(topic = "springboot-mq",consumerGroup = "springboot-mq-consumer-1")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public class Consumer implements RocketMQListener&lt;String&gt;{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@Override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public void onMessage(String message)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log.info("Receive message："+message);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F4F4F"/>
          <w:spacing w:val="0"/>
          <w:sz w:val="32"/>
          <w:szCs w:val="32"/>
          <w:u w:val="none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212A8"/>
    <w:rsid w:val="0B3E532D"/>
    <w:rsid w:val="1B4212A8"/>
    <w:rsid w:val="5A9C324B"/>
    <w:rsid w:val="5C724530"/>
    <w:rsid w:val="5CDC0349"/>
    <w:rsid w:val="736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2021-11-17T02:32:00Z</dcterms:created>
  <dc:creator>forest</dc:creator>
  <cp:lastModifiedBy>forest</cp:lastModifiedBy>
  <dcterms:modified xsi:type="dcterms:W3CDTF">2021-11-21T03:41:36Z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700AE4476F414C829A7B76E1E78DC39A</vt:lpwstr>
  </property>
</Properties>
</file>